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Times New Roman" w:hAnsi="Times New Roman" w:eastAsia="黑体" w:cs="黑体"/>
          <w:sz w:val="32"/>
          <w:szCs w:val="32"/>
          <w:lang w:val="en-US" w:eastAsia="zh-CN"/>
        </w:rPr>
      </w:pPr>
      <w:bookmarkStart w:id="4" w:name="_GoBack"/>
      <w:bookmarkEnd w:id="4"/>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p>
    <w:p>
      <w:pPr>
        <w:widowControl w:val="0"/>
        <w:spacing w:after="120" w:afterLines="0" w:afterAutospacing="0" w:line="580" w:lineRule="exact"/>
        <w:ind w:firstLine="640" w:firstLineChars="200"/>
        <w:jc w:val="both"/>
        <w:rPr>
          <w:rFonts w:ascii="Times New Roman" w:hAnsi="Times New Roman" w:eastAsia="黑体" w:cs="黑体"/>
          <w:color w:val="auto"/>
          <w:kern w:val="2"/>
          <w:sz w:val="32"/>
          <w:szCs w:val="32"/>
          <w:lang w:val="en-US" w:eastAsia="zh-CN" w:bidi="ar-SA"/>
        </w:rPr>
      </w:pPr>
    </w:p>
    <w:p>
      <w:pPr>
        <w:pStyle w:val="3"/>
        <w:widowControl w:val="0"/>
        <w:spacing w:line="580" w:lineRule="exact"/>
        <w:ind w:firstLine="642" w:firstLineChars="200"/>
        <w:rPr>
          <w:rFonts w:ascii="Times New Roman" w:hAnsi="Times New Roman"/>
          <w:kern w:val="2"/>
          <w:lang w:val="en-US" w:eastAsia="zh-CN" w:bidi="ar-SA"/>
        </w:rPr>
      </w:pPr>
    </w:p>
    <w:p>
      <w:pPr>
        <w:snapToGrid w:val="0"/>
        <w:jc w:val="center"/>
        <w:rPr>
          <w:rFonts w:ascii="Times New Roman" w:hAnsi="Times New Roman" w:eastAsia="方正小标宋简体" w:cs="方正小标宋简体"/>
          <w:sz w:val="52"/>
          <w:szCs w:val="52"/>
        </w:rPr>
      </w:pPr>
    </w:p>
    <w:p>
      <w:pPr>
        <w:snapToGrid w:val="0"/>
        <w:spacing w:line="480" w:lineRule="auto"/>
        <w:ind w:left="0" w:leftChars="0" w:firstLine="0" w:firstLineChars="0"/>
        <w:jc w:val="center"/>
        <w:outlineLvl w:val="0"/>
        <w:rPr>
          <w:rFonts w:hint="eastAsia" w:ascii="Times New Roman" w:hAnsi="Times New Roman" w:eastAsia="方正小标宋简体" w:cs="方正小标宋简体"/>
          <w:bCs/>
          <w:spacing w:val="-20"/>
          <w:sz w:val="44"/>
          <w:szCs w:val="44"/>
          <w:lang w:val="en-US" w:eastAsia="zh-CN"/>
        </w:rPr>
      </w:pPr>
      <w:r>
        <w:rPr>
          <w:rFonts w:hint="eastAsia" w:eastAsia="方正小标宋简体" w:cs="方正小标宋简体"/>
          <w:bCs/>
          <w:spacing w:val="-20"/>
          <w:sz w:val="44"/>
          <w:szCs w:val="44"/>
          <w:lang w:val="en-US" w:eastAsia="zh-CN"/>
        </w:rPr>
        <w:t>东湖高新区</w:t>
      </w:r>
      <w:r>
        <w:rPr>
          <w:rFonts w:hint="eastAsia" w:ascii="Times New Roman" w:hAnsi="Times New Roman" w:eastAsia="方正小标宋简体" w:cs="方正小标宋简体"/>
          <w:bCs/>
          <w:spacing w:val="-20"/>
          <w:sz w:val="44"/>
          <w:szCs w:val="44"/>
          <w:lang w:val="en-US" w:eastAsia="zh-CN"/>
        </w:rPr>
        <w:t>专精特新中小企业</w:t>
      </w:r>
    </w:p>
    <w:p>
      <w:pPr>
        <w:snapToGrid w:val="0"/>
        <w:spacing w:line="480" w:lineRule="auto"/>
        <w:ind w:left="0" w:leftChars="0" w:firstLine="0" w:firstLineChars="0"/>
        <w:jc w:val="center"/>
        <w:outlineLvl w:val="0"/>
        <w:rPr>
          <w:rFonts w:hint="default" w:ascii="Times New Roman" w:hAnsi="Times New Roman" w:eastAsia="方正小标宋简体" w:cs="方正小标宋简体"/>
          <w:bCs/>
          <w:spacing w:val="-20"/>
          <w:sz w:val="44"/>
          <w:szCs w:val="44"/>
          <w:lang w:val="en-US"/>
        </w:rPr>
      </w:pPr>
      <w:r>
        <w:rPr>
          <w:rFonts w:hint="eastAsia" w:eastAsia="方正小标宋简体" w:cs="方正小标宋简体"/>
          <w:bCs/>
          <w:spacing w:val="-20"/>
          <w:sz w:val="44"/>
          <w:szCs w:val="44"/>
          <w:lang w:val="en-US" w:eastAsia="zh-CN"/>
        </w:rPr>
        <w:t>“三新”“一强”</w:t>
      </w:r>
      <w:r>
        <w:rPr>
          <w:rFonts w:hint="eastAsia" w:ascii="Times New Roman" w:hAnsi="Times New Roman" w:eastAsia="方正小标宋简体" w:cs="方正小标宋简体"/>
          <w:bCs/>
          <w:spacing w:val="-20"/>
          <w:sz w:val="44"/>
          <w:szCs w:val="44"/>
          <w:lang w:val="en-US" w:eastAsia="zh-CN"/>
        </w:rPr>
        <w:t>项目</w:t>
      </w:r>
    </w:p>
    <w:p>
      <w:pPr>
        <w:snapToGrid w:val="0"/>
        <w:spacing w:line="480" w:lineRule="auto"/>
        <w:ind w:left="0" w:leftChars="0" w:firstLine="0" w:firstLineChars="0"/>
        <w:jc w:val="center"/>
        <w:outlineLvl w:val="0"/>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申</w:t>
      </w:r>
      <w:r>
        <w:rPr>
          <w:rFonts w:ascii="Times New Roman" w:hAnsi="Times New Roman" w:eastAsia="方正小标宋简体" w:cs="方正小标宋简体"/>
          <w:bCs/>
          <w:sz w:val="56"/>
          <w:szCs w:val="56"/>
        </w:rPr>
        <w:t xml:space="preserve">    </w:t>
      </w:r>
      <w:r>
        <w:rPr>
          <w:rFonts w:hint="eastAsia" w:ascii="Times New Roman" w:hAnsi="Times New Roman" w:eastAsia="方正小标宋简体" w:cs="方正小标宋简体"/>
          <w:bCs/>
          <w:sz w:val="56"/>
          <w:szCs w:val="56"/>
          <w:lang w:val="en-US" w:eastAsia="zh-CN"/>
        </w:rPr>
        <w:t>报</w:t>
      </w:r>
      <w:r>
        <w:rPr>
          <w:rFonts w:ascii="Times New Roman" w:hAnsi="Times New Roman" w:eastAsia="方正小标宋简体" w:cs="方正小标宋简体"/>
          <w:bCs/>
          <w:sz w:val="56"/>
          <w:szCs w:val="56"/>
        </w:rPr>
        <w:t xml:space="preserve">    </w:t>
      </w:r>
      <w:r>
        <w:rPr>
          <w:rFonts w:hint="eastAsia" w:ascii="Times New Roman" w:hAnsi="Times New Roman" w:eastAsia="方正小标宋简体" w:cs="方正小标宋简体"/>
          <w:bCs/>
          <w:sz w:val="56"/>
          <w:szCs w:val="56"/>
          <w:lang w:val="en-US" w:eastAsia="zh-CN"/>
        </w:rPr>
        <w:t>书</w:t>
      </w:r>
    </w:p>
    <w:p>
      <w:pPr>
        <w:jc w:val="center"/>
        <w:rPr>
          <w:rFonts w:ascii="Times New Roman" w:hAnsi="Times New Roman" w:eastAsia="方正小标宋简体" w:cs="方正小标宋简体"/>
          <w:sz w:val="44"/>
          <w:szCs w:val="44"/>
        </w:rPr>
      </w:pPr>
    </w:p>
    <w:p>
      <w:pPr>
        <w:widowControl w:val="0"/>
        <w:spacing w:after="120" w:afterLines="0" w:afterAutospacing="0" w:line="580" w:lineRule="exact"/>
        <w:ind w:firstLine="880" w:firstLineChars="200"/>
        <w:jc w:val="both"/>
        <w:rPr>
          <w:rFonts w:ascii="Times New Roman" w:hAnsi="Times New Roman" w:eastAsia="方正小标宋简体" w:cs="方正小标宋简体"/>
          <w:kern w:val="2"/>
          <w:sz w:val="44"/>
          <w:szCs w:val="44"/>
          <w:lang w:val="en-US" w:eastAsia="zh-CN" w:bidi="ar-SA"/>
        </w:rPr>
      </w:pPr>
    </w:p>
    <w:p>
      <w:pPr>
        <w:pStyle w:val="3"/>
        <w:widowControl w:val="0"/>
        <w:spacing w:line="580" w:lineRule="exact"/>
        <w:ind w:firstLine="642" w:firstLineChars="200"/>
        <w:rPr>
          <w:kern w:val="2"/>
          <w:lang w:val="en-US" w:eastAsia="zh-CN" w:bidi="ar-SA"/>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ascii="Times New Roman" w:hAnsi="Times New Roman" w:eastAsia="楷体_GB2312" w:cs="Times New Roman"/>
          <w:sz w:val="32"/>
          <w:szCs w:val="32"/>
          <w:u w:val="single"/>
        </w:rPr>
      </w:pPr>
      <w:r>
        <w:rPr>
          <w:rFonts w:hint="eastAsia" w:ascii="Times New Roman" w:hAnsi="Times New Roman" w:eastAsia="楷体_GB2312" w:cs="Times New Roman"/>
          <w:sz w:val="32"/>
          <w:szCs w:val="32"/>
        </w:rPr>
        <w:t>企业名称</w:t>
      </w:r>
      <w:r>
        <w:rPr>
          <w:rFonts w:hint="eastAsia" w:eastAsia="楷体_GB2312" w:cs="Times New Roman"/>
          <w:sz w:val="32"/>
          <w:szCs w:val="32"/>
          <w:lang w:eastAsia="zh-CN"/>
        </w:rPr>
        <w:t>（单位</w:t>
      </w:r>
      <w:r>
        <w:rPr>
          <w:rFonts w:hint="eastAsia" w:ascii="Times New Roman" w:hAnsi="Times New Roman" w:eastAsia="楷体_GB2312" w:cs="Times New Roman"/>
          <w:sz w:val="32"/>
          <w:szCs w:val="32"/>
        </w:rPr>
        <w:t>盖章</w:t>
      </w:r>
      <w:r>
        <w:rPr>
          <w:rFonts w:hint="eastAsia" w:eastAsia="楷体_GB2312" w:cs="Times New Roman"/>
          <w:sz w:val="32"/>
          <w:szCs w:val="32"/>
          <w:lang w:eastAsia="zh-CN"/>
        </w:rPr>
        <w:t>）：</w:t>
      </w:r>
      <w:r>
        <w:rPr>
          <w:rFonts w:ascii="Times New Roman" w:hAnsi="Times New Roman" w:eastAsia="楷体_GB2312" w:cs="Times New Roman"/>
          <w:sz w:val="32"/>
          <w:szCs w:val="32"/>
          <w:u w:val="single"/>
        </w:rPr>
        <w:t xml:space="preserve">                          </w:t>
      </w:r>
    </w:p>
    <w:p>
      <w:pPr>
        <w:tabs>
          <w:tab w:val="left" w:pos="8100"/>
        </w:tabs>
        <w:spacing w:line="720" w:lineRule="auto"/>
        <w:ind w:firstLine="320" w:firstLineChars="100"/>
        <w:rPr>
          <w:rFonts w:hint="default" w:ascii="Times New Roman" w:hAnsi="Times New Roman" w:cs="Times New Roman"/>
          <w:sz w:val="32"/>
          <w:szCs w:val="32"/>
          <w:highlight w:val="none"/>
          <w:lang w:val="en-US" w:eastAsia="zh-CN"/>
        </w:rPr>
      </w:pPr>
      <w:r>
        <w:rPr>
          <w:rFonts w:hint="eastAsia" w:ascii="Times New Roman" w:hAnsi="Times New Roman" w:eastAsia="楷体_GB2312" w:cs="Times New Roman"/>
          <w:sz w:val="32"/>
          <w:szCs w:val="32"/>
        </w:rPr>
        <w:t>填</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rPr>
        <w:t>报</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rPr>
        <w:t>时</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rPr>
        <w:t>间</w:t>
      </w:r>
      <w:r>
        <w:rPr>
          <w:rFonts w:hint="eastAsia" w:eastAsia="楷体_GB2312" w:cs="Times New Roman"/>
          <w:sz w:val="32"/>
          <w:szCs w:val="32"/>
          <w:lang w:eastAsia="zh-CN"/>
        </w:rPr>
        <w:t>：</w:t>
      </w:r>
      <w:r>
        <w:rPr>
          <w:rFonts w:ascii="Times New Roman" w:hAnsi="Times New Roman" w:eastAsia="楷体_GB2312" w:cs="Times New Roman"/>
          <w:sz w:val="32"/>
          <w:szCs w:val="32"/>
          <w:u w:val="single"/>
        </w:rPr>
        <w:t xml:space="preserve"> </w:t>
      </w:r>
      <w:r>
        <w:rPr>
          <w:rFonts w:hint="eastAsia" w:eastAsia="楷体_GB2312" w:cs="Times New Roman"/>
          <w:sz w:val="32"/>
          <w:szCs w:val="32"/>
          <w:u w:val="single"/>
          <w:lang w:val="en-US" w:eastAsia="zh-CN"/>
        </w:rPr>
        <w:t xml:space="preserve">      </w:t>
      </w:r>
      <w:r>
        <w:rPr>
          <w:rFonts w:ascii="Times New Roman" w:hAnsi="Times New Roman" w:eastAsia="楷体_GB2312" w:cs="Times New Roman"/>
          <w:sz w:val="32"/>
          <w:szCs w:val="32"/>
          <w:u w:val="single"/>
        </w:rPr>
        <w:t xml:space="preserve">                           </w:t>
      </w:r>
      <w:r>
        <w:rPr>
          <w:rFonts w:hint="default" w:ascii="Times New Roman" w:hAnsi="Times New Roman" w:cs="Times New Roman"/>
          <w:sz w:val="32"/>
          <w:szCs w:val="32"/>
          <w:highlight w:val="none"/>
          <w:lang w:val="en-US" w:eastAsia="zh-CN"/>
        </w:rPr>
        <w:br w:type="page"/>
      </w:r>
    </w:p>
    <w:tbl>
      <w:tblPr>
        <w:tblStyle w:val="13"/>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384"/>
        <w:gridCol w:w="1084"/>
        <w:gridCol w:w="520"/>
        <w:gridCol w:w="86"/>
        <w:gridCol w:w="396"/>
        <w:gridCol w:w="25"/>
        <w:gridCol w:w="1056"/>
        <w:gridCol w:w="705"/>
        <w:gridCol w:w="165"/>
        <w:gridCol w:w="185"/>
        <w:gridCol w:w="74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15" w:type="dxa"/>
            <w:gridSpan w:val="13"/>
            <w:vAlign w:val="center"/>
          </w:tcPr>
          <w:p>
            <w:pPr>
              <w:adjustRightInd w:val="0"/>
              <w:snapToGrid w:val="0"/>
              <w:spacing w:after="0" w:line="240" w:lineRule="atLeast"/>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4"/>
              </w:rPr>
              <w:t>一、企业</w:t>
            </w:r>
            <w:r>
              <w:rPr>
                <w:rFonts w:hint="default" w:ascii="Times New Roman" w:hAnsi="Times New Roman" w:eastAsia="宋体" w:cs="Times New Roman"/>
                <w:b/>
                <w:sz w:val="24"/>
              </w:rPr>
              <w:t>基本</w:t>
            </w:r>
            <w:r>
              <w:rPr>
                <w:rFonts w:hint="default" w:ascii="Times New Roman" w:hAnsi="Times New Roman" w:eastAsia="宋体" w:cs="Times New Roman"/>
                <w:b/>
                <w:kern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企业名称</w:t>
            </w:r>
          </w:p>
        </w:tc>
        <w:tc>
          <w:tcPr>
            <w:tcW w:w="6718" w:type="dxa"/>
            <w:gridSpan w:val="12"/>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企业注册地</w:t>
            </w:r>
          </w:p>
        </w:tc>
        <w:tc>
          <w:tcPr>
            <w:tcW w:w="6718" w:type="dxa"/>
            <w:gridSpan w:val="12"/>
            <w:vAlign w:val="center"/>
          </w:tcPr>
          <w:p>
            <w:pPr>
              <w:widowControl/>
              <w:adjustRightInd w:val="0"/>
              <w:snapToGrid w:val="0"/>
              <w:spacing w:after="0" w:line="240" w:lineRule="atLeast"/>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省</w:t>
            </w: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市（区）</w:t>
            </w: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lang w:val="en-US" w:eastAsia="zh-CN"/>
              </w:rPr>
              <w:t>办公</w:t>
            </w:r>
            <w:r>
              <w:rPr>
                <w:rFonts w:hint="default" w:ascii="Times New Roman" w:hAnsi="Times New Roman" w:eastAsia="黑体" w:cs="Times New Roman"/>
                <w:kern w:val="0"/>
                <w:sz w:val="21"/>
                <w:szCs w:val="21"/>
              </w:rPr>
              <w:t>地址</w:t>
            </w:r>
          </w:p>
        </w:tc>
        <w:tc>
          <w:tcPr>
            <w:tcW w:w="4256" w:type="dxa"/>
            <w:gridSpan w:val="8"/>
            <w:vAlign w:val="center"/>
          </w:tcPr>
          <w:p>
            <w:pPr>
              <w:widowControl/>
              <w:adjustRightInd w:val="0"/>
              <w:snapToGrid w:val="0"/>
              <w:spacing w:after="0" w:line="240" w:lineRule="atLeast"/>
              <w:ind w:firstLine="0" w:firstLineChars="0"/>
              <w:rPr>
                <w:rFonts w:hint="default" w:ascii="Times New Roman" w:hAnsi="Times New Roman" w:eastAsia="宋体" w:cs="Times New Roman"/>
                <w:kern w:val="0"/>
                <w:sz w:val="21"/>
                <w:szCs w:val="21"/>
              </w:rPr>
            </w:pPr>
          </w:p>
        </w:tc>
        <w:tc>
          <w:tcPr>
            <w:tcW w:w="1096"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黑体" w:cs="Times New Roman"/>
                <w:kern w:val="0"/>
                <w:sz w:val="21"/>
                <w:szCs w:val="21"/>
              </w:rPr>
              <w:t>邮    编</w:t>
            </w:r>
          </w:p>
        </w:tc>
        <w:tc>
          <w:tcPr>
            <w:tcW w:w="1366" w:type="dxa"/>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法定代表人</w:t>
            </w:r>
          </w:p>
        </w:tc>
        <w:tc>
          <w:tcPr>
            <w:tcW w:w="1468" w:type="dxa"/>
            <w:gridSpan w:val="2"/>
            <w:vAlign w:val="center"/>
          </w:tcPr>
          <w:p>
            <w:pPr>
              <w:widowControl/>
              <w:adjustRightInd w:val="0"/>
              <w:snapToGrid w:val="0"/>
              <w:spacing w:after="0" w:line="240" w:lineRule="atLeast"/>
              <w:ind w:firstLine="0" w:firstLineChars="0"/>
              <w:rPr>
                <w:rFonts w:hint="default" w:ascii="Times New Roman" w:hAnsi="Times New Roman" w:eastAsia="宋体" w:cs="Times New Roman"/>
                <w:kern w:val="0"/>
                <w:sz w:val="21"/>
                <w:szCs w:val="21"/>
              </w:rPr>
            </w:pPr>
          </w:p>
        </w:tc>
        <w:tc>
          <w:tcPr>
            <w:tcW w:w="1002"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电话</w:t>
            </w:r>
          </w:p>
        </w:tc>
        <w:tc>
          <w:tcPr>
            <w:tcW w:w="1786"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c>
          <w:tcPr>
            <w:tcW w:w="1096"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手机</w:t>
            </w:r>
          </w:p>
        </w:tc>
        <w:tc>
          <w:tcPr>
            <w:tcW w:w="1366"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控股股东</w:t>
            </w:r>
          </w:p>
        </w:tc>
        <w:tc>
          <w:tcPr>
            <w:tcW w:w="1468" w:type="dxa"/>
            <w:gridSpan w:val="2"/>
            <w:vAlign w:val="center"/>
          </w:tcPr>
          <w:p>
            <w:pPr>
              <w:widowControl/>
              <w:adjustRightInd w:val="0"/>
              <w:snapToGrid w:val="0"/>
              <w:spacing w:after="0" w:line="240" w:lineRule="atLeast"/>
              <w:ind w:firstLine="0" w:firstLineChars="0"/>
              <w:rPr>
                <w:rFonts w:hint="default" w:ascii="Times New Roman" w:hAnsi="Times New Roman" w:eastAsia="宋体" w:cs="Times New Roman"/>
                <w:kern w:val="0"/>
                <w:sz w:val="21"/>
                <w:szCs w:val="21"/>
              </w:rPr>
            </w:pPr>
          </w:p>
        </w:tc>
        <w:tc>
          <w:tcPr>
            <w:tcW w:w="1002"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实际控制人</w:t>
            </w:r>
          </w:p>
        </w:tc>
        <w:tc>
          <w:tcPr>
            <w:tcW w:w="1786"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c>
          <w:tcPr>
            <w:tcW w:w="1096"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实际控制人国籍</w:t>
            </w:r>
          </w:p>
        </w:tc>
        <w:tc>
          <w:tcPr>
            <w:tcW w:w="1366"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联系人</w:t>
            </w:r>
          </w:p>
        </w:tc>
        <w:tc>
          <w:tcPr>
            <w:tcW w:w="1468" w:type="dxa"/>
            <w:gridSpan w:val="2"/>
            <w:vAlign w:val="center"/>
          </w:tcPr>
          <w:p>
            <w:pPr>
              <w:widowControl/>
              <w:adjustRightInd w:val="0"/>
              <w:snapToGrid w:val="0"/>
              <w:spacing w:after="0" w:line="240" w:lineRule="atLeast"/>
              <w:ind w:firstLine="0" w:firstLineChars="0"/>
              <w:rPr>
                <w:rFonts w:hint="default" w:ascii="Times New Roman" w:hAnsi="Times New Roman" w:eastAsia="宋体" w:cs="Times New Roman"/>
                <w:kern w:val="0"/>
                <w:sz w:val="21"/>
                <w:szCs w:val="21"/>
              </w:rPr>
            </w:pPr>
          </w:p>
        </w:tc>
        <w:tc>
          <w:tcPr>
            <w:tcW w:w="1002"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电话</w:t>
            </w:r>
          </w:p>
        </w:tc>
        <w:tc>
          <w:tcPr>
            <w:tcW w:w="1786"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c>
          <w:tcPr>
            <w:tcW w:w="1096"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手机</w:t>
            </w:r>
          </w:p>
        </w:tc>
        <w:tc>
          <w:tcPr>
            <w:tcW w:w="1366"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sz w:val="21"/>
                <w:szCs w:val="21"/>
              </w:rPr>
              <w:t>传真</w:t>
            </w:r>
          </w:p>
        </w:tc>
        <w:tc>
          <w:tcPr>
            <w:tcW w:w="1468" w:type="dxa"/>
            <w:gridSpan w:val="2"/>
            <w:vAlign w:val="center"/>
          </w:tcPr>
          <w:p>
            <w:pPr>
              <w:widowControl/>
              <w:adjustRightInd w:val="0"/>
              <w:snapToGrid w:val="0"/>
              <w:spacing w:after="0" w:line="240" w:lineRule="atLeast"/>
              <w:ind w:firstLine="0" w:firstLineChars="0"/>
              <w:rPr>
                <w:rFonts w:hint="default" w:ascii="Times New Roman" w:hAnsi="Times New Roman" w:eastAsia="宋体" w:cs="Times New Roman"/>
                <w:kern w:val="0"/>
                <w:sz w:val="21"/>
                <w:szCs w:val="21"/>
              </w:rPr>
            </w:pPr>
          </w:p>
        </w:tc>
        <w:tc>
          <w:tcPr>
            <w:tcW w:w="1002"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E-mail</w:t>
            </w:r>
          </w:p>
        </w:tc>
        <w:tc>
          <w:tcPr>
            <w:tcW w:w="4248" w:type="dxa"/>
            <w:gridSpan w:val="7"/>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注册时间</w:t>
            </w:r>
          </w:p>
        </w:tc>
        <w:tc>
          <w:tcPr>
            <w:tcW w:w="2470" w:type="dxa"/>
            <w:gridSpan w:val="5"/>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c>
          <w:tcPr>
            <w:tcW w:w="1786" w:type="dxa"/>
            <w:gridSpan w:val="3"/>
            <w:vAlign w:val="center"/>
          </w:tcPr>
          <w:p>
            <w:pPr>
              <w:widowControl/>
              <w:adjustRightInd w:val="0"/>
              <w:snapToGrid w:val="0"/>
              <w:spacing w:after="0" w:line="240" w:lineRule="atLeast"/>
              <w:ind w:firstLine="0" w:firstLineChars="0"/>
              <w:jc w:val="distribut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注册资本（万元）</w:t>
            </w:r>
          </w:p>
        </w:tc>
        <w:tc>
          <w:tcPr>
            <w:tcW w:w="2462" w:type="dxa"/>
            <w:gridSpan w:val="4"/>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统一社会信用代码</w:t>
            </w:r>
          </w:p>
        </w:tc>
        <w:tc>
          <w:tcPr>
            <w:tcW w:w="6718" w:type="dxa"/>
            <w:gridSpan w:val="12"/>
            <w:vAlign w:val="center"/>
          </w:tcPr>
          <w:p>
            <w:pPr>
              <w:widowControl/>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4467" w:type="dxa"/>
            <w:gridSpan w:val="6"/>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sz w:val="21"/>
              </w:rPr>
              <w:t>根据《中小企业划型标准规定》（工信部联企业〔2011〕300号），企业规模属于</w:t>
            </w:r>
          </w:p>
        </w:tc>
        <w:tc>
          <w:tcPr>
            <w:tcW w:w="4248" w:type="dxa"/>
            <w:gridSpan w:val="7"/>
            <w:vAlign w:val="center"/>
          </w:tcPr>
          <w:p>
            <w:pPr>
              <w:widowControl/>
              <w:adjustRightInd w:val="0"/>
              <w:snapToGrid w:val="0"/>
              <w:spacing w:after="0" w:line="240" w:lineRule="atLeast"/>
              <w:ind w:firstLine="0" w:firstLineChars="0"/>
              <w:rPr>
                <w:rFonts w:hint="default" w:ascii="Times New Roman" w:hAnsi="Times New Roman" w:eastAsia="楷体_GB2312" w:cs="Times New Roman"/>
                <w:sz w:val="24"/>
              </w:rPr>
            </w:pPr>
            <w:r>
              <w:rPr>
                <w:rFonts w:hint="default" w:ascii="Times New Roman" w:hAnsi="Times New Roman" w:eastAsia="宋体" w:cs="Times New Roman"/>
                <w:sz w:val="21"/>
                <w:szCs w:val="22"/>
              </w:rPr>
              <w:t>□大</w:t>
            </w:r>
            <w:r>
              <w:rPr>
                <w:rFonts w:hint="default" w:ascii="Times New Roman" w:hAnsi="Times New Roman" w:eastAsia="宋体" w:cs="Times New Roman"/>
                <w:sz w:val="21"/>
              </w:rPr>
              <w:t xml:space="preserve">型   </w:t>
            </w:r>
            <w:r>
              <w:rPr>
                <w:rFonts w:hint="default" w:ascii="Times New Roman" w:hAnsi="Times New Roman" w:eastAsia="楷体_GB2312" w:cs="Times New Roman"/>
                <w:sz w:val="24"/>
              </w:rPr>
              <w:t>□</w:t>
            </w:r>
            <w:r>
              <w:rPr>
                <w:rFonts w:hint="default" w:ascii="Times New Roman" w:hAnsi="Times New Roman" w:eastAsia="宋体" w:cs="Times New Roman"/>
                <w:sz w:val="21"/>
              </w:rPr>
              <w:t xml:space="preserve">中型    </w:t>
            </w:r>
            <w:r>
              <w:rPr>
                <w:rFonts w:hint="default" w:ascii="Times New Roman" w:hAnsi="Times New Roman" w:eastAsia="楷体_GB2312" w:cs="Times New Roman"/>
                <w:sz w:val="24"/>
              </w:rPr>
              <w:t>□</w:t>
            </w:r>
            <w:r>
              <w:rPr>
                <w:rFonts w:hint="default" w:ascii="Times New Roman" w:hAnsi="Times New Roman" w:eastAsia="宋体" w:cs="Times New Roman"/>
                <w:sz w:val="21"/>
              </w:rPr>
              <w:t xml:space="preserve">小型     </w:t>
            </w:r>
            <w:r>
              <w:rPr>
                <w:rFonts w:hint="default" w:ascii="Times New Roman" w:hAnsi="Times New Roman" w:eastAsia="楷体_GB2312" w:cs="Times New Roman"/>
                <w:sz w:val="24"/>
              </w:rPr>
              <w:t>□</w:t>
            </w:r>
            <w:r>
              <w:rPr>
                <w:rFonts w:hint="default" w:ascii="Times New Roman" w:hAnsi="Times New Roman" w:eastAsia="宋体" w:cs="Times New Roman"/>
                <w:sz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所属行业</w:t>
            </w:r>
            <w:r>
              <w:rPr>
                <w:rFonts w:hint="default" w:ascii="Times New Roman" w:hAnsi="Times New Roman" w:eastAsia="黑体" w:cs="Times New Roman"/>
                <w:kern w:val="0"/>
                <w:sz w:val="20"/>
                <w:szCs w:val="21"/>
                <w:vertAlign w:val="superscript"/>
                <w:lang w:eastAsia="en-US"/>
              </w:rPr>
              <w:footnoteReference w:id="0"/>
            </w:r>
          </w:p>
        </w:tc>
        <w:tc>
          <w:tcPr>
            <w:tcW w:w="6718" w:type="dxa"/>
            <w:gridSpan w:val="12"/>
            <w:vAlign w:val="center"/>
          </w:tcPr>
          <w:p>
            <w:pPr>
              <w:widowControl/>
              <w:adjustRightInd w:val="0"/>
              <w:snapToGrid w:val="0"/>
              <w:spacing w:after="0" w:line="240" w:lineRule="atLeast"/>
              <w:ind w:firstLine="0" w:firstLineChars="0"/>
              <w:jc w:val="left"/>
              <w:rPr>
                <w:rFonts w:hint="default" w:ascii="Times New Roman" w:hAnsi="Times New Roman" w:eastAsia="楷体_GB2312" w:cs="Times New Roman"/>
                <w:sz w:val="24"/>
              </w:rPr>
            </w:pPr>
            <w:r>
              <w:rPr>
                <w:rFonts w:hint="default" w:ascii="Times New Roman" w:hAnsi="Times New Roman" w:eastAsia="宋体" w:cs="Times New Roman"/>
                <w:kern w:val="0"/>
                <w:sz w:val="21"/>
                <w:szCs w:val="21"/>
              </w:rPr>
              <w:t>2位数代码及名称：</w:t>
            </w:r>
            <w:r>
              <w:rPr>
                <w:rFonts w:hint="default" w:ascii="Times New Roman" w:hAnsi="Times New Roman" w:eastAsia="宋体" w:cs="Times New Roman"/>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具体细分领域</w:t>
            </w:r>
          </w:p>
        </w:tc>
        <w:tc>
          <w:tcPr>
            <w:tcW w:w="6718" w:type="dxa"/>
            <w:gridSpan w:val="12"/>
            <w:vAlign w:val="center"/>
          </w:tcPr>
          <w:p>
            <w:pPr>
              <w:widowControl/>
              <w:adjustRightInd w:val="0"/>
              <w:snapToGrid w:val="0"/>
              <w:spacing w:after="0" w:line="240" w:lineRule="atLeast"/>
              <w:ind w:firstLine="0" w:firstLineChars="0"/>
              <w:jc w:val="left"/>
              <w:rPr>
                <w:rFonts w:hint="default" w:ascii="Times New Roman" w:hAnsi="Times New Roman" w:eastAsia="楷体_GB2312" w:cs="Times New Roman"/>
                <w:sz w:val="24"/>
              </w:rPr>
            </w:pPr>
            <w:r>
              <w:rPr>
                <w:rFonts w:hint="default" w:ascii="Times New Roman" w:hAnsi="Times New Roman" w:eastAsia="宋体" w:cs="Times New Roman"/>
                <w:kern w:val="0"/>
                <w:sz w:val="21"/>
                <w:szCs w:val="21"/>
              </w:rPr>
              <w:t>4位数代码及名称：</w:t>
            </w:r>
            <w:r>
              <w:rPr>
                <w:rFonts w:hint="default" w:ascii="Times New Roman" w:hAnsi="Times New Roman" w:eastAsia="宋体" w:cs="Times New Roman"/>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97" w:type="dxa"/>
            <w:vAlign w:val="center"/>
          </w:tcPr>
          <w:p>
            <w:pPr>
              <w:widowControl/>
              <w:adjustRightInd w:val="0"/>
              <w:snapToGrid w:val="0"/>
              <w:spacing w:after="0" w:line="240" w:lineRule="atLeast"/>
              <w:ind w:firstLine="0" w:firstLineChars="0"/>
              <w:jc w:val="left"/>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企业类型</w:t>
            </w:r>
          </w:p>
        </w:tc>
        <w:tc>
          <w:tcPr>
            <w:tcW w:w="6718" w:type="dxa"/>
            <w:gridSpan w:val="12"/>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□国有       □合资      □民营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97" w:type="dxa"/>
            <w:shd w:val="clear" w:color="auto" w:fill="auto"/>
            <w:vAlign w:val="center"/>
          </w:tcPr>
          <w:p>
            <w:pPr>
              <w:widowControl/>
              <w:spacing w:after="0" w:line="240" w:lineRule="auto"/>
              <w:ind w:left="0" w:leftChars="0" w:firstLine="0" w:firstLineChars="0"/>
              <w:jc w:val="left"/>
              <w:rPr>
                <w:rFonts w:hint="default" w:ascii="Times New Roman" w:hAnsi="Times New Roman" w:eastAsia="黑体" w:cs="Times New Roman"/>
                <w:kern w:val="0"/>
                <w:sz w:val="32"/>
                <w:szCs w:val="21"/>
                <w:highlight w:val="none"/>
                <w:lang w:val="en-US" w:eastAsia="zh-CN" w:bidi="ar-SA"/>
              </w:rPr>
            </w:pPr>
            <w:r>
              <w:rPr>
                <w:rFonts w:hint="default" w:ascii="Times New Roman" w:hAnsi="Times New Roman" w:eastAsia="黑体" w:cs="Times New Roman"/>
                <w:kern w:val="0"/>
                <w:sz w:val="21"/>
                <w:szCs w:val="21"/>
                <w:highlight w:val="none"/>
              </w:rPr>
              <w:t>是否与现有“小巨人”企业存在控股关系</w:t>
            </w:r>
          </w:p>
        </w:tc>
        <w:tc>
          <w:tcPr>
            <w:tcW w:w="6718" w:type="dxa"/>
            <w:gridSpan w:val="12"/>
            <w:shd w:val="clear" w:color="auto" w:fill="auto"/>
            <w:vAlign w:val="center"/>
          </w:tcPr>
          <w:p>
            <w:pPr>
              <w:widowControl/>
              <w:spacing w:after="0" w:line="240" w:lineRule="auto"/>
              <w:ind w:firstLine="420" w:firstLineChars="200"/>
              <w:jc w:val="left"/>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宋体" w:cs="Times New Roman"/>
                <w:sz w:val="21"/>
                <w:szCs w:val="21"/>
              </w:rPr>
              <w:t>□否       □是，存在控股关系企业名称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97" w:type="dxa"/>
            <w:shd w:val="clear" w:color="auto" w:fill="auto"/>
            <w:vAlign w:val="center"/>
          </w:tcPr>
          <w:p>
            <w:pPr>
              <w:widowControl/>
              <w:spacing w:after="0" w:line="240" w:lineRule="auto"/>
              <w:ind w:left="0" w:leftChars="0" w:firstLine="0" w:firstLineChars="0"/>
              <w:jc w:val="left"/>
              <w:rPr>
                <w:rFonts w:hint="default" w:ascii="Times New Roman" w:hAnsi="Times New Roman" w:eastAsia="黑体" w:cs="Times New Roman"/>
                <w:kern w:val="0"/>
                <w:sz w:val="32"/>
                <w:szCs w:val="21"/>
                <w:highlight w:val="none"/>
                <w:lang w:val="en-US" w:eastAsia="zh-CN" w:bidi="ar-SA"/>
              </w:rPr>
            </w:pPr>
            <w:r>
              <w:rPr>
                <w:rFonts w:hint="default" w:ascii="Times New Roman" w:hAnsi="Times New Roman" w:eastAsia="黑体" w:cs="Times New Roman"/>
                <w:kern w:val="0"/>
                <w:sz w:val="21"/>
                <w:szCs w:val="21"/>
                <w:highlight w:val="none"/>
              </w:rPr>
              <w:t>同集团内是否有其他生产相似主导产品企业获得认定或申报</w:t>
            </w:r>
          </w:p>
        </w:tc>
        <w:tc>
          <w:tcPr>
            <w:tcW w:w="6718" w:type="dxa"/>
            <w:gridSpan w:val="12"/>
            <w:shd w:val="clear" w:color="auto" w:fill="auto"/>
            <w:vAlign w:val="center"/>
          </w:tcPr>
          <w:p>
            <w:pPr>
              <w:widowControl/>
              <w:spacing w:after="0" w:line="240" w:lineRule="auto"/>
              <w:ind w:firstLine="420" w:firstLineChars="200"/>
              <w:jc w:val="left"/>
              <w:rPr>
                <w:rFonts w:hint="default" w:ascii="Times New Roman" w:hAnsi="Times New Roman" w:eastAsia="楷体_GB2312" w:cs="Times New Roman"/>
                <w:kern w:val="2"/>
                <w:sz w:val="24"/>
                <w:szCs w:val="24"/>
                <w:u w:val="single"/>
                <w:lang w:val="en-US" w:eastAsia="zh-CN" w:bidi="ar-SA"/>
              </w:rPr>
            </w:pPr>
            <w:r>
              <w:rPr>
                <w:rFonts w:hint="default" w:ascii="Times New Roman" w:hAnsi="Times New Roman" w:eastAsia="宋体" w:cs="Times New Roman"/>
                <w:sz w:val="21"/>
                <w:szCs w:val="21"/>
              </w:rPr>
              <w:t>□否       □是，获认定/申报企业名称：</w:t>
            </w:r>
            <w:r>
              <w:rPr>
                <w:rFonts w:hint="default" w:ascii="Times New Roman" w:hAnsi="Times New Roman" w:eastAsia="宋体" w:cs="Times New Roman"/>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8715" w:type="dxa"/>
            <w:gridSpan w:val="13"/>
            <w:vAlign w:val="center"/>
          </w:tcPr>
          <w:p>
            <w:pPr>
              <w:spacing w:after="160" w:line="400" w:lineRule="exact"/>
              <w:ind w:firstLine="0" w:firstLineChars="0"/>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4"/>
              </w:rPr>
              <w:t>二、经济效益和经营情况</w:t>
            </w:r>
            <w:r>
              <w:rPr>
                <w:rFonts w:hint="default" w:ascii="Times New Roman" w:hAnsi="Times New Roman" w:eastAsia="宋体" w:cs="Times New Roman"/>
                <w:b w:val="0"/>
                <w:bCs/>
                <w:sz w:val="18"/>
                <w:szCs w:val="18"/>
                <w:lang w:eastAsia="zh-CN"/>
              </w:rPr>
              <w:t>（</w:t>
            </w:r>
            <w:r>
              <w:rPr>
                <w:rFonts w:hint="default" w:ascii="Times New Roman" w:hAnsi="Times New Roman" w:eastAsia="宋体" w:cs="Times New Roman"/>
                <w:b w:val="0"/>
                <w:bCs/>
                <w:sz w:val="18"/>
                <w:szCs w:val="18"/>
                <w:lang w:val="en-US" w:eastAsia="zh-CN"/>
              </w:rPr>
              <w:t>须与申报系统“企业经营情况”栏目数据保持一致</w:t>
            </w:r>
            <w:r>
              <w:rPr>
                <w:rFonts w:hint="default" w:ascii="Times New Roman" w:hAnsi="Times New Roman" w:eastAsia="宋体" w:cs="Times New Roman"/>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2381" w:type="dxa"/>
            <w:gridSpan w:val="2"/>
            <w:vAlign w:val="center"/>
          </w:tcPr>
          <w:p>
            <w:pPr>
              <w:adjustRightInd w:val="0"/>
              <w:snapToGrid w:val="0"/>
              <w:spacing w:after="0" w:line="240" w:lineRule="atLeas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重要指标</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2022年</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2023年</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全职员工数量</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人</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人</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营业收入</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其中：主营业务收入</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主营业务收入占营业收入比重</w:t>
            </w:r>
          </w:p>
        </w:tc>
        <w:tc>
          <w:tcPr>
            <w:tcW w:w="2086" w:type="dxa"/>
            <w:gridSpan w:val="4"/>
            <w:vAlign w:val="center"/>
          </w:tcPr>
          <w:p>
            <w:pPr>
              <w:adjustRightInd w:val="0"/>
              <w:snapToGrid w:val="0"/>
              <w:spacing w:after="0" w:line="240" w:lineRule="atLeast"/>
              <w:ind w:firstLine="0" w:firstLineChars="0"/>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vAlign w:val="center"/>
          </w:tcPr>
          <w:p>
            <w:pPr>
              <w:adjustRightInd w:val="0"/>
              <w:snapToGrid w:val="0"/>
              <w:spacing w:after="0" w:line="240" w:lineRule="atLeast"/>
              <w:ind w:firstLine="0" w:firstLineChars="0"/>
              <w:jc w:val="both"/>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vAlign w:val="center"/>
          </w:tcPr>
          <w:p>
            <w:pPr>
              <w:adjustRightInd w:val="0"/>
              <w:snapToGrid w:val="0"/>
              <w:spacing w:after="0" w:line="240" w:lineRule="atLeast"/>
              <w:ind w:firstLine="0" w:firstLineChars="0"/>
              <w:jc w:val="both"/>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81" w:type="dxa"/>
            <w:gridSpan w:val="2"/>
            <w:vAlign w:val="center"/>
          </w:tcPr>
          <w:p>
            <w:pPr>
              <w:spacing w:after="0" w:line="240" w:lineRule="auto"/>
              <w:ind w:left="0" w:leftChars="0"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主营业务收入增长率</w:t>
            </w:r>
          </w:p>
        </w:tc>
        <w:tc>
          <w:tcPr>
            <w:tcW w:w="2086" w:type="dxa"/>
            <w:gridSpan w:val="4"/>
            <w:vAlign w:val="center"/>
          </w:tcPr>
          <w:p>
            <w:pPr>
              <w:spacing w:after="0" w:line="240" w:lineRule="auto"/>
              <w:ind w:left="0" w:leftChars="0" w:firstLine="0" w:firstLineChars="0"/>
              <w:jc w:val="both"/>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vAlign w:val="center"/>
          </w:tcPr>
          <w:p>
            <w:pPr>
              <w:spacing w:after="0" w:line="240" w:lineRule="auto"/>
              <w:ind w:left="0" w:leftChars="0" w:firstLine="0" w:firstLineChars="0"/>
              <w:jc w:val="both"/>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vAlign w:val="center"/>
          </w:tcPr>
          <w:p>
            <w:pPr>
              <w:spacing w:after="0" w:line="240" w:lineRule="auto"/>
              <w:ind w:left="0" w:leftChars="0" w:firstLine="0" w:firstLineChars="0"/>
              <w:jc w:val="both"/>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81" w:type="dxa"/>
            <w:gridSpan w:val="2"/>
            <w:shd w:val="clear" w:color="auto" w:fill="auto"/>
            <w:vAlign w:val="center"/>
          </w:tcPr>
          <w:p>
            <w:pPr>
              <w:spacing w:after="0" w:line="240" w:lineRule="auto"/>
              <w:ind w:left="0" w:leftChars="0" w:firstLine="0" w:firstLineChars="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资产总额</w:t>
            </w:r>
          </w:p>
        </w:tc>
        <w:tc>
          <w:tcPr>
            <w:tcW w:w="2086"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shd w:val="clear" w:color="auto" w:fill="auto"/>
            <w:vAlign w:val="center"/>
          </w:tcPr>
          <w:p>
            <w:pPr>
              <w:spacing w:after="0" w:line="240" w:lineRule="auto"/>
              <w:ind w:left="0" w:leftChars="0" w:firstLine="210" w:firstLineChars="100"/>
              <w:jc w:val="both"/>
              <w:rPr>
                <w:rFonts w:hint="default" w:ascii="Times New Roman" w:hAnsi="Times New Roman" w:eastAsia="仿宋_GB2312" w:cs="Times New Roman"/>
                <w:kern w:val="2"/>
                <w:sz w:val="32"/>
                <w:szCs w:val="21"/>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81" w:type="dxa"/>
            <w:gridSpan w:val="2"/>
            <w:shd w:val="clear" w:color="auto" w:fill="auto"/>
            <w:vAlign w:val="center"/>
          </w:tcPr>
          <w:p>
            <w:pPr>
              <w:spacing w:after="0" w:line="240" w:lineRule="auto"/>
              <w:ind w:left="0" w:leftChars="0" w:firstLine="0" w:firstLineChars="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负债总额</w:t>
            </w:r>
          </w:p>
        </w:tc>
        <w:tc>
          <w:tcPr>
            <w:tcW w:w="2086"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81" w:type="dxa"/>
            <w:gridSpan w:val="2"/>
            <w:shd w:val="clear" w:color="auto" w:fill="auto"/>
            <w:vAlign w:val="center"/>
          </w:tcPr>
          <w:p>
            <w:pPr>
              <w:spacing w:after="0" w:line="240" w:lineRule="auto"/>
              <w:ind w:left="0" w:leftChars="0" w:firstLine="0" w:firstLineChars="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资产负债率</w:t>
            </w:r>
          </w:p>
        </w:tc>
        <w:tc>
          <w:tcPr>
            <w:tcW w:w="2086"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81" w:type="dxa"/>
            <w:gridSpan w:val="2"/>
            <w:shd w:val="clear" w:color="auto" w:fill="auto"/>
            <w:vAlign w:val="center"/>
          </w:tcPr>
          <w:p>
            <w:pPr>
              <w:spacing w:after="0" w:line="240" w:lineRule="auto"/>
              <w:ind w:left="0" w:leftChars="0" w:firstLine="0" w:firstLineChars="0"/>
              <w:rPr>
                <w:rFonts w:hint="default" w:ascii="Times New Roman" w:hAnsi="Times New Roman" w:eastAsia="黑体" w:cs="Times New Roman"/>
                <w:kern w:val="0"/>
                <w:sz w:val="32"/>
                <w:szCs w:val="21"/>
                <w:highlight w:val="yellow"/>
                <w:lang w:val="en-US" w:eastAsia="zh-CN" w:bidi="ar-SA"/>
              </w:rPr>
            </w:pPr>
            <w:r>
              <w:rPr>
                <w:rFonts w:hint="default" w:ascii="Times New Roman" w:hAnsi="Times New Roman" w:eastAsia="黑体" w:cs="Times New Roman"/>
                <w:sz w:val="21"/>
                <w:szCs w:val="21"/>
              </w:rPr>
              <w:t>上缴税金</w:t>
            </w:r>
          </w:p>
        </w:tc>
        <w:tc>
          <w:tcPr>
            <w:tcW w:w="2086"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shd w:val="clear" w:color="auto" w:fill="auto"/>
            <w:vAlign w:val="center"/>
          </w:tcPr>
          <w:p>
            <w:pPr>
              <w:spacing w:after="0" w:line="240" w:lineRule="auto"/>
              <w:ind w:left="0" w:leftChars="0" w:firstLine="0" w:firstLineChars="0"/>
              <w:jc w:val="both"/>
              <w:rPr>
                <w:rFonts w:hint="default" w:ascii="Times New Roman" w:hAnsi="Times New Roman" w:eastAsia="仿宋_GB2312" w:cs="Times New Roman"/>
                <w:kern w:val="2"/>
                <w:sz w:val="32"/>
                <w:szCs w:val="21"/>
                <w:highlight w:val="yellow"/>
                <w:u w:val="single"/>
                <w:lang w:val="en-US" w:eastAsia="zh-CN" w:bidi="ar-SA"/>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u w:val="single"/>
                <w:lang w:val="en-US" w:eastAsia="zh-CN"/>
              </w:rPr>
              <w:t xml:space="preserve"> </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18" w:type="dxa"/>
            <w:gridSpan w:val="10"/>
            <w:vAlign w:val="center"/>
          </w:tcPr>
          <w:p>
            <w:pPr>
              <w:adjustRightInd w:val="0"/>
              <w:snapToGrid w:val="0"/>
              <w:spacing w:after="0" w:line="240" w:lineRule="atLeast"/>
              <w:ind w:firstLine="0" w:firstLineChars="0"/>
              <w:rPr>
                <w:rFonts w:hint="default" w:ascii="Times New Roman" w:hAnsi="Times New Roman" w:eastAsia="宋体" w:cs="Times New Roman"/>
                <w:sz w:val="21"/>
                <w:u w:val="single"/>
              </w:rPr>
            </w:pPr>
            <w:r>
              <w:rPr>
                <w:rFonts w:hint="default" w:ascii="Times New Roman" w:hAnsi="Times New Roman" w:eastAsia="黑体" w:cs="Times New Roman"/>
                <w:sz w:val="21"/>
                <w:szCs w:val="21"/>
              </w:rPr>
              <w:t>从事细分市场年限</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6418" w:type="dxa"/>
            <w:gridSpan w:val="10"/>
            <w:vAlign w:val="center"/>
          </w:tcPr>
          <w:p>
            <w:pPr>
              <w:adjustRightInd w:val="0"/>
              <w:snapToGrid w:val="0"/>
              <w:spacing w:after="0" w:line="240" w:lineRule="atLeast"/>
              <w:ind w:firstLine="0" w:firstLineChars="0"/>
              <w:jc w:val="left"/>
              <w:rPr>
                <w:rFonts w:hint="default" w:ascii="Times New Roman" w:hAnsi="Times New Roman" w:eastAsia="宋体" w:cs="Times New Roman"/>
                <w:sz w:val="21"/>
                <w:u w:val="single"/>
              </w:rPr>
            </w:pPr>
            <w:r>
              <w:rPr>
                <w:rFonts w:hint="default" w:ascii="Times New Roman" w:hAnsi="Times New Roman" w:eastAsia="黑体" w:cs="Times New Roman"/>
                <w:sz w:val="21"/>
                <w:szCs w:val="21"/>
              </w:rPr>
              <w:t>主持制修订国际、国家标准数量</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6418" w:type="dxa"/>
            <w:gridSpan w:val="10"/>
            <w:vAlign w:val="center"/>
          </w:tcPr>
          <w:p>
            <w:pPr>
              <w:adjustRightInd w:val="0"/>
              <w:snapToGrid w:val="0"/>
              <w:spacing w:after="0" w:line="240" w:lineRule="atLeast"/>
              <w:ind w:firstLine="0" w:firstLineChars="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主持制修订行业标准数量</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418" w:type="dxa"/>
            <w:gridSpan w:val="10"/>
            <w:vAlign w:val="center"/>
          </w:tcPr>
          <w:p>
            <w:pPr>
              <w:adjustRightInd w:val="0"/>
              <w:snapToGrid w:val="0"/>
              <w:spacing w:after="0" w:line="240" w:lineRule="atLeast"/>
              <w:ind w:firstLine="0" w:firstLineChars="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参与制修订国际、国家、行业标准数量</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宋体" w:cs="Times New Roman"/>
                <w:kern w:val="0"/>
                <w:sz w:val="21"/>
                <w:szCs w:val="21"/>
              </w:rPr>
            </w:pPr>
            <w:r>
              <w:rPr>
                <w:rFonts w:hint="default" w:ascii="Times New Roman" w:hAnsi="Times New Roman" w:eastAsia="黑体" w:cs="Times New Roman"/>
                <w:kern w:val="0"/>
                <w:sz w:val="21"/>
                <w:szCs w:val="21"/>
              </w:rPr>
              <w:t>销售费用</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宋体" w:cs="Times New Roman"/>
                <w:kern w:val="0"/>
                <w:sz w:val="21"/>
                <w:szCs w:val="21"/>
              </w:rPr>
            </w:pPr>
            <w:r>
              <w:rPr>
                <w:rFonts w:hint="default" w:ascii="Times New Roman" w:hAnsi="Times New Roman" w:eastAsia="黑体" w:cs="Times New Roman"/>
                <w:kern w:val="0"/>
                <w:sz w:val="21"/>
                <w:szCs w:val="21"/>
              </w:rPr>
              <w:t>管理费用</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715" w:type="dxa"/>
            <w:gridSpan w:val="13"/>
            <w:vAlign w:val="center"/>
          </w:tcPr>
          <w:p>
            <w:pPr>
              <w:adjustRightInd w:val="0"/>
              <w:snapToGrid w:val="0"/>
              <w:spacing w:after="0" w:line="240" w:lineRule="atLeast"/>
              <w:ind w:firstLine="0" w:firstLineChars="0"/>
              <w:jc w:val="left"/>
              <w:rPr>
                <w:rFonts w:hint="default" w:ascii="Times New Roman" w:hAnsi="Times New Roman" w:eastAsia="宋体" w:cs="Times New Roman"/>
                <w:sz w:val="21"/>
                <w:u w:val="single"/>
              </w:rPr>
            </w:pPr>
            <w:r>
              <w:rPr>
                <w:rFonts w:hint="default" w:ascii="Times New Roman" w:hAnsi="Times New Roman" w:eastAsia="黑体" w:cs="Times New Roman"/>
                <w:sz w:val="21"/>
                <w:szCs w:val="21"/>
              </w:rPr>
              <w:t>取得相关质量管理体系认证（可多选）</w:t>
            </w:r>
          </w:p>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sz w:val="21"/>
              </w:rPr>
              <w:t>ISO9000质量管理体系认证</w:t>
            </w:r>
            <w:r>
              <w:rPr>
                <w:rFonts w:hint="default" w:ascii="Times New Roman" w:hAnsi="Times New Roman" w:eastAsia="宋体" w:cs="Times New Roman"/>
                <w:kern w:val="0"/>
                <w:sz w:val="21"/>
                <w:szCs w:val="21"/>
              </w:rPr>
              <w:t xml:space="preserve"> □ISO14000环境管理体系认证</w:t>
            </w:r>
          </w:p>
          <w:p>
            <w:pPr>
              <w:adjustRightInd w:val="0"/>
              <w:snapToGrid w:val="0"/>
              <w:spacing w:after="0" w:line="240" w:lineRule="atLeast"/>
              <w:ind w:firstLine="0" w:firstLineChars="0"/>
              <w:jc w:val="left"/>
              <w:rPr>
                <w:rFonts w:hint="default" w:ascii="Times New Roman" w:hAnsi="Times New Roman" w:eastAsia="宋体" w:cs="Times New Roman"/>
                <w:sz w:val="21"/>
                <w:u w:val="single"/>
              </w:rPr>
            </w:pPr>
            <w:r>
              <w:rPr>
                <w:rFonts w:hint="default" w:ascii="Times New Roman" w:hAnsi="Times New Roman" w:eastAsia="宋体" w:cs="Times New Roman"/>
                <w:kern w:val="0"/>
                <w:sz w:val="21"/>
                <w:szCs w:val="21"/>
              </w:rPr>
              <w:t>□</w:t>
            </w:r>
            <w:r>
              <w:rPr>
                <w:rFonts w:hint="default" w:ascii="Times New Roman" w:hAnsi="Times New Roman" w:eastAsia="宋体" w:cs="Times New Roman"/>
                <w:sz w:val="21"/>
              </w:rPr>
              <w:t>OHSAS18000职业安全健康管理体系认证</w:t>
            </w:r>
            <w:r>
              <w:rPr>
                <w:rFonts w:hint="default" w:ascii="Times New Roman" w:hAnsi="Times New Roman" w:eastAsia="宋体" w:cs="Times New Roman"/>
                <w:kern w:val="0"/>
                <w:sz w:val="21"/>
                <w:szCs w:val="21"/>
              </w:rPr>
              <w:t>□ 其他</w:t>
            </w:r>
            <w:r>
              <w:rPr>
                <w:rFonts w:hint="default" w:ascii="Times New Roman" w:hAnsi="Times New Roman" w:eastAsia="仿宋_GB2312" w:cs="Times New Roman"/>
                <w:kern w:val="0"/>
                <w:sz w:val="21"/>
                <w:szCs w:val="21"/>
                <w:u w:val="single"/>
              </w:rPr>
              <w:t xml:space="preserve">    </w:t>
            </w:r>
            <w:r>
              <w:rPr>
                <w:rFonts w:hint="eastAsia" w:cs="Times New Roman"/>
                <w:kern w:val="0"/>
                <w:sz w:val="21"/>
                <w:szCs w:val="21"/>
                <w:u w:val="single"/>
                <w:lang w:val="en-US" w:eastAsia="zh-CN"/>
              </w:rPr>
              <w:t xml:space="preserve">                </w:t>
            </w:r>
            <w:r>
              <w:rPr>
                <w:rFonts w:hint="default" w:ascii="Times New Roman" w:hAnsi="Times New Roman" w:eastAsia="仿宋_GB2312" w:cs="Times New Roman"/>
                <w:kern w:val="0"/>
                <w:sz w:val="21"/>
                <w:szCs w:val="21"/>
              </w:rPr>
              <w:t>（</w:t>
            </w:r>
            <w:r>
              <w:rPr>
                <w:rFonts w:hint="default" w:ascii="Times New Roman" w:hAnsi="Times New Roman" w:eastAsia="宋体" w:cs="Times New Roman"/>
                <w:kern w:val="0"/>
                <w:sz w:val="21"/>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715" w:type="dxa"/>
            <w:gridSpan w:val="13"/>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黑体" w:cs="Times New Roman"/>
                <w:sz w:val="21"/>
              </w:rPr>
              <w:t>产品获得发达国家或地区权威机构认证情况</w:t>
            </w:r>
            <w:r>
              <w:rPr>
                <w:rFonts w:hint="default" w:ascii="Times New Roman" w:hAnsi="Times New Roman" w:eastAsia="黑体" w:cs="Times New Roman"/>
                <w:sz w:val="21"/>
                <w:lang w:eastAsia="zh-CN"/>
              </w:rPr>
              <w:t>（</w:t>
            </w:r>
            <w:r>
              <w:rPr>
                <w:rFonts w:hint="default" w:ascii="Times New Roman" w:hAnsi="Times New Roman" w:eastAsia="黑体" w:cs="Times New Roman"/>
                <w:sz w:val="21"/>
              </w:rPr>
              <w:t>可</w:t>
            </w:r>
            <w:r>
              <w:rPr>
                <w:rFonts w:hint="default" w:ascii="Times New Roman" w:hAnsi="Times New Roman" w:eastAsia="黑体" w:cs="Times New Roman"/>
                <w:kern w:val="0"/>
                <w:sz w:val="21"/>
                <w:szCs w:val="21"/>
              </w:rPr>
              <w:t>多选</w:t>
            </w:r>
            <w:r>
              <w:rPr>
                <w:rFonts w:hint="default" w:ascii="Times New Roman" w:hAnsi="Times New Roman" w:eastAsia="黑体" w:cs="Times New Roman"/>
                <w:kern w:val="0"/>
                <w:sz w:val="21"/>
                <w:szCs w:val="21"/>
                <w:lang w:eastAsia="zh-CN"/>
              </w:rPr>
              <w:t>）</w:t>
            </w:r>
          </w:p>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□UL     □CSA     □ETL     □GS</w:t>
            </w:r>
          </w:p>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□其他</w:t>
            </w:r>
            <w:r>
              <w:rPr>
                <w:rFonts w:hint="default" w:ascii="Times New Roman" w:hAnsi="Times New Roman" w:eastAsia="仿宋_GB2312" w:cs="Times New Roman"/>
                <w:kern w:val="0"/>
                <w:sz w:val="21"/>
                <w:szCs w:val="21"/>
                <w:u w:val="single"/>
              </w:rPr>
              <w:t xml:space="preserve">                               </w:t>
            </w:r>
            <w:r>
              <w:rPr>
                <w:rFonts w:hint="default" w:ascii="Times New Roman" w:hAnsi="Times New Roman" w:eastAsia="宋体" w:cs="Times New Roman"/>
                <w:kern w:val="0"/>
                <w:sz w:val="21"/>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715" w:type="dxa"/>
            <w:gridSpan w:val="13"/>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黑体" w:cs="Times New Roman"/>
                <w:sz w:val="21"/>
                <w:highlight w:val="none"/>
              </w:rPr>
              <w:t>产品获得国内权威机构认证情况</w:t>
            </w:r>
            <w:r>
              <w:rPr>
                <w:rFonts w:hint="default" w:ascii="Times New Roman" w:hAnsi="Times New Roman" w:eastAsia="黑体" w:cs="Times New Roman"/>
                <w:sz w:val="21"/>
                <w:highlight w:val="none"/>
                <w:lang w:eastAsia="zh-CN"/>
              </w:rPr>
              <w:t>（</w:t>
            </w:r>
            <w:r>
              <w:rPr>
                <w:rFonts w:hint="default" w:ascii="Times New Roman" w:hAnsi="Times New Roman" w:eastAsia="黑体" w:cs="Times New Roman"/>
                <w:sz w:val="21"/>
                <w:highlight w:val="none"/>
              </w:rPr>
              <w:t>可</w:t>
            </w:r>
            <w:r>
              <w:rPr>
                <w:rFonts w:hint="default" w:ascii="Times New Roman" w:hAnsi="Times New Roman" w:eastAsia="黑体" w:cs="Times New Roman"/>
                <w:kern w:val="0"/>
                <w:sz w:val="21"/>
                <w:szCs w:val="21"/>
                <w:highlight w:val="none"/>
              </w:rPr>
              <w:t>多选</w:t>
            </w:r>
            <w:r>
              <w:rPr>
                <w:rFonts w:hint="default" w:ascii="Times New Roman" w:hAnsi="Times New Roman" w:eastAsia="黑体" w:cs="Times New Roman"/>
                <w:kern w:val="0"/>
                <w:sz w:val="21"/>
                <w:szCs w:val="21"/>
                <w:highlight w:val="none"/>
                <w:lang w:eastAsia="zh-CN"/>
              </w:rPr>
              <w:t>）</w:t>
            </w:r>
          </w:p>
          <w:p>
            <w:pPr>
              <w:adjustRightInd w:val="0"/>
              <w:snapToGrid w:val="0"/>
              <w:spacing w:after="0" w:line="240" w:lineRule="atLeast"/>
              <w:ind w:firstLine="0" w:firstLineChars="0"/>
              <w:jc w:val="left"/>
              <w:rPr>
                <w:rFonts w:hint="default" w:ascii="Times New Roman" w:hAnsi="Times New Roman" w:eastAsia="黑体" w:cs="Times New Roman"/>
                <w:sz w:val="21"/>
                <w:highlight w:val="none"/>
              </w:rPr>
            </w:pPr>
            <w:r>
              <w:rPr>
                <w:rFonts w:hint="default" w:ascii="Times New Roman" w:hAnsi="Times New Roman" w:eastAsia="黑体" w:cs="Times New Roman"/>
                <w:sz w:val="21"/>
                <w:highlight w:val="none"/>
              </w:rPr>
              <w:t>□CQC    □CAM    □CTC     □CCAP</w:t>
            </w:r>
          </w:p>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黑体" w:cs="Times New Roman"/>
                <w:sz w:val="21"/>
                <w:highlight w:val="none"/>
              </w:rPr>
              <w:t>□其他                               （请说明）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715" w:type="dxa"/>
            <w:gridSpan w:val="13"/>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highlight w:val="none"/>
                <w:u w:val="single"/>
                <w:lang w:val="en-US" w:eastAsia="zh-CN"/>
              </w:rPr>
            </w:pPr>
            <w:r>
              <w:rPr>
                <w:rFonts w:hint="default" w:ascii="Times New Roman" w:hAnsi="Times New Roman" w:eastAsia="黑体" w:cs="Times New Roman"/>
                <w:sz w:val="21"/>
                <w:highlight w:val="none"/>
                <w:lang w:val="en-US" w:eastAsia="zh-CN"/>
              </w:rPr>
              <w:t>企业自有品牌个数</w:t>
            </w:r>
            <w:r>
              <w:rPr>
                <w:rFonts w:hint="default"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u w:val="single"/>
                <w:lang w:val="en-US" w:eastAsia="zh-CN"/>
              </w:rPr>
              <w:t xml:space="preserve">          </w:t>
            </w:r>
            <w:r>
              <w:rPr>
                <w:rFonts w:hint="default" w:ascii="Times New Roman" w:hAnsi="Times New Roman" w:eastAsia="宋体" w:cs="Times New Roman"/>
                <w:kern w:val="0"/>
                <w:sz w:val="21"/>
                <w:szCs w:val="21"/>
                <w:highlight w:val="none"/>
                <w:u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核心业务采用信息系统支撑情况（可多选）</w:t>
            </w:r>
          </w:p>
        </w:tc>
        <w:tc>
          <w:tcPr>
            <w:tcW w:w="6334" w:type="dxa"/>
            <w:gridSpan w:val="11"/>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□研发设计CAX  □生产制造CAM    □经营管理ERP/OA</w:t>
            </w:r>
          </w:p>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□运维服务CRM  □供应链管理SRM  □其他       （请说明）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黑体" w:cs="Times New Roman"/>
                <w:sz w:val="21"/>
                <w:szCs w:val="21"/>
                <w:lang w:bidi="ar"/>
              </w:rPr>
              <w:t>企业数字化转型水平</w:t>
            </w:r>
          </w:p>
        </w:tc>
        <w:tc>
          <w:tcPr>
            <w:tcW w:w="6334" w:type="dxa"/>
            <w:gridSpan w:val="11"/>
            <w:vAlign w:val="center"/>
          </w:tcPr>
          <w:p>
            <w:pPr>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rPr>
              <w:t>□</w:t>
            </w:r>
            <w:r>
              <w:rPr>
                <w:rFonts w:hint="default" w:ascii="Times New Roman" w:hAnsi="Times New Roman" w:eastAsia="宋体" w:cs="Times New Roman"/>
                <w:sz w:val="21"/>
                <w:lang w:val="en-US" w:eastAsia="zh-CN"/>
              </w:rPr>
              <w:t xml:space="preserve">未认证   </w:t>
            </w:r>
            <w:r>
              <w:rPr>
                <w:rFonts w:hint="default" w:ascii="Times New Roman" w:hAnsi="Times New Roman" w:eastAsia="宋体" w:cs="Times New Roman"/>
                <w:sz w:val="21"/>
              </w:rPr>
              <w:t>□一级     □二级     □三级以上</w:t>
            </w:r>
            <w:r>
              <w:rPr>
                <w:rFonts w:hint="default" w:ascii="Times New Roman" w:hAnsi="Times New Roman" w:eastAsia="宋体" w:cs="Times New Roman"/>
                <w:kern w:val="0"/>
                <w:sz w:val="20"/>
                <w:szCs w:val="20"/>
                <w:vertAlign w:val="superscript"/>
                <w:lang w:eastAsia="en-US"/>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主营业务成本</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毛利率</w:t>
            </w:r>
            <w:r>
              <w:rPr>
                <w:rFonts w:hint="default" w:ascii="Times New Roman" w:hAnsi="Times New Roman" w:eastAsia="黑体" w:cs="Times New Roman"/>
                <w:kern w:val="0"/>
                <w:sz w:val="20"/>
                <w:szCs w:val="21"/>
                <w:vertAlign w:val="superscript"/>
                <w:lang w:eastAsia="en-US"/>
              </w:rPr>
              <w:footnoteReference w:id="2"/>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人均营业收入</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研发费用总额</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研发费用占营业收入比重</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18" w:type="dxa"/>
            <w:gridSpan w:val="10"/>
            <w:vAlign w:val="center"/>
          </w:tcPr>
          <w:p>
            <w:pPr>
              <w:adjustRightInd w:val="0"/>
              <w:snapToGrid w:val="0"/>
              <w:spacing w:after="0" w:line="240" w:lineRule="atLeast"/>
              <w:ind w:firstLine="0" w:firstLineChars="0"/>
              <w:jc w:val="left"/>
              <w:rPr>
                <w:rFonts w:hint="default" w:ascii="Times New Roman" w:hAnsi="Times New Roman" w:eastAsia="黑体" w:cs="Times New Roman"/>
                <w:sz w:val="21"/>
                <w:highlight w:val="none"/>
                <w:u w:val="single"/>
                <w:lang w:val="en-US" w:eastAsia="zh-CN"/>
              </w:rPr>
            </w:pPr>
            <w:r>
              <w:rPr>
                <w:rFonts w:hint="default" w:ascii="Times New Roman" w:hAnsi="Times New Roman" w:eastAsia="黑体" w:cs="Times New Roman"/>
                <w:sz w:val="21"/>
                <w:szCs w:val="21"/>
                <w:highlight w:val="none"/>
              </w:rPr>
              <w:t>有效</w:t>
            </w:r>
            <w:r>
              <w:rPr>
                <w:rFonts w:hint="default" w:ascii="Times New Roman" w:hAnsi="Times New Roman" w:eastAsia="黑体" w:cs="Times New Roman"/>
                <w:sz w:val="21"/>
                <w:szCs w:val="21"/>
                <w:highlight w:val="none"/>
                <w:lang w:val="en-US" w:eastAsia="zh-CN"/>
              </w:rPr>
              <w:t>I</w:t>
            </w:r>
            <w:r>
              <w:rPr>
                <w:rFonts w:hint="default" w:ascii="Times New Roman" w:hAnsi="Times New Roman" w:eastAsia="黑体" w:cs="Times New Roman"/>
                <w:sz w:val="21"/>
                <w:szCs w:val="21"/>
                <w:highlight w:val="none"/>
              </w:rPr>
              <w:t>类知识产权数量</w:t>
            </w:r>
            <w:r>
              <w:rPr>
                <w:rFonts w:hint="eastAsia" w:eastAsia="黑体" w:cs="Times New Roman"/>
                <w:sz w:val="21"/>
                <w:szCs w:val="21"/>
                <w:highlight w:val="none"/>
                <w:lang w:eastAsia="zh-CN"/>
              </w:rPr>
              <w:t>（</w:t>
            </w:r>
            <w:r>
              <w:rPr>
                <w:rFonts w:hint="eastAsia" w:eastAsia="黑体" w:cs="Times New Roman"/>
                <w:sz w:val="21"/>
                <w:szCs w:val="21"/>
                <w:highlight w:val="none"/>
                <w:lang w:val="en-US" w:eastAsia="zh-CN"/>
              </w:rPr>
              <w:t>不含转让获得</w:t>
            </w:r>
            <w:r>
              <w:rPr>
                <w:rFonts w:hint="eastAsia" w:eastAsia="黑体" w:cs="Times New Roman"/>
                <w:sz w:val="21"/>
                <w:szCs w:val="21"/>
                <w:highlight w:val="none"/>
                <w:lang w:eastAsia="zh-CN"/>
              </w:rPr>
              <w:t>）</w:t>
            </w:r>
            <w:r>
              <w:rPr>
                <w:rFonts w:hint="default" w:ascii="Times New Roman" w:hAnsi="Times New Roman" w:eastAsia="宋体" w:cs="Times New Roman"/>
                <w:kern w:val="0"/>
                <w:sz w:val="20"/>
                <w:szCs w:val="20"/>
                <w:highlight w:val="none"/>
                <w:vertAlign w:val="superscript"/>
                <w:lang w:eastAsia="en-US"/>
              </w:rPr>
              <w:footnoteReference w:id="3"/>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highlight w:val="none"/>
                <w:u w:val="single"/>
              </w:rPr>
            </w:pPr>
            <w:r>
              <w:rPr>
                <w:rFonts w:hint="default" w:ascii="Times New Roman" w:hAnsi="Times New Roman" w:eastAsia="宋体" w:cs="Times New Roman"/>
                <w:sz w:val="21"/>
                <w:highlight w:val="none"/>
                <w:u w:val="single"/>
              </w:rPr>
              <w:t xml:space="preserve">            </w:t>
            </w:r>
            <w:r>
              <w:rPr>
                <w:rFonts w:hint="default" w:ascii="Times New Roman" w:hAnsi="Times New Roman" w:eastAsia="宋体" w:cs="Times New Roman"/>
                <w:sz w:val="21"/>
                <w:highlight w:val="non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18" w:type="dxa"/>
            <w:gridSpan w:val="10"/>
            <w:vAlign w:val="center"/>
          </w:tcPr>
          <w:p>
            <w:pPr>
              <w:adjustRightInd w:val="0"/>
              <w:snapToGrid w:val="0"/>
              <w:spacing w:after="0" w:line="240" w:lineRule="atLeast"/>
              <w:ind w:firstLine="0" w:firstLineChars="0"/>
              <w:jc w:val="left"/>
              <w:rPr>
                <w:rFonts w:hint="default" w:ascii="Times New Roman" w:hAnsi="Times New Roman" w:eastAsia="黑体" w:cs="Times New Roman"/>
                <w:sz w:val="21"/>
                <w:szCs w:val="21"/>
                <w:highlight w:val="none"/>
              </w:rPr>
            </w:pPr>
            <w:r>
              <w:rPr>
                <w:rFonts w:hint="eastAsia" w:ascii="Times New Roman" w:hAnsi="Times New Roman" w:eastAsia="黑体" w:cs="Times New Roman"/>
                <w:sz w:val="21"/>
                <w:szCs w:val="21"/>
                <w:highlight w:val="none"/>
                <w:lang w:val="en-US" w:eastAsia="zh-CN"/>
              </w:rPr>
              <w:t>处于</w:t>
            </w:r>
            <w:r>
              <w:rPr>
                <w:rFonts w:hint="default" w:ascii="Times New Roman" w:hAnsi="Times New Roman" w:eastAsia="黑体" w:cs="Times New Roman"/>
                <w:sz w:val="21"/>
                <w:szCs w:val="21"/>
                <w:highlight w:val="none"/>
              </w:rPr>
              <w:t>实质审查阶段的</w:t>
            </w:r>
            <w:r>
              <w:rPr>
                <w:rFonts w:hint="default" w:ascii="Times New Roman" w:hAnsi="Times New Roman" w:eastAsia="黑体" w:cs="Times New Roman"/>
                <w:sz w:val="21"/>
                <w:szCs w:val="21"/>
                <w:highlight w:val="none"/>
                <w:lang w:val="en-US" w:eastAsia="zh-CN"/>
              </w:rPr>
              <w:t>发明专利</w:t>
            </w:r>
            <w:r>
              <w:rPr>
                <w:rFonts w:hint="default" w:ascii="Times New Roman" w:hAnsi="Times New Roman" w:eastAsia="黑体" w:cs="Times New Roman"/>
                <w:sz w:val="21"/>
                <w:szCs w:val="21"/>
                <w:highlight w:val="none"/>
              </w:rPr>
              <w:t>数量</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highlight w:val="none"/>
                <w:u w:val="single"/>
              </w:rPr>
            </w:pPr>
            <w:r>
              <w:rPr>
                <w:rFonts w:hint="default" w:ascii="Times New Roman" w:hAnsi="Times New Roman" w:eastAsia="宋体" w:cs="Times New Roman"/>
                <w:sz w:val="21"/>
                <w:highlight w:val="none"/>
                <w:u w:val="single"/>
              </w:rPr>
              <w:t xml:space="preserve">            </w:t>
            </w:r>
            <w:r>
              <w:rPr>
                <w:rFonts w:hint="default" w:ascii="Times New Roman" w:hAnsi="Times New Roman" w:eastAsia="宋体" w:cs="Times New Roman"/>
                <w:sz w:val="21"/>
                <w:highlight w:val="non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营业收入增长率</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净利润总额</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净利润增长率</w:t>
            </w:r>
          </w:p>
        </w:tc>
        <w:tc>
          <w:tcPr>
            <w:tcW w:w="2086"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1951" w:type="dxa"/>
            <w:gridSpan w:val="4"/>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c>
          <w:tcPr>
            <w:tcW w:w="2297" w:type="dxa"/>
            <w:gridSpan w:val="3"/>
            <w:vAlign w:val="center"/>
          </w:tcPr>
          <w:p>
            <w:pPr>
              <w:adjustRightInd w:val="0"/>
              <w:snapToGrid w:val="0"/>
              <w:spacing w:after="0" w:line="240" w:lineRule="atLeast"/>
              <w:ind w:firstLine="0" w:firstLineChars="0"/>
              <w:jc w:val="center"/>
              <w:rPr>
                <w:rFonts w:hint="default" w:ascii="Times New Roman" w:hAnsi="Times New Roman" w:eastAsia="宋体" w:cs="Times New Roman"/>
                <w:sz w:val="21"/>
                <w:u w:val="single"/>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近2年</w:t>
            </w:r>
            <w:r>
              <w:rPr>
                <w:rFonts w:hint="eastAsia" w:eastAsia="黑体" w:cs="Times New Roman"/>
                <w:sz w:val="21"/>
                <w:szCs w:val="21"/>
                <w:lang w:val="en-US" w:eastAsia="zh-CN"/>
              </w:rPr>
              <w:t>是否获得</w:t>
            </w:r>
            <w:r>
              <w:rPr>
                <w:rFonts w:hint="eastAsia" w:ascii="Times New Roman" w:hAnsi="Times New Roman" w:eastAsia="黑体" w:cs="Times New Roman"/>
                <w:sz w:val="21"/>
                <w:szCs w:val="21"/>
                <w:lang w:val="en-US" w:eastAsia="zh-CN"/>
              </w:rPr>
              <w:t>股权融资</w:t>
            </w:r>
            <w:r>
              <w:rPr>
                <w:rFonts w:hint="eastAsia" w:eastAsia="黑体" w:cs="Times New Roman"/>
                <w:sz w:val="21"/>
                <w:szCs w:val="21"/>
                <w:lang w:val="en-US" w:eastAsia="zh-CN"/>
              </w:rPr>
              <w:t>（投资方需为中国证券投资基金业协会备案的合格投资机构）</w:t>
            </w:r>
          </w:p>
        </w:tc>
        <w:tc>
          <w:tcPr>
            <w:tcW w:w="6334" w:type="dxa"/>
            <w:gridSpan w:val="11"/>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获得</w:t>
            </w:r>
            <w:r>
              <w:rPr>
                <w:rFonts w:hint="eastAsia" w:ascii="Times New Roman" w:hAnsi="Times New Roman" w:eastAsia="宋体" w:cs="Times New Roman"/>
                <w:sz w:val="21"/>
                <w:szCs w:val="21"/>
                <w:lang w:val="en-US" w:eastAsia="zh-CN"/>
              </w:rPr>
              <w:t>股权融资</w:t>
            </w:r>
            <w:r>
              <w:rPr>
                <w:rFonts w:hint="default" w:ascii="Times New Roman" w:hAnsi="Times New Roman" w:eastAsia="宋体" w:cs="Times New Roman"/>
                <w:sz w:val="21"/>
                <w:szCs w:val="21"/>
              </w:rPr>
              <w:t xml:space="preserve">：□否    □是   </w:t>
            </w:r>
          </w:p>
          <w:p>
            <w:pPr>
              <w:widowControl/>
              <w:adjustRightInd w:val="0"/>
              <w:snapToGrid w:val="0"/>
              <w:spacing w:after="0" w:line="240" w:lineRule="atLeast"/>
              <w:ind w:firstLine="0" w:firstLineChars="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如是，请填写：年份</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金额</w:t>
            </w:r>
            <w:r>
              <w:rPr>
                <w:rFonts w:hint="default" w:ascii="Times New Roman" w:hAnsi="Times New Roman" w:eastAsia="宋体" w:cs="Times New Roman"/>
                <w:i w:val="0"/>
                <w:iCs w:val="0"/>
                <w:sz w:val="21"/>
                <w:szCs w:val="21"/>
                <w:u w:val="single"/>
              </w:rPr>
              <w:t xml:space="preserve">         </w:t>
            </w:r>
            <w:r>
              <w:rPr>
                <w:rFonts w:hint="eastAsia" w:ascii="Times New Roman" w:hAnsi="Times New Roman" w:eastAsia="宋体" w:cs="Times New Roman"/>
                <w:sz w:val="21"/>
                <w:szCs w:val="21"/>
                <w:lang w:eastAsia="zh-CN"/>
              </w:rPr>
              <w:t>，</w:t>
            </w:r>
          </w:p>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最新一轮融资后</w:t>
            </w:r>
            <w:r>
              <w:rPr>
                <w:rFonts w:hint="eastAsia" w:eastAsia="宋体" w:cs="Times New Roman"/>
                <w:sz w:val="21"/>
                <w:szCs w:val="21"/>
                <w:lang w:val="en-US" w:eastAsia="zh-CN"/>
              </w:rPr>
              <w:t>企业</w:t>
            </w:r>
            <w:r>
              <w:rPr>
                <w:rFonts w:hint="eastAsia" w:ascii="Times New Roman" w:hAnsi="Times New Roman" w:eastAsia="宋体" w:cs="Times New Roman"/>
                <w:sz w:val="21"/>
                <w:szCs w:val="21"/>
                <w:lang w:val="en-US" w:eastAsia="zh-CN"/>
              </w:rPr>
              <w:t>估值</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w:t>
            </w:r>
          </w:p>
          <w:p>
            <w:pPr>
              <w:adjustRightInd w:val="0"/>
              <w:snapToGrid w:val="0"/>
              <w:spacing w:after="0" w:line="240" w:lineRule="atLeast"/>
              <w:ind w:firstLine="0" w:firstLineChars="0"/>
              <w:jc w:val="both"/>
              <w:rPr>
                <w:rFonts w:hint="default" w:ascii="Times New Roman" w:hAnsi="Times New Roman" w:eastAsia="宋体" w:cs="Times New Roman"/>
                <w:sz w:val="21"/>
                <w:u w:val="single"/>
                <w:lang w:val="en-US" w:eastAsia="zh-CN"/>
              </w:rPr>
            </w:pPr>
            <w:r>
              <w:rPr>
                <w:rFonts w:hint="eastAsia" w:eastAsia="宋体" w:cs="Times New Roman"/>
                <w:sz w:val="21"/>
                <w:u w:val="single"/>
                <w:lang w:val="en-US" w:eastAsia="zh-CN"/>
              </w:rPr>
              <w:t>需上传融资证明及银行汇款单等佐证材料至系统“其他佐证材料”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2381" w:type="dxa"/>
            <w:gridSpan w:val="2"/>
            <w:vAlign w:val="center"/>
          </w:tcPr>
          <w:p>
            <w:pPr>
              <w:spacing w:after="160" w:line="278" w:lineRule="auto"/>
              <w:ind w:firstLine="0" w:firstLineChars="0"/>
              <w:rPr>
                <w:rFonts w:hint="default" w:ascii="Times New Roman" w:hAnsi="Times New Roman" w:eastAsia="黑体" w:cs="Times New Roman"/>
                <w:sz w:val="21"/>
                <w:szCs w:val="21"/>
              </w:rPr>
            </w:pPr>
            <w:bookmarkStart w:id="0" w:name="OLE_LINK1"/>
            <w:r>
              <w:rPr>
                <w:rFonts w:hint="default" w:ascii="Times New Roman" w:hAnsi="Times New Roman" w:eastAsia="黑体" w:cs="Times New Roman"/>
                <w:sz w:val="21"/>
                <w:szCs w:val="21"/>
              </w:rPr>
              <w:t>近3年是否获得国家级或省级科技奖励</w:t>
            </w:r>
            <w:bookmarkEnd w:id="0"/>
          </w:p>
        </w:tc>
        <w:tc>
          <w:tcPr>
            <w:tcW w:w="6334" w:type="dxa"/>
            <w:gridSpan w:val="11"/>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获得国家级科技奖励：□否    □是   </w:t>
            </w:r>
          </w:p>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如是，请填写：年份</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，名称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，排名</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获得省级科技奖励：□否    □是   </w:t>
            </w:r>
          </w:p>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如是，请填写：年份</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，名称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，排名</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2381" w:type="dxa"/>
            <w:gridSpan w:val="2"/>
            <w:vMerge w:val="restart"/>
            <w:vAlign w:val="center"/>
          </w:tcPr>
          <w:p>
            <w:pPr>
              <w:spacing w:after="160" w:line="278" w:lineRule="auto"/>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研发机构建设情况</w:t>
            </w: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技术研究院</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□国家级___个 □省级___个 □市级___个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企业技术中心</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□国家级___个 □省级___个 □市级___个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企业工程中心</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□国家级___个 □省级___个 □市级___个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工业设计中心</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□国家级___个 □省级___个 □市级___个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重点实验室</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□国家级___个 □省级___个 □市级___个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院士专家工作站</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博士后工作站</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2381" w:type="dxa"/>
            <w:gridSpan w:val="2"/>
            <w:vMerge w:val="continue"/>
            <w:vAlign w:val="center"/>
          </w:tcPr>
          <w:p>
            <w:pPr>
              <w:spacing w:after="160" w:line="278" w:lineRule="auto"/>
              <w:ind w:firstLine="0" w:firstLineChars="0"/>
              <w:rPr>
                <w:rFonts w:hint="default" w:ascii="Times New Roman" w:hAnsi="Times New Roman" w:eastAsia="黑体" w:cs="Times New Roman"/>
                <w:kern w:val="0"/>
                <w:sz w:val="21"/>
                <w:szCs w:val="21"/>
              </w:rPr>
            </w:pPr>
          </w:p>
        </w:tc>
        <w:tc>
          <w:tcPr>
            <w:tcW w:w="1690" w:type="dxa"/>
            <w:gridSpan w:val="3"/>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w:t>
            </w:r>
          </w:p>
        </w:tc>
        <w:tc>
          <w:tcPr>
            <w:tcW w:w="4644" w:type="dxa"/>
            <w:gridSpan w:val="8"/>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5" w:type="dxa"/>
            <w:gridSpan w:val="13"/>
            <w:vAlign w:val="center"/>
          </w:tcPr>
          <w:p>
            <w:pPr>
              <w:spacing w:after="160" w:line="400" w:lineRule="exact"/>
              <w:ind w:firstLine="0" w:firstLineChars="0"/>
              <w:jc w:val="center"/>
              <w:rPr>
                <w:rFonts w:hint="default" w:ascii="Times New Roman" w:hAnsi="Times New Roman" w:eastAsia="宋体" w:cs="Times New Roman"/>
                <w:sz w:val="21"/>
              </w:rPr>
            </w:pPr>
            <w:r>
              <w:rPr>
                <w:rFonts w:hint="default" w:ascii="Times New Roman" w:hAnsi="Times New Roman" w:eastAsia="宋体" w:cs="Times New Roman"/>
                <w:b/>
                <w:sz w:val="24"/>
              </w:rPr>
              <w:t>三、主</w:t>
            </w:r>
            <w:r>
              <w:rPr>
                <w:rFonts w:hint="default" w:ascii="Times New Roman" w:hAnsi="Times New Roman" w:eastAsia="宋体" w:cs="Times New Roman"/>
                <w:b/>
                <w:sz w:val="24"/>
                <w:lang w:val="en-US" w:eastAsia="zh-CN"/>
              </w:rPr>
              <w:t>要</w:t>
            </w:r>
            <w:r>
              <w:rPr>
                <w:rFonts w:hint="default" w:ascii="Times New Roman" w:hAnsi="Times New Roman" w:eastAsia="宋体" w:cs="Times New Roman"/>
                <w:b/>
                <w:sz w:val="24"/>
              </w:rPr>
              <w:t>产品和产业链配套情况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highlight w:val="none"/>
                <w:lang w:val="en-US" w:eastAsia="zh-CN"/>
              </w:rPr>
            </w:pPr>
            <w:r>
              <w:rPr>
                <w:rFonts w:hint="default" w:ascii="Times New Roman" w:hAnsi="Times New Roman" w:eastAsia="黑体" w:cs="Times New Roman"/>
                <w:sz w:val="21"/>
                <w:highlight w:val="none"/>
                <w:lang w:val="en-US" w:eastAsia="zh-CN"/>
              </w:rPr>
              <w:t>主要产品1</w:t>
            </w:r>
          </w:p>
        </w:tc>
        <w:tc>
          <w:tcPr>
            <w:tcW w:w="2111" w:type="dxa"/>
            <w:gridSpan w:val="5"/>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名称：</w:t>
            </w:r>
          </w:p>
          <w:p>
            <w:pPr>
              <w:widowControl/>
              <w:adjustRightInd w:val="0"/>
              <w:snapToGrid w:val="0"/>
              <w:spacing w:after="0" w:line="240" w:lineRule="atLeast"/>
              <w:ind w:firstLine="0" w:firstLineChars="0"/>
              <w:jc w:val="left"/>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en-US"/>
              </w:rPr>
              <w:t>2024年收入：</w:t>
            </w:r>
          </w:p>
        </w:tc>
        <w:tc>
          <w:tcPr>
            <w:tcW w:w="2111" w:type="dxa"/>
            <w:gridSpan w:val="4"/>
            <w:vAlign w:val="center"/>
          </w:tcPr>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cs="Times New Roman"/>
                <w:lang w:val="en-US" w:eastAsia="en-US"/>
              </w:rPr>
            </w:pPr>
            <w:r>
              <w:rPr>
                <w:rFonts w:hint="default" w:ascii="Times New Roman" w:hAnsi="Times New Roman" w:eastAsia="宋体" w:cs="Times New Roman"/>
                <w:sz w:val="21"/>
                <w:szCs w:val="21"/>
                <w:lang w:val="en-US" w:eastAsia="en-US"/>
              </w:rPr>
              <w:t>该产品运用的主要I类知识产权名称（不超过3项）：_____________、_______________、______________</w:t>
            </w:r>
          </w:p>
        </w:tc>
        <w:tc>
          <w:tcPr>
            <w:tcW w:w="2112" w:type="dxa"/>
            <w:gridSpan w:val="2"/>
            <w:vAlign w:val="center"/>
          </w:tcPr>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该产品的主要用途</w:t>
            </w:r>
          </w:p>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zh-CN"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en-US"/>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highlight w:val="none"/>
                <w:lang w:val="en-US" w:eastAsia="zh-CN"/>
              </w:rPr>
            </w:pPr>
            <w:r>
              <w:rPr>
                <w:rFonts w:hint="default" w:ascii="Times New Roman" w:hAnsi="Times New Roman" w:eastAsia="黑体" w:cs="Times New Roman"/>
                <w:sz w:val="21"/>
                <w:highlight w:val="none"/>
                <w:lang w:val="en-US" w:eastAsia="zh-CN"/>
              </w:rPr>
              <w:t>主要产品2</w:t>
            </w:r>
          </w:p>
        </w:tc>
        <w:tc>
          <w:tcPr>
            <w:tcW w:w="2111" w:type="dxa"/>
            <w:gridSpan w:val="5"/>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名称：</w:t>
            </w:r>
          </w:p>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en-US"/>
              </w:rPr>
              <w:t>2024年收入：</w:t>
            </w:r>
          </w:p>
        </w:tc>
        <w:tc>
          <w:tcPr>
            <w:tcW w:w="2111" w:type="dxa"/>
            <w:gridSpan w:val="4"/>
            <w:vAlign w:val="center"/>
          </w:tcPr>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en-US"/>
              </w:rPr>
              <w:t>该产品运用的主要I类知识产权名称（不超过3项）：_____________、_______________、______________</w:t>
            </w:r>
          </w:p>
        </w:tc>
        <w:tc>
          <w:tcPr>
            <w:tcW w:w="2112" w:type="dxa"/>
            <w:gridSpan w:val="2"/>
            <w:vAlign w:val="center"/>
          </w:tcPr>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该产品的主要用途</w:t>
            </w:r>
          </w:p>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en-US"/>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highlight w:val="none"/>
                <w:lang w:val="en-US" w:eastAsia="zh-CN"/>
              </w:rPr>
            </w:pPr>
            <w:r>
              <w:rPr>
                <w:rFonts w:hint="default" w:ascii="Times New Roman" w:hAnsi="Times New Roman" w:eastAsia="黑体" w:cs="Times New Roman"/>
                <w:sz w:val="21"/>
                <w:highlight w:val="none"/>
                <w:lang w:val="en-US" w:eastAsia="zh-CN"/>
              </w:rPr>
              <w:t>主要产品3</w:t>
            </w:r>
          </w:p>
        </w:tc>
        <w:tc>
          <w:tcPr>
            <w:tcW w:w="2111" w:type="dxa"/>
            <w:gridSpan w:val="5"/>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名称：</w:t>
            </w:r>
          </w:p>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en-US"/>
              </w:rPr>
              <w:t>2024年收入：</w:t>
            </w:r>
          </w:p>
        </w:tc>
        <w:tc>
          <w:tcPr>
            <w:tcW w:w="2111" w:type="dxa"/>
            <w:gridSpan w:val="4"/>
            <w:vAlign w:val="center"/>
          </w:tcPr>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en-US"/>
              </w:rPr>
              <w:t>该产品运用的主要I类知识产权名称（不超过3项）：_____________、_______________、______________</w:t>
            </w:r>
          </w:p>
        </w:tc>
        <w:tc>
          <w:tcPr>
            <w:tcW w:w="2112" w:type="dxa"/>
            <w:gridSpan w:val="2"/>
            <w:vAlign w:val="center"/>
          </w:tcPr>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该产品的主要用途</w:t>
            </w:r>
          </w:p>
          <w:p>
            <w:pPr>
              <w:widowControl/>
              <w:kinsoku w:val="0"/>
              <w:autoSpaceDE w:val="0"/>
              <w:autoSpaceDN w:val="0"/>
              <w:adjustRightInd w:val="0"/>
              <w:snapToGrid w:val="0"/>
              <w:spacing w:after="0" w:line="240" w:lineRule="atLeast"/>
              <w:ind w:left="0" w:leftChars="0" w:firstLine="0" w:firstLineChars="0"/>
              <w:jc w:val="left"/>
              <w:textAlignment w:val="baseline"/>
              <w:rPr>
                <w:rFonts w:hint="default" w:ascii="Times New Roman" w:hAnsi="Times New Roman" w:eastAsia="仿宋" w:cs="Times New Roman"/>
                <w:snapToGrid w:val="0"/>
                <w:color w:val="auto"/>
                <w:kern w:val="0"/>
                <w:sz w:val="31"/>
                <w:szCs w:val="31"/>
                <w:highlight w:val="yellow"/>
                <w:lang w:val="en-US" w:eastAsia="en-US"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en-US"/>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81" w:type="dxa"/>
            <w:gridSpan w:val="2"/>
            <w:vAlign w:val="center"/>
          </w:tcPr>
          <w:p>
            <w:pPr>
              <w:adjustRightInd w:val="0"/>
              <w:snapToGrid w:val="0"/>
              <w:spacing w:after="0" w:line="240" w:lineRule="atLeast"/>
              <w:ind w:firstLine="0" w:firstLineChars="0"/>
              <w:rPr>
                <w:rFonts w:hint="default" w:ascii="Times New Roman" w:hAnsi="Times New Roman" w:eastAsia="黑体" w:cs="Times New Roman"/>
                <w:sz w:val="21"/>
                <w:highlight w:val="yellow"/>
              </w:rPr>
            </w:pPr>
            <w:r>
              <w:rPr>
                <w:rFonts w:hint="default" w:ascii="Times New Roman" w:hAnsi="Times New Roman" w:eastAsia="黑体" w:cs="Times New Roman"/>
                <w:sz w:val="21"/>
                <w:highlight w:val="none"/>
              </w:rPr>
              <w:t>所属产业链</w:t>
            </w:r>
          </w:p>
        </w:tc>
        <w:tc>
          <w:tcPr>
            <w:tcW w:w="6334" w:type="dxa"/>
            <w:gridSpan w:val="11"/>
            <w:vAlign w:val="center"/>
          </w:tcPr>
          <w:p>
            <w:pPr>
              <w:widowControl/>
              <w:kinsoku w:val="0"/>
              <w:autoSpaceDE w:val="0"/>
              <w:autoSpaceDN w:val="0"/>
              <w:adjustRightInd w:val="0"/>
              <w:snapToGrid w:val="0"/>
              <w:spacing w:after="0" w:line="240" w:lineRule="atLeast"/>
              <w:jc w:val="left"/>
              <w:textAlignment w:val="baseline"/>
              <w:rPr>
                <w:rFonts w:hint="default" w:ascii="Times New Roman" w:hAnsi="Times New Roman" w:eastAsia="仿宋" w:cs="Times New Roman"/>
                <w:snapToGrid w:val="0"/>
                <w:color w:val="auto"/>
                <w:kern w:val="0"/>
                <w:sz w:val="31"/>
                <w:szCs w:val="31"/>
                <w:highlight w:val="yellow"/>
                <w:lang w:val="en-US" w:eastAsia="zh-CN" w:bidi="ar-SA"/>
              </w:rPr>
            </w:pPr>
            <w:r>
              <w:rPr>
                <w:rFonts w:hint="default" w:ascii="Times New Roman" w:hAnsi="Times New Roman" w:eastAsia="宋体" w:cs="Times New Roman"/>
                <w:b w:val="0"/>
                <w:bCs/>
                <w:sz w:val="18"/>
                <w:szCs w:val="18"/>
                <w:lang w:eastAsia="zh-CN"/>
              </w:rPr>
              <w:t>（</w:t>
            </w:r>
            <w:r>
              <w:rPr>
                <w:rFonts w:hint="default" w:ascii="Times New Roman" w:hAnsi="Times New Roman" w:eastAsia="宋体" w:cs="Times New Roman"/>
                <w:b w:val="0"/>
                <w:bCs/>
                <w:sz w:val="18"/>
                <w:szCs w:val="18"/>
                <w:lang w:val="en-US" w:eastAsia="zh-CN"/>
              </w:rPr>
              <w:t>须与申报系统“企业经营情况”栏目内容保持一致</w:t>
            </w:r>
            <w:r>
              <w:rPr>
                <w:rFonts w:hint="default" w:ascii="Times New Roman" w:hAnsi="Times New Roman" w:eastAsia="宋体" w:cs="Times New Roman"/>
                <w:b w:val="0"/>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2381" w:type="dxa"/>
            <w:gridSpan w:val="2"/>
            <w:vAlign w:val="center"/>
          </w:tcPr>
          <w:p>
            <w:pPr>
              <w:widowControl/>
              <w:spacing w:after="160" w:line="278" w:lineRule="auto"/>
              <w:ind w:firstLine="0" w:firstLineChars="0"/>
              <w:jc w:val="left"/>
              <w:rPr>
                <w:rFonts w:hint="default" w:ascii="Times New Roman" w:hAnsi="Times New Roman" w:eastAsia="黑体" w:cs="Times New Roman"/>
                <w:b/>
                <w:sz w:val="24"/>
                <w:highlight w:val="none"/>
              </w:rPr>
            </w:pPr>
            <w:r>
              <w:rPr>
                <w:rFonts w:hint="default" w:ascii="Times New Roman" w:hAnsi="Times New Roman" w:eastAsia="黑体" w:cs="Times New Roman"/>
                <w:kern w:val="0"/>
                <w:sz w:val="21"/>
                <w:szCs w:val="21"/>
                <w:highlight w:val="none"/>
              </w:rPr>
              <w:t>与龙头企业配套情况</w:t>
            </w:r>
          </w:p>
        </w:tc>
        <w:tc>
          <w:tcPr>
            <w:tcW w:w="6334" w:type="dxa"/>
            <w:gridSpan w:val="11"/>
          </w:tcPr>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rPr>
            </w:pPr>
            <w:r>
              <w:rPr>
                <w:rFonts w:hint="default" w:ascii="Times New Roman" w:hAnsi="Times New Roman" w:eastAsia="楷体_GB2312" w:cs="Times New Roman"/>
                <w:sz w:val="24"/>
                <w:highlight w:val="none"/>
              </w:rPr>
              <w:t>□</w:t>
            </w:r>
            <w:r>
              <w:rPr>
                <w:rFonts w:hint="default" w:ascii="Times New Roman" w:hAnsi="Times New Roman" w:eastAsia="宋体" w:cs="Times New Roman"/>
                <w:sz w:val="21"/>
                <w:highlight w:val="none"/>
              </w:rPr>
              <w:t xml:space="preserve">否     </w:t>
            </w:r>
            <w:r>
              <w:rPr>
                <w:rFonts w:hint="default" w:ascii="Times New Roman" w:hAnsi="Times New Roman" w:eastAsia="楷体_GB2312" w:cs="Times New Roman"/>
                <w:sz w:val="24"/>
                <w:highlight w:val="none"/>
              </w:rPr>
              <w:t>□</w:t>
            </w:r>
            <w:r>
              <w:rPr>
                <w:rFonts w:hint="default" w:ascii="Times New Roman" w:hAnsi="Times New Roman" w:eastAsia="宋体" w:cs="Times New Roman"/>
                <w:sz w:val="21"/>
                <w:szCs w:val="22"/>
                <w:highlight w:val="none"/>
              </w:rPr>
              <w:t>是  如是，请填写</w:t>
            </w:r>
          </w:p>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u w:val="single"/>
              </w:rPr>
            </w:pPr>
            <w:r>
              <w:rPr>
                <w:rFonts w:hint="default" w:ascii="Times New Roman" w:hAnsi="Times New Roman" w:eastAsia="宋体" w:cs="Times New Roman"/>
                <w:b/>
                <w:bCs/>
                <w:sz w:val="21"/>
                <w:szCs w:val="22"/>
                <w:highlight w:val="none"/>
              </w:rPr>
              <w:t>龙头企业1名称</w:t>
            </w:r>
            <w:r>
              <w:rPr>
                <w:rFonts w:hint="default" w:ascii="Times New Roman" w:hAnsi="Times New Roman" w:eastAsia="宋体" w:cs="Times New Roman"/>
                <w:sz w:val="21"/>
                <w:szCs w:val="22"/>
                <w:highlight w:val="none"/>
              </w:rPr>
              <w:t xml:space="preserve">： </w:t>
            </w:r>
            <w:r>
              <w:rPr>
                <w:rFonts w:hint="default" w:ascii="Times New Roman" w:hAnsi="Times New Roman" w:eastAsia="宋体" w:cs="Times New Roman"/>
                <w:sz w:val="21"/>
                <w:szCs w:val="22"/>
                <w:highlight w:val="none"/>
                <w:u w:val="single"/>
              </w:rPr>
              <w:t xml:space="preserve">                                   </w:t>
            </w:r>
          </w:p>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rPr>
            </w:pPr>
            <w:r>
              <w:rPr>
                <w:rFonts w:hint="default" w:ascii="Times New Roman" w:hAnsi="Times New Roman" w:eastAsia="宋体" w:cs="Times New Roman"/>
                <w:sz w:val="21"/>
                <w:szCs w:val="22"/>
                <w:highlight w:val="none"/>
              </w:rPr>
              <w:t>配套产品：</w:t>
            </w:r>
            <w:r>
              <w:rPr>
                <w:rFonts w:hint="default" w:ascii="Times New Roman" w:hAnsi="Times New Roman" w:eastAsia="宋体" w:cs="Times New Roman"/>
                <w:sz w:val="21"/>
                <w:szCs w:val="22"/>
                <w:highlight w:val="none"/>
                <w:u w:val="single"/>
              </w:rPr>
              <w:t xml:space="preserve">                                          </w:t>
            </w:r>
            <w:r>
              <w:rPr>
                <w:rFonts w:hint="default" w:ascii="Times New Roman" w:hAnsi="Times New Roman" w:eastAsia="宋体" w:cs="Times New Roman"/>
                <w:sz w:val="21"/>
                <w:szCs w:val="22"/>
                <w:highlight w:val="none"/>
              </w:rPr>
              <w:t xml:space="preserve">                                               </w:t>
            </w:r>
          </w:p>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u w:val="single"/>
              </w:rPr>
            </w:pPr>
            <w:r>
              <w:rPr>
                <w:rFonts w:hint="default" w:ascii="Times New Roman" w:hAnsi="Times New Roman" w:eastAsia="宋体" w:cs="Times New Roman"/>
                <w:b/>
                <w:bCs/>
                <w:sz w:val="21"/>
                <w:szCs w:val="22"/>
                <w:highlight w:val="none"/>
              </w:rPr>
              <w:t>龙头企业2名称</w:t>
            </w:r>
            <w:r>
              <w:rPr>
                <w:rFonts w:hint="default" w:ascii="Times New Roman" w:hAnsi="Times New Roman" w:eastAsia="宋体" w:cs="Times New Roman"/>
                <w:sz w:val="21"/>
                <w:szCs w:val="22"/>
                <w:highlight w:val="none"/>
              </w:rPr>
              <w:t xml:space="preserve">： </w:t>
            </w:r>
            <w:r>
              <w:rPr>
                <w:rFonts w:hint="default" w:ascii="Times New Roman" w:hAnsi="Times New Roman" w:eastAsia="宋体" w:cs="Times New Roman"/>
                <w:sz w:val="21"/>
                <w:szCs w:val="22"/>
                <w:highlight w:val="none"/>
                <w:u w:val="single"/>
              </w:rPr>
              <w:t xml:space="preserve">                                   </w:t>
            </w:r>
          </w:p>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rPr>
            </w:pPr>
            <w:r>
              <w:rPr>
                <w:rFonts w:hint="default" w:ascii="Times New Roman" w:hAnsi="Times New Roman" w:eastAsia="宋体" w:cs="Times New Roman"/>
                <w:sz w:val="21"/>
                <w:szCs w:val="22"/>
                <w:highlight w:val="none"/>
              </w:rPr>
              <w:t>配套产品：</w:t>
            </w:r>
            <w:r>
              <w:rPr>
                <w:rFonts w:hint="default" w:ascii="Times New Roman" w:hAnsi="Times New Roman" w:eastAsia="宋体" w:cs="Times New Roman"/>
                <w:sz w:val="21"/>
                <w:szCs w:val="22"/>
                <w:highlight w:val="none"/>
                <w:u w:val="single"/>
              </w:rPr>
              <w:t xml:space="preserve">                                          </w:t>
            </w:r>
            <w:r>
              <w:rPr>
                <w:rFonts w:hint="default" w:ascii="Times New Roman" w:hAnsi="Times New Roman" w:eastAsia="宋体" w:cs="Times New Roman"/>
                <w:sz w:val="21"/>
                <w:szCs w:val="22"/>
                <w:highlight w:val="none"/>
              </w:rPr>
              <w:t xml:space="preserve">                                   </w:t>
            </w:r>
          </w:p>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u w:val="single"/>
              </w:rPr>
            </w:pPr>
            <w:r>
              <w:rPr>
                <w:rFonts w:hint="default" w:ascii="Times New Roman" w:hAnsi="Times New Roman" w:eastAsia="宋体" w:cs="Times New Roman"/>
                <w:b/>
                <w:bCs/>
                <w:sz w:val="21"/>
                <w:szCs w:val="22"/>
                <w:highlight w:val="none"/>
              </w:rPr>
              <w:t>龙头企业3名称</w:t>
            </w:r>
            <w:r>
              <w:rPr>
                <w:rFonts w:hint="default" w:ascii="Times New Roman" w:hAnsi="Times New Roman" w:eastAsia="宋体" w:cs="Times New Roman"/>
                <w:sz w:val="21"/>
                <w:szCs w:val="22"/>
                <w:highlight w:val="none"/>
              </w:rPr>
              <w:t xml:space="preserve">： </w:t>
            </w:r>
            <w:r>
              <w:rPr>
                <w:rFonts w:hint="default" w:ascii="Times New Roman" w:hAnsi="Times New Roman" w:eastAsia="宋体" w:cs="Times New Roman"/>
                <w:sz w:val="21"/>
                <w:szCs w:val="22"/>
                <w:highlight w:val="none"/>
                <w:u w:val="single"/>
              </w:rPr>
              <w:t xml:space="preserve">                                   </w:t>
            </w:r>
          </w:p>
          <w:p>
            <w:pPr>
              <w:widowControl/>
              <w:adjustRightInd w:val="0"/>
              <w:snapToGrid w:val="0"/>
              <w:spacing w:after="0" w:line="240" w:lineRule="atLeast"/>
              <w:ind w:firstLine="0" w:firstLineChars="0"/>
              <w:rPr>
                <w:rFonts w:hint="default" w:ascii="Times New Roman" w:hAnsi="Times New Roman" w:eastAsia="宋体" w:cs="Times New Roman"/>
                <w:sz w:val="21"/>
                <w:szCs w:val="22"/>
                <w:highlight w:val="none"/>
              </w:rPr>
            </w:pPr>
            <w:r>
              <w:rPr>
                <w:rFonts w:hint="default" w:ascii="Times New Roman" w:hAnsi="Times New Roman" w:eastAsia="宋体" w:cs="Times New Roman"/>
                <w:sz w:val="21"/>
                <w:szCs w:val="22"/>
                <w:highlight w:val="none"/>
              </w:rPr>
              <w:t>配套产品：</w:t>
            </w:r>
            <w:r>
              <w:rPr>
                <w:rFonts w:hint="default" w:ascii="Times New Roman" w:hAnsi="Times New Roman" w:eastAsia="宋体" w:cs="Times New Roman"/>
                <w:sz w:val="21"/>
                <w:szCs w:val="22"/>
                <w:highlight w:val="none"/>
                <w:u w:val="single"/>
              </w:rPr>
              <w:t xml:space="preserve">                                          </w:t>
            </w:r>
            <w:r>
              <w:rPr>
                <w:rFonts w:hint="default" w:ascii="Times New Roman" w:hAnsi="Times New Roman" w:eastAsia="宋体" w:cs="Times New Roman"/>
                <w:sz w:val="21"/>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8715" w:type="dxa"/>
            <w:gridSpan w:val="13"/>
            <w:vAlign w:val="center"/>
          </w:tcPr>
          <w:p>
            <w:pPr>
              <w:widowControl/>
              <w:numPr>
                <w:ilvl w:val="0"/>
                <w:numId w:val="1"/>
              </w:numPr>
              <w:adjustRightInd w:val="0"/>
              <w:snapToGrid w:val="0"/>
              <w:spacing w:after="0" w:line="240" w:lineRule="atLeast"/>
              <w:ind w:firstLine="0" w:firstLineChars="0"/>
              <w:jc w:val="center"/>
              <w:rPr>
                <w:rFonts w:hint="default" w:ascii="Times New Roman" w:hAnsi="Times New Roman" w:eastAsia="宋体" w:cs="Times New Roman"/>
                <w:b/>
                <w:sz w:val="24"/>
                <w:lang w:val="en-US" w:eastAsia="zh-CN"/>
              </w:rPr>
            </w:pPr>
            <w:bookmarkStart w:id="1" w:name="OLE_LINK18"/>
            <w:r>
              <w:rPr>
                <w:rFonts w:hint="default" w:ascii="Times New Roman" w:hAnsi="Times New Roman" w:eastAsia="宋体" w:cs="Times New Roman"/>
                <w:b/>
                <w:sz w:val="24"/>
              </w:rPr>
              <w:t>“</w:t>
            </w:r>
            <w:r>
              <w:rPr>
                <w:rFonts w:hint="default" w:ascii="Times New Roman" w:hAnsi="Times New Roman" w:eastAsia="宋体" w:cs="Times New Roman"/>
                <w:b/>
                <w:sz w:val="24"/>
                <w:lang w:val="en-US" w:eastAsia="zh-CN"/>
              </w:rPr>
              <w:t>三新</w:t>
            </w:r>
            <w:r>
              <w:rPr>
                <w:rFonts w:hint="eastAsia" w:eastAsia="宋体" w:cs="Times New Roman"/>
                <w:b/>
                <w:sz w:val="24"/>
                <w:lang w:val="en-US" w:eastAsia="zh-CN"/>
              </w:rPr>
              <w:t>”“</w:t>
            </w:r>
            <w:r>
              <w:rPr>
                <w:rFonts w:hint="default" w:ascii="Times New Roman" w:hAnsi="Times New Roman" w:eastAsia="宋体" w:cs="Times New Roman"/>
                <w:b/>
                <w:sz w:val="24"/>
              </w:rPr>
              <w:t>一强”推进计划情况</w:t>
            </w:r>
            <w:r>
              <w:rPr>
                <w:rFonts w:hint="default" w:ascii="Times New Roman" w:hAnsi="Times New Roman" w:eastAsia="宋体" w:cs="Times New Roman"/>
                <w:b/>
                <w:sz w:val="24"/>
                <w:lang w:val="en-US" w:eastAsia="zh-CN"/>
              </w:rPr>
              <w:t>及企业发展目标</w:t>
            </w:r>
          </w:p>
          <w:bookmarkEnd w:id="1"/>
          <w:p>
            <w:pPr>
              <w:widowControl/>
              <w:numPr>
                <w:ilvl w:val="0"/>
                <w:numId w:val="0"/>
              </w:numPr>
              <w:adjustRightInd w:val="0"/>
              <w:snapToGrid w:val="0"/>
              <w:spacing w:after="0" w:line="240" w:lineRule="atLeast"/>
              <w:jc w:val="both"/>
              <w:rPr>
                <w:rFonts w:hint="default" w:ascii="Times New Roman" w:hAnsi="Times New Roman" w:eastAsia="宋体" w:cs="Times New Roman"/>
                <w:sz w:val="21"/>
                <w:szCs w:val="22"/>
                <w:highlight w:val="none"/>
                <w:lang w:val="en-US" w:eastAsia="zh-CN"/>
              </w:rPr>
            </w:pPr>
            <w:bookmarkStart w:id="2" w:name="OLE_LINK20"/>
            <w:r>
              <w:rPr>
                <w:rFonts w:hint="default" w:ascii="Times New Roman" w:hAnsi="Times New Roman" w:eastAsia="宋体" w:cs="Times New Roman"/>
                <w:b w:val="0"/>
                <w:bCs/>
                <w:sz w:val="21"/>
                <w:szCs w:val="21"/>
                <w:lang w:val="en-US" w:eastAsia="zh-CN"/>
              </w:rPr>
              <w:t>本栏为企业预测值，是专精特新中小企业“三新</w:t>
            </w:r>
            <w:r>
              <w:rPr>
                <w:rFonts w:hint="eastAsia" w:eastAsia="宋体" w:cs="Times New Roman"/>
                <w:b w:val="0"/>
                <w:bCs/>
                <w:sz w:val="21"/>
                <w:szCs w:val="21"/>
                <w:lang w:val="en-US" w:eastAsia="zh-CN"/>
              </w:rPr>
              <w:t>”“</w:t>
            </w:r>
            <w:r>
              <w:rPr>
                <w:rFonts w:hint="default" w:ascii="Times New Roman" w:hAnsi="Times New Roman" w:eastAsia="宋体" w:cs="Times New Roman"/>
                <w:b w:val="0"/>
                <w:bCs/>
                <w:sz w:val="21"/>
                <w:szCs w:val="21"/>
                <w:lang w:val="en-US" w:eastAsia="zh-CN"/>
              </w:rPr>
              <w:t>一强”项目入选及验收的重要依据，一经入选，不得修改。请企业认真测算，据实填写，与系统填写内容保持一致。）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Align w:val="center"/>
          </w:tcPr>
          <w:p>
            <w:pPr>
              <w:widowControl/>
              <w:adjustRightInd w:val="0"/>
              <w:snapToGrid w:val="0"/>
              <w:spacing w:after="0" w:line="240" w:lineRule="atLeast"/>
              <w:ind w:firstLine="0" w:firstLineChars="0"/>
              <w:jc w:val="center"/>
              <w:rPr>
                <w:rFonts w:hint="eastAsia" w:eastAsia="黑体" w:cs="Times New Roman"/>
                <w:kern w:val="0"/>
                <w:sz w:val="21"/>
                <w:szCs w:val="21"/>
                <w:lang w:val="en-US" w:eastAsia="zh-CN"/>
              </w:rPr>
            </w:pPr>
            <w:bookmarkStart w:id="3" w:name="OLE_LINK19" w:colFirst="0" w:colLast="2"/>
          </w:p>
        </w:tc>
        <w:tc>
          <w:tcPr>
            <w:tcW w:w="3167" w:type="dxa"/>
            <w:gridSpan w:val="6"/>
            <w:shd w:val="clear" w:color="auto" w:fill="auto"/>
            <w:vAlign w:val="center"/>
          </w:tcPr>
          <w:p>
            <w:pPr>
              <w:widowControl/>
              <w:adjustRightInd w:val="0"/>
              <w:snapToGrid w:val="0"/>
              <w:spacing w:after="0" w:line="240" w:lineRule="atLeast"/>
              <w:ind w:firstLine="0" w:firstLineChars="0"/>
              <w:jc w:val="center"/>
              <w:rPr>
                <w:rFonts w:hint="eastAsia" w:ascii="Times New Roman" w:hAnsi="Times New Roman" w:eastAsia="黑体" w:cs="Times New Roman"/>
                <w:kern w:val="0"/>
                <w:sz w:val="21"/>
                <w:szCs w:val="21"/>
                <w:lang w:val="en-US" w:eastAsia="zh-CN" w:bidi="ar-SA"/>
              </w:rPr>
            </w:pPr>
            <w:r>
              <w:rPr>
                <w:rFonts w:hint="eastAsia" w:eastAsia="黑体" w:cs="Times New Roman"/>
                <w:kern w:val="0"/>
                <w:sz w:val="21"/>
                <w:szCs w:val="21"/>
                <w:lang w:val="en-US" w:eastAsia="zh-CN"/>
              </w:rPr>
              <w:t>2025年</w:t>
            </w:r>
          </w:p>
        </w:tc>
        <w:tc>
          <w:tcPr>
            <w:tcW w:w="3167" w:type="dxa"/>
            <w:gridSpan w:val="5"/>
            <w:shd w:val="clear" w:color="auto" w:fill="auto"/>
            <w:vAlign w:val="center"/>
          </w:tcPr>
          <w:p>
            <w:pPr>
              <w:widowControl/>
              <w:adjustRightInd w:val="0"/>
              <w:snapToGrid w:val="0"/>
              <w:spacing w:after="0" w:line="240" w:lineRule="atLeast"/>
              <w:ind w:firstLine="0" w:firstLineChars="0"/>
              <w:jc w:val="center"/>
              <w:rPr>
                <w:rFonts w:hint="eastAsia" w:ascii="Times New Roman" w:hAnsi="Times New Roman" w:eastAsia="黑体" w:cs="Times New Roman"/>
                <w:kern w:val="0"/>
                <w:sz w:val="21"/>
                <w:szCs w:val="21"/>
                <w:lang w:val="en-US" w:eastAsia="zh-CN" w:bidi="ar-SA"/>
              </w:rPr>
            </w:pPr>
            <w:r>
              <w:rPr>
                <w:rFonts w:hint="eastAsia" w:eastAsia="黑体" w:cs="Times New Roman"/>
                <w:kern w:val="0"/>
                <w:sz w:val="21"/>
                <w:szCs w:val="21"/>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Align w:val="center"/>
          </w:tcPr>
          <w:p>
            <w:pPr>
              <w:widowControl/>
              <w:adjustRightInd w:val="0"/>
              <w:snapToGrid w:val="0"/>
              <w:spacing w:after="0" w:line="240" w:lineRule="atLeast"/>
              <w:ind w:firstLine="0" w:firstLineChars="0"/>
              <w:jc w:val="center"/>
              <w:rPr>
                <w:rFonts w:hint="eastAsia" w:eastAsia="黑体" w:cs="Times New Roman"/>
                <w:kern w:val="0"/>
                <w:sz w:val="21"/>
                <w:szCs w:val="21"/>
                <w:lang w:val="en-US" w:eastAsia="zh-CN"/>
              </w:rPr>
            </w:pPr>
            <w:r>
              <w:rPr>
                <w:rFonts w:hint="eastAsia" w:eastAsia="黑体" w:cs="Times New Roman"/>
                <w:kern w:val="0"/>
                <w:sz w:val="21"/>
                <w:szCs w:val="21"/>
                <w:lang w:val="en-US" w:eastAsia="zh-CN"/>
              </w:rPr>
              <w:t>企业营业收入目标</w:t>
            </w:r>
            <w:r>
              <w:rPr>
                <w:rStyle w:val="15"/>
                <w:rFonts w:hint="eastAsia" w:eastAsia="黑体" w:cs="Times New Roman"/>
                <w:kern w:val="0"/>
                <w:sz w:val="21"/>
                <w:szCs w:val="21"/>
                <w:lang w:val="en-US" w:eastAsia="zh-CN"/>
              </w:rPr>
              <w:footnoteReference w:id="4"/>
            </w:r>
          </w:p>
          <w:p>
            <w:pPr>
              <w:widowControl/>
              <w:adjustRightInd w:val="0"/>
              <w:snapToGrid w:val="0"/>
              <w:spacing w:after="0" w:line="240" w:lineRule="atLeast"/>
              <w:ind w:firstLine="0" w:firstLineChars="0"/>
              <w:jc w:val="center"/>
              <w:rPr>
                <w:rFonts w:hint="default" w:ascii="Times New Roman" w:hAnsi="Times New Roman" w:eastAsia="黑体" w:cs="Times New Roman"/>
                <w:kern w:val="0"/>
                <w:sz w:val="21"/>
                <w:szCs w:val="21"/>
                <w:lang w:val="en-US" w:eastAsia="zh-CN"/>
              </w:rPr>
            </w:pPr>
            <w:r>
              <w:rPr>
                <w:rFonts w:hint="eastAsia" w:eastAsia="黑体" w:cs="Times New Roman"/>
                <w:kern w:val="0"/>
                <w:sz w:val="21"/>
                <w:szCs w:val="21"/>
                <w:lang w:val="en-US" w:eastAsia="zh-CN"/>
              </w:rPr>
              <w:t>（万元）</w:t>
            </w:r>
          </w:p>
        </w:tc>
        <w:tc>
          <w:tcPr>
            <w:tcW w:w="3167" w:type="dxa"/>
            <w:gridSpan w:val="6"/>
            <w:vAlign w:val="center"/>
          </w:tcPr>
          <w:p>
            <w:pPr>
              <w:widowControl/>
              <w:adjustRightInd w:val="0"/>
              <w:snapToGrid w:val="0"/>
              <w:spacing w:after="0" w:line="240" w:lineRule="atLeast"/>
              <w:ind w:firstLine="0" w:firstLineChars="0"/>
              <w:jc w:val="center"/>
              <w:rPr>
                <w:rFonts w:hint="default" w:ascii="Times New Roman" w:hAnsi="Times New Roman" w:eastAsia="黑体" w:cs="Times New Roman"/>
                <w:kern w:val="0"/>
                <w:sz w:val="21"/>
                <w:szCs w:val="21"/>
                <w:lang w:val="en-US" w:eastAsia="zh-CN"/>
              </w:rPr>
            </w:pPr>
          </w:p>
        </w:tc>
        <w:tc>
          <w:tcPr>
            <w:tcW w:w="3167" w:type="dxa"/>
            <w:gridSpan w:val="5"/>
            <w:vAlign w:val="center"/>
          </w:tcPr>
          <w:p>
            <w:pPr>
              <w:widowControl/>
              <w:adjustRightInd w:val="0"/>
              <w:snapToGrid w:val="0"/>
              <w:spacing w:after="0" w:line="240" w:lineRule="atLeast"/>
              <w:ind w:firstLine="0" w:firstLineChars="0"/>
              <w:jc w:val="center"/>
              <w:rPr>
                <w:rFonts w:hint="default" w:ascii="Times New Roman" w:hAnsi="Times New Roman" w:eastAsia="黑体"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Align w:val="center"/>
          </w:tcPr>
          <w:p>
            <w:pPr>
              <w:widowControl/>
              <w:adjustRightInd w:val="0"/>
              <w:snapToGrid w:val="0"/>
              <w:spacing w:after="0" w:line="240" w:lineRule="atLeast"/>
              <w:ind w:firstLine="0" w:firstLineChars="0"/>
              <w:jc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推进计划具体情况</w:t>
            </w:r>
          </w:p>
        </w:tc>
        <w:tc>
          <w:tcPr>
            <w:tcW w:w="6334" w:type="dxa"/>
            <w:gridSpan w:val="11"/>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r>
              <w:rPr>
                <w:rFonts w:hint="default" w:ascii="Times New Roman" w:hAnsi="Times New Roman" w:eastAsia="宋体" w:cs="Times New Roman"/>
                <w:sz w:val="21"/>
              </w:rPr>
              <w:t>请按</w:t>
            </w:r>
            <w:r>
              <w:rPr>
                <w:rFonts w:hint="eastAsia" w:eastAsia="宋体" w:cs="Times New Roman"/>
                <w:sz w:val="21"/>
                <w:lang w:eastAsia="zh-CN"/>
              </w:rPr>
              <w:t>“三新”“一强”</w:t>
            </w:r>
            <w:r>
              <w:rPr>
                <w:rFonts w:hint="default" w:ascii="Times New Roman" w:hAnsi="Times New Roman" w:eastAsia="宋体" w:cs="Times New Roman"/>
                <w:sz w:val="21"/>
              </w:rPr>
              <w:t>推进计划填写，并作为本推荐表附件一并装订提供。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Merge w:val="restart"/>
            <w:vAlign w:val="center"/>
          </w:tcPr>
          <w:p>
            <w:pPr>
              <w:widowControl/>
              <w:adjustRightInd w:val="0"/>
              <w:snapToGrid w:val="0"/>
              <w:spacing w:after="0" w:line="240" w:lineRule="atLeast"/>
              <w:ind w:firstLine="0" w:firstLineChars="0"/>
              <w:jc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投资方向和绩效目标</w:t>
            </w:r>
            <w:r>
              <w:rPr>
                <w:rFonts w:hint="default" w:ascii="Times New Roman" w:hAnsi="Times New Roman" w:eastAsia="黑体" w:cs="Times New Roman"/>
                <w:kern w:val="0"/>
                <w:sz w:val="21"/>
                <w:szCs w:val="21"/>
                <w:lang w:eastAsia="zh-CN"/>
              </w:rPr>
              <w:t>（</w:t>
            </w:r>
            <w:r>
              <w:rPr>
                <w:rFonts w:hint="default" w:ascii="Times New Roman" w:hAnsi="Times New Roman" w:eastAsia="黑体" w:cs="Times New Roman"/>
                <w:kern w:val="0"/>
                <w:sz w:val="21"/>
                <w:szCs w:val="21"/>
                <w:lang w:val="en-US" w:eastAsia="zh-CN"/>
              </w:rPr>
              <w:t>选择一项或多项</w:t>
            </w:r>
            <w:r>
              <w:rPr>
                <w:rFonts w:hint="default" w:ascii="Times New Roman" w:hAnsi="Times New Roman" w:eastAsia="黑体" w:cs="Times New Roman"/>
                <w:kern w:val="0"/>
                <w:sz w:val="21"/>
                <w:szCs w:val="21"/>
                <w:lang w:eastAsia="zh-CN"/>
              </w:rPr>
              <w:t>）</w:t>
            </w:r>
          </w:p>
        </w:tc>
        <w:tc>
          <w:tcPr>
            <w:tcW w:w="1604" w:type="dxa"/>
            <w:gridSpan w:val="2"/>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r>
              <w:rPr>
                <w:rFonts w:hint="default" w:ascii="Times New Roman" w:hAnsi="Times New Roman" w:eastAsia="宋体" w:cs="Times New Roman"/>
                <w:sz w:val="21"/>
              </w:rPr>
              <w:t>□打造新动能</w:t>
            </w:r>
          </w:p>
        </w:tc>
        <w:tc>
          <w:tcPr>
            <w:tcW w:w="4730" w:type="dxa"/>
            <w:gridSpan w:val="9"/>
            <w:shd w:val="clear" w:color="auto" w:fill="auto"/>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rPr>
            </w:pPr>
            <w:r>
              <w:rPr>
                <w:rFonts w:hint="default" w:ascii="Times New Roman" w:hAnsi="Times New Roman" w:eastAsia="宋体" w:cs="Times New Roman"/>
                <w:sz w:val="21"/>
              </w:rPr>
              <w:t>投资额</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__________万元，具体目标或标志性</w:t>
            </w:r>
          </w:p>
          <w:p>
            <w:pPr>
              <w:widowControl/>
              <w:adjustRightInd w:val="0"/>
              <w:snapToGrid w:val="0"/>
              <w:spacing w:after="0" w:line="240" w:lineRule="atLeast"/>
              <w:ind w:firstLine="0" w:firstLineChars="0"/>
              <w:jc w:val="left"/>
              <w:rPr>
                <w:rFonts w:hint="default" w:ascii="Times New Roman" w:hAnsi="Times New Roman" w:eastAsia="宋体" w:cs="Times New Roman"/>
                <w:kern w:val="2"/>
                <w:sz w:val="21"/>
                <w:szCs w:val="24"/>
                <w:u w:val="single"/>
                <w:lang w:val="en-US" w:eastAsia="zh-CN" w:bidi="ar-SA"/>
              </w:rPr>
            </w:pPr>
            <w:r>
              <w:rPr>
                <w:rFonts w:hint="default" w:ascii="Times New Roman" w:hAnsi="Times New Roman" w:eastAsia="宋体" w:cs="Times New Roman"/>
                <w:sz w:val="21"/>
              </w:rPr>
              <w:t>成果：</w:t>
            </w:r>
            <w:r>
              <w:rPr>
                <w:rFonts w:hint="default" w:ascii="Times New Roman" w:hAnsi="Times New Roman" w:eastAsia="宋体" w:cs="Times New Roman"/>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Merge w:val="continue"/>
            <w:vAlign w:val="center"/>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p>
        </w:tc>
        <w:tc>
          <w:tcPr>
            <w:tcW w:w="1604" w:type="dxa"/>
            <w:gridSpan w:val="2"/>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r>
              <w:rPr>
                <w:rFonts w:hint="default" w:ascii="Times New Roman" w:hAnsi="Times New Roman" w:eastAsia="宋体" w:cs="Times New Roman"/>
                <w:sz w:val="21"/>
              </w:rPr>
              <w:t>□攻坚新技术</w:t>
            </w:r>
          </w:p>
        </w:tc>
        <w:tc>
          <w:tcPr>
            <w:tcW w:w="4730" w:type="dxa"/>
            <w:gridSpan w:val="9"/>
            <w:shd w:val="clear" w:color="auto" w:fill="auto"/>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rPr>
            </w:pPr>
            <w:r>
              <w:rPr>
                <w:rFonts w:hint="default" w:ascii="Times New Roman" w:hAnsi="Times New Roman" w:eastAsia="宋体" w:cs="Times New Roman"/>
                <w:sz w:val="21"/>
              </w:rPr>
              <w:t>投资额</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__________万元，具体目标或标志性</w:t>
            </w:r>
          </w:p>
          <w:p>
            <w:pPr>
              <w:widowControl/>
              <w:adjustRightInd w:val="0"/>
              <w:snapToGrid w:val="0"/>
              <w:spacing w:after="0" w:line="240" w:lineRule="atLeas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rPr>
              <w:t xml:space="preserve">成果：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Merge w:val="continue"/>
            <w:vAlign w:val="center"/>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p>
        </w:tc>
        <w:tc>
          <w:tcPr>
            <w:tcW w:w="1604" w:type="dxa"/>
            <w:gridSpan w:val="2"/>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r>
              <w:rPr>
                <w:rFonts w:hint="default" w:ascii="Times New Roman" w:hAnsi="Times New Roman" w:eastAsia="宋体" w:cs="Times New Roman"/>
                <w:sz w:val="21"/>
              </w:rPr>
              <w:t>□开发新产品</w:t>
            </w:r>
          </w:p>
        </w:tc>
        <w:tc>
          <w:tcPr>
            <w:tcW w:w="4730" w:type="dxa"/>
            <w:gridSpan w:val="9"/>
            <w:shd w:val="clear" w:color="auto" w:fill="auto"/>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rPr>
            </w:pPr>
            <w:r>
              <w:rPr>
                <w:rFonts w:hint="default" w:ascii="Times New Roman" w:hAnsi="Times New Roman" w:eastAsia="宋体" w:cs="Times New Roman"/>
                <w:sz w:val="21"/>
              </w:rPr>
              <w:t>投资额</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__________万元，具体目标或标志性</w:t>
            </w:r>
          </w:p>
          <w:p>
            <w:pPr>
              <w:widowControl/>
              <w:adjustRightInd w:val="0"/>
              <w:snapToGrid w:val="0"/>
              <w:spacing w:after="0" w:line="240" w:lineRule="atLeas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rPr>
              <w:t xml:space="preserve">成果：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81" w:type="dxa"/>
            <w:gridSpan w:val="2"/>
            <w:vMerge w:val="continue"/>
            <w:vAlign w:val="center"/>
          </w:tcPr>
          <w:p>
            <w:pPr>
              <w:widowControl/>
              <w:adjustRightInd w:val="0"/>
              <w:snapToGrid w:val="0"/>
              <w:spacing w:after="0" w:line="240" w:lineRule="atLeast"/>
              <w:ind w:firstLine="0" w:firstLineChars="0"/>
              <w:rPr>
                <w:rFonts w:hint="default" w:ascii="Times New Roman" w:hAnsi="Times New Roman" w:eastAsia="黑体" w:cs="Times New Roman"/>
                <w:kern w:val="0"/>
                <w:sz w:val="21"/>
                <w:szCs w:val="21"/>
              </w:rPr>
            </w:pPr>
          </w:p>
        </w:tc>
        <w:tc>
          <w:tcPr>
            <w:tcW w:w="1604" w:type="dxa"/>
            <w:gridSpan w:val="2"/>
          </w:tcPr>
          <w:p>
            <w:pPr>
              <w:widowControl/>
              <w:adjustRightInd w:val="0"/>
              <w:snapToGrid w:val="0"/>
              <w:spacing w:after="0" w:line="240" w:lineRule="atLeast"/>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□增强配套能力</w:t>
            </w:r>
          </w:p>
        </w:tc>
        <w:tc>
          <w:tcPr>
            <w:tcW w:w="4730" w:type="dxa"/>
            <w:gridSpan w:val="9"/>
            <w:shd w:val="clear" w:color="auto" w:fill="auto"/>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sz w:val="21"/>
              </w:rPr>
            </w:pPr>
            <w:r>
              <w:rPr>
                <w:rFonts w:hint="default" w:ascii="Times New Roman" w:hAnsi="Times New Roman" w:eastAsia="宋体" w:cs="Times New Roman"/>
                <w:sz w:val="21"/>
              </w:rPr>
              <w:t>投资额</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__________万元，具体目标或标志性</w:t>
            </w:r>
          </w:p>
          <w:p>
            <w:pPr>
              <w:widowControl/>
              <w:adjustRightInd w:val="0"/>
              <w:snapToGrid w:val="0"/>
              <w:spacing w:after="0" w:line="240" w:lineRule="atLeast"/>
              <w:ind w:firstLine="0" w:firstLineChars="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rPr>
              <w:t xml:space="preserve">成果：                                     </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exact"/>
        </w:trPr>
        <w:tc>
          <w:tcPr>
            <w:tcW w:w="2381" w:type="dxa"/>
            <w:gridSpan w:val="2"/>
            <w:vAlign w:val="center"/>
          </w:tcPr>
          <w:p>
            <w:pPr>
              <w:widowControl/>
              <w:adjustRightInd w:val="0"/>
              <w:snapToGrid w:val="0"/>
              <w:spacing w:after="0" w:line="240" w:lineRule="atLeast"/>
              <w:ind w:firstLine="0" w:firstLineChars="0"/>
              <w:jc w:val="center"/>
              <w:rPr>
                <w:rFonts w:hint="default" w:ascii="Times New Roman" w:hAnsi="Times New Roman" w:eastAsia="黑体" w:cs="Times New Roman"/>
                <w:kern w:val="0"/>
                <w:sz w:val="21"/>
                <w:szCs w:val="21"/>
                <w:lang w:val="en-US" w:eastAsia="zh-CN"/>
              </w:rPr>
            </w:pPr>
            <w:r>
              <w:rPr>
                <w:rFonts w:hint="default" w:ascii="Times New Roman" w:hAnsi="Times New Roman" w:eastAsia="黑体" w:cs="Times New Roman"/>
                <w:kern w:val="0"/>
                <w:sz w:val="21"/>
                <w:szCs w:val="21"/>
              </w:rPr>
              <w:t>企业总体情况简要介绍（2000字以内</w:t>
            </w:r>
            <w:r>
              <w:rPr>
                <w:rFonts w:hint="eastAsia" w:eastAsia="黑体" w:cs="Times New Roman"/>
                <w:kern w:val="0"/>
                <w:sz w:val="21"/>
                <w:szCs w:val="21"/>
                <w:lang w:eastAsia="zh-CN"/>
              </w:rPr>
              <w:t>。</w:t>
            </w:r>
            <w:r>
              <w:rPr>
                <w:rFonts w:hint="default" w:ascii="Times New Roman" w:hAnsi="Times New Roman" w:eastAsia="黑体" w:cs="Times New Roman"/>
                <w:kern w:val="0"/>
                <w:sz w:val="21"/>
                <w:szCs w:val="21"/>
                <w:highlight w:val="none"/>
                <w:lang w:val="en-US" w:eastAsia="zh-CN"/>
              </w:rPr>
              <w:t>如被列入实体清单，请加粗注明时间及原因）</w:t>
            </w:r>
          </w:p>
        </w:tc>
        <w:tc>
          <w:tcPr>
            <w:tcW w:w="6334" w:type="dxa"/>
            <w:gridSpan w:val="11"/>
            <w:vAlign w:val="center"/>
          </w:tcPr>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一、企业经营管理概况。从事细分领域及从业时间，企业在细分领域的地位，企业经营战略等。</w:t>
            </w:r>
          </w:p>
          <w:p>
            <w:pPr>
              <w:widowControl/>
              <w:adjustRightInd w:val="0"/>
              <w:snapToGrid w:val="0"/>
              <w:spacing w:after="0" w:line="240" w:lineRule="atLeast"/>
              <w:ind w:firstLine="0" w:firstLineChars="0"/>
              <w:jc w:val="left"/>
              <w:rPr>
                <w:rFonts w:hint="default" w:ascii="Times New Roman" w:hAnsi="Times New Roman" w:eastAsia="方正黑体_GBK" w:cs="Times New Roman"/>
                <w:b/>
                <w:kern w:val="0"/>
                <w:sz w:val="21"/>
                <w:szCs w:val="21"/>
              </w:rPr>
            </w:pPr>
            <w:r>
              <w:rPr>
                <w:rFonts w:hint="default" w:ascii="Times New Roman" w:hAnsi="Times New Roman" w:eastAsia="宋体" w:cs="Times New Roman"/>
                <w:kern w:val="0"/>
                <w:sz w:val="21"/>
                <w:szCs w:val="21"/>
              </w:rPr>
              <w:t>二、企业主导产品及技术情况。关键领域补短板锻长板，参与关键核心技术攻关等情况；所属产业链供应链情况；知识产权积累和运用情况等。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4" w:hRule="exact"/>
        </w:trPr>
        <w:tc>
          <w:tcPr>
            <w:tcW w:w="2381" w:type="dxa"/>
            <w:gridSpan w:val="2"/>
            <w:vAlign w:val="center"/>
          </w:tcPr>
          <w:p>
            <w:pPr>
              <w:widowControl/>
              <w:spacing w:after="160" w:line="278" w:lineRule="auto"/>
              <w:ind w:firstLine="0" w:firstLineChars="0"/>
              <w:jc w:val="center"/>
              <w:rPr>
                <w:rFonts w:hint="default" w:ascii="Times New Roman" w:hAnsi="Times New Roman" w:eastAsia="黑体" w:cs="Times New Roman"/>
                <w:kern w:val="0"/>
                <w:sz w:val="21"/>
                <w:szCs w:val="21"/>
                <w:lang w:val="en-US" w:eastAsia="zh-CN"/>
              </w:rPr>
            </w:pPr>
            <w:r>
              <w:rPr>
                <w:rFonts w:hint="default" w:ascii="Times New Roman" w:hAnsi="Times New Roman" w:eastAsia="黑体" w:cs="Times New Roman"/>
                <w:kern w:val="0"/>
                <w:sz w:val="21"/>
                <w:szCs w:val="21"/>
                <w:lang w:val="en-US" w:eastAsia="zh-CN"/>
              </w:rPr>
              <w:t>承诺函</w:t>
            </w:r>
          </w:p>
        </w:tc>
        <w:tc>
          <w:tcPr>
            <w:tcW w:w="6334" w:type="dxa"/>
            <w:gridSpan w:val="11"/>
            <w:vAlign w:val="center"/>
          </w:tcPr>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一、本企业填报的内容和所提交的佐证材料，均准确、真实、合法、有效、无涉密信息。</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三、本企业</w:t>
            </w:r>
            <w:r>
              <w:rPr>
                <w:rFonts w:hint="default" w:ascii="Times New Roman" w:hAnsi="Times New Roman" w:eastAsia="宋体" w:cs="Times New Roman"/>
                <w:kern w:val="0"/>
                <w:sz w:val="21"/>
                <w:szCs w:val="21"/>
                <w:lang w:val="en-US" w:eastAsia="zh-CN"/>
              </w:rPr>
              <w:t>不存在</w:t>
            </w:r>
            <w:r>
              <w:rPr>
                <w:rFonts w:hint="default" w:ascii="Times New Roman" w:hAnsi="Times New Roman" w:eastAsia="宋体" w:cs="Times New Roman"/>
                <w:kern w:val="0"/>
                <w:sz w:val="21"/>
                <w:szCs w:val="21"/>
              </w:rPr>
              <w:t>享受东湖高新区“一企一策”等情况</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val="en-US" w:eastAsia="zh-CN"/>
              </w:rPr>
              <w:t>而不再享受普惠政策</w:t>
            </w:r>
            <w:r>
              <w:rPr>
                <w:rFonts w:hint="default" w:ascii="Times New Roman" w:hAnsi="Times New Roman" w:eastAsia="宋体" w:cs="Times New Roman"/>
                <w:kern w:val="0"/>
                <w:sz w:val="21"/>
                <w:szCs w:val="21"/>
              </w:rPr>
              <w:t>。</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四、本企业承诺若申报成功，</w:t>
            </w:r>
            <w:r>
              <w:rPr>
                <w:rFonts w:hint="default" w:ascii="Times New Roman" w:hAnsi="Times New Roman" w:eastAsia="宋体" w:cs="Times New Roman"/>
                <w:kern w:val="0"/>
                <w:sz w:val="21"/>
                <w:szCs w:val="21"/>
                <w:lang w:val="en-US" w:eastAsia="zh-CN"/>
              </w:rPr>
              <w:t>入选后未来两年内，不存在以下影响专精特新“小巨人”申报资格的情况（否则将影响后续资金拨付）：</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1.已成为工业和信息化部制造业单项冠军示范企业或单项冠军产品的企业；</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2.与工业和信息化部已认定的专精特新“小巨人”企业存在控股关系的企业（即直接控股股东为专精特新“小巨人”企业），以及同一集团内生产相似主导产品的企业；</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3.按照国家相关部委《中小企业划型标准规定》，已不属于中小企业范围的企业。</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4.因复核不通过等原因失去专精特新中小企业资格的企业。</w:t>
            </w:r>
          </w:p>
          <w:p>
            <w:pPr>
              <w:widowControl/>
              <w:adjustRightInd w:val="0"/>
              <w:snapToGrid w:val="0"/>
              <w:spacing w:after="0" w:line="240" w:lineRule="atLeast"/>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五、本企业愿为以上事项承担有关法律责任。</w:t>
            </w:r>
          </w:p>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lang w:val="en-US" w:eastAsia="zh-CN"/>
              </w:rPr>
            </w:pPr>
          </w:p>
          <w:p>
            <w:pPr>
              <w:widowControl/>
              <w:adjustRightInd w:val="0"/>
              <w:snapToGrid w:val="0"/>
              <w:spacing w:after="0" w:line="240" w:lineRule="atLeast"/>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法定代表人（签名）：            （企业公章）：</w:t>
            </w:r>
          </w:p>
        </w:tc>
      </w:tr>
    </w:tbl>
    <w:p>
      <w:pPr>
        <w:rPr>
          <w:rFonts w:hint="eastAsia" w:ascii="Times New Roman" w:hAnsi="Times New Roman" w:eastAsia="黑体" w:cs="黑体"/>
          <w:sz w:val="32"/>
          <w:szCs w:val="32"/>
        </w:rPr>
      </w:pPr>
      <w:r>
        <w:rPr>
          <w:rFonts w:hint="eastAsia" w:ascii="Times New Roman" w:hAnsi="Times New Roman" w:eastAsia="黑体" w:cs="黑体"/>
          <w:sz w:val="32"/>
          <w:szCs w:val="32"/>
        </w:rPr>
        <w:br w:type="page"/>
      </w:r>
    </w:p>
    <w:p>
      <w:pPr>
        <w:adjustRightInd w:val="0"/>
        <w:snapToGrid w:val="0"/>
        <w:spacing w:after="0" w:line="56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三新</w:t>
      </w:r>
      <w:r>
        <w:rPr>
          <w:rFonts w:hint="eastAsia" w:ascii="方正小标宋简体" w:hAnsi="方正小标宋简体" w:eastAsia="方正小标宋简体" w:cs="方正小标宋简体"/>
          <w:sz w:val="36"/>
          <w:szCs w:val="36"/>
        </w:rPr>
        <w:t>”“一强”推进计划</w:t>
      </w:r>
    </w:p>
    <w:p>
      <w:pPr>
        <w:adjustRightInd w:val="0"/>
        <w:snapToGrid w:val="0"/>
        <w:spacing w:after="0"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企业名称：</w:t>
      </w:r>
      <w:r>
        <w:rPr>
          <w:rFonts w:hint="eastAsia" w:ascii="仿宋_GB2312" w:hAnsi="仿宋_GB2312" w:eastAsia="仿宋_GB2312" w:cs="仿宋_GB2312"/>
          <w:sz w:val="32"/>
          <w:szCs w:val="32"/>
          <w:u w:val="single"/>
        </w:rPr>
        <w:t xml:space="preserve">                                           </w:t>
      </w:r>
    </w:p>
    <w:p>
      <w:pPr>
        <w:adjustRightInd w:val="0"/>
        <w:snapToGrid w:val="0"/>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推进计划名称：</w:t>
      </w:r>
      <w:r>
        <w:rPr>
          <w:rFonts w:hint="eastAsia" w:ascii="仿宋_GB2312" w:hAnsi="仿宋_GB2312" w:eastAsia="仿宋_GB2312" w:cs="仿宋_GB2312"/>
          <w:sz w:val="32"/>
          <w:szCs w:val="32"/>
          <w:u w:val="single"/>
        </w:rPr>
        <w:t xml:space="preserve">                                      </w:t>
      </w:r>
    </w:p>
    <w:p>
      <w:pPr>
        <w:numPr>
          <w:ilvl w:val="0"/>
          <w:numId w:val="2"/>
        </w:numPr>
        <w:adjustRightInd w:val="0"/>
        <w:snapToGrid w:val="0"/>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背景和必要性（不超过3000字）</w:t>
      </w:r>
    </w:p>
    <w:p>
      <w:pPr>
        <w:adjustRightInd w:val="0"/>
        <w:snapToGrid w:val="0"/>
        <w:spacing w:after="0"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介绍本推进计划的需求来源、技术竞争性分析、现有工艺技术方案等，以及实施本推进计划的必要性。</w:t>
      </w:r>
    </w:p>
    <w:p>
      <w:pPr>
        <w:numPr>
          <w:ilvl w:val="0"/>
          <w:numId w:val="2"/>
        </w:numPr>
        <w:adjustRightInd w:val="0"/>
        <w:snapToGrid w:val="0"/>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拟开展的主要内容、标志性成果和作用意义（不超过3000字）</w:t>
      </w:r>
    </w:p>
    <w:p>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介绍本推进计划拟围绕“</w:t>
      </w:r>
      <w:r>
        <w:rPr>
          <w:rFonts w:hint="eastAsia" w:ascii="仿宋_GB2312" w:hAnsi="仿宋_GB2312" w:eastAsia="仿宋_GB2312" w:cs="仿宋_GB2312"/>
          <w:sz w:val="32"/>
          <w:szCs w:val="32"/>
          <w:lang w:val="en-US" w:eastAsia="zh-CN"/>
        </w:rPr>
        <w:t>三新</w:t>
      </w:r>
      <w:r>
        <w:rPr>
          <w:rFonts w:hint="eastAsia" w:ascii="仿宋_GB2312" w:hAnsi="仿宋_GB2312" w:eastAsia="仿宋_GB2312" w:cs="仿宋_GB2312"/>
          <w:sz w:val="32"/>
          <w:szCs w:val="32"/>
        </w:rPr>
        <w:t>”“一强”将开展哪些工作，分别取得哪些标志性成果，以及取得标志性成果的作用意义，</w:t>
      </w:r>
      <w:r>
        <w:rPr>
          <w:rFonts w:hint="eastAsia" w:ascii="仿宋_GB2312" w:hAnsi="仿宋_GB2312" w:cs="仿宋_GB2312"/>
          <w:sz w:val="32"/>
          <w:szCs w:val="32"/>
          <w:lang w:val="en-US" w:eastAsia="zh-CN"/>
        </w:rPr>
        <w:t>可</w:t>
      </w:r>
      <w:r>
        <w:rPr>
          <w:rFonts w:hint="eastAsia" w:ascii="仿宋_GB2312" w:hAnsi="仿宋_GB2312" w:eastAsia="仿宋_GB2312" w:cs="仿宋_GB2312"/>
          <w:sz w:val="32"/>
          <w:szCs w:val="32"/>
        </w:rPr>
        <w:t>包括但不限于对企业自身发展带来的经济效益，以及对国民经济稳定性或产业链韧性等方面带来的社会效益等。</w:t>
      </w:r>
    </w:p>
    <w:p>
      <w:pPr>
        <w:numPr>
          <w:ilvl w:val="0"/>
          <w:numId w:val="2"/>
        </w:numPr>
        <w:adjustRightInd w:val="0"/>
        <w:snapToGrid w:val="0"/>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可行性分析（不超过3000字）</w:t>
      </w:r>
    </w:p>
    <w:p>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介绍本企业实施推进计划的优势和可能面临的困难问题，以及解决困难问题的考虑和举措，分析完成推进计划的可行性。</w:t>
      </w:r>
    </w:p>
    <w:p>
      <w:pPr>
        <w:numPr>
          <w:ilvl w:val="0"/>
          <w:numId w:val="2"/>
        </w:numPr>
        <w:adjustRightInd w:val="0"/>
        <w:snapToGrid w:val="0"/>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投资情况、年度安排和绩效目标（不超过3000字）</w:t>
      </w:r>
    </w:p>
    <w:p>
      <w:pPr>
        <w:adjustRightInd w:val="0"/>
        <w:snapToGrid w:val="0"/>
        <w:spacing w:after="0" w:line="560" w:lineRule="exact"/>
        <w:ind w:firstLine="640" w:firstLineChars="200"/>
      </w:pPr>
      <w:r>
        <w:rPr>
          <w:rFonts w:hint="eastAsia" w:ascii="仿宋_GB2312" w:hAnsi="仿宋_GB2312" w:eastAsia="仿宋_GB2312" w:cs="仿宋_GB2312"/>
          <w:sz w:val="32"/>
          <w:szCs w:val="32"/>
        </w:rPr>
        <w:t>介绍本企业实施推进计划的拟投资总额，包含资金来源、主要投资方向、牵头产学研协同攻关（如有）和资金分配计划等。介绍分年度实施推进计划的安排和绩效目标，分年度绩效目标应可量化可考核，应包含所有标志性成果</w:t>
      </w:r>
      <w:r>
        <w:rPr>
          <w:rFonts w:hint="eastAsia" w:ascii="仿宋_GB2312" w:hAnsi="仿宋_GB2312" w:cs="仿宋_GB2312"/>
          <w:sz w:val="32"/>
          <w:szCs w:val="32"/>
          <w:lang w:eastAsia="zh-CN"/>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ind w:firstLine="640"/>
      </w:pPr>
      <w:r>
        <w:separator/>
      </w:r>
    </w:p>
  </w:footnote>
  <w:footnote w:type="continuationSeparator" w:id="11">
    <w:p>
      <w:pPr>
        <w:spacing w:line="240" w:lineRule="auto"/>
        <w:ind w:firstLine="640"/>
      </w:pPr>
      <w:r>
        <w:continuationSeparator/>
      </w:r>
    </w:p>
  </w:footnote>
  <w:footnote w:id="0">
    <w:p>
      <w:pPr>
        <w:widowControl w:val="0"/>
        <w:adjustRightInd w:val="0"/>
        <w:snapToGrid w:val="0"/>
        <w:spacing w:after="0" w:line="240" w:lineRule="atLeast"/>
        <w:jc w:val="left"/>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1"/>
          <w:szCs w:val="24"/>
          <w:lang w:val="en-US" w:eastAsia="zh-CN" w:bidi="ar-SA"/>
        </w:rPr>
        <w:footnoteRef/>
      </w:r>
      <w:r>
        <w:rPr>
          <w:rFonts w:hint="default" w:ascii="Times New Roman" w:hAnsi="Times New Roman" w:eastAsia="仿宋_GB2312" w:cs="Times New Roman"/>
          <w:kern w:val="2"/>
          <w:sz w:val="21"/>
          <w:szCs w:val="24"/>
          <w:lang w:val="en-US" w:eastAsia="zh-CN" w:bidi="ar-SA"/>
        </w:rPr>
        <w:t>.按照《国民经济行业分类(GB/T 4754-2017)》的大类行业填写所属行业。</w:t>
      </w:r>
    </w:p>
  </w:footnote>
  <w:footnote w:id="1">
    <w:p>
      <w:pPr>
        <w:widowControl w:val="0"/>
        <w:adjustRightInd w:val="0"/>
        <w:snapToGrid w:val="0"/>
        <w:spacing w:after="0" w:line="240" w:lineRule="atLeast"/>
        <w:jc w:val="left"/>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1"/>
          <w:szCs w:val="24"/>
          <w:lang w:val="en-US" w:eastAsia="zh-CN" w:bidi="ar-SA"/>
        </w:rPr>
        <w:t>2.按照工信厅企业〔2024〕56号文件要求，数字化转型水平暂以企业自测为主，自测网址为优质中小企业梯度培育平台（zjtx.miit.gov.cn）。</w:t>
      </w:r>
    </w:p>
  </w:footnote>
  <w:footnote w:id="2">
    <w:p>
      <w:pPr>
        <w:widowControl w:val="0"/>
        <w:snapToGrid w:val="0"/>
        <w:spacing w:after="0" w:line="240" w:lineRule="atLeast"/>
        <w:jc w:val="left"/>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1"/>
          <w:szCs w:val="24"/>
          <w:lang w:val="en-US" w:eastAsia="zh-CN" w:bidi="ar-SA"/>
        </w:rPr>
        <w:footnoteRef/>
      </w:r>
      <w:r>
        <w:rPr>
          <w:rFonts w:hint="default" w:ascii="Times New Roman" w:hAnsi="Times New Roman" w:eastAsia="仿宋_GB2312" w:cs="Times New Roman"/>
          <w:kern w:val="2"/>
          <w:sz w:val="21"/>
          <w:szCs w:val="24"/>
          <w:lang w:val="en-US" w:eastAsia="zh-CN" w:bidi="ar-SA"/>
        </w:rPr>
        <w:t>.毛利率=（主营业务收入-主营业务成本）/主营业务收入。</w:t>
      </w:r>
    </w:p>
  </w:footnote>
  <w:footnote w:id="3">
    <w:p>
      <w:pPr>
        <w:widowControl w:val="0"/>
        <w:adjustRightInd w:val="0"/>
        <w:snapToGrid w:val="0"/>
        <w:spacing w:after="0" w:line="240" w:lineRule="atLeast"/>
        <w:jc w:val="left"/>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1"/>
          <w:szCs w:val="24"/>
          <w:lang w:val="en-US" w:eastAsia="zh-CN" w:bidi="ar-SA"/>
        </w:rPr>
        <w:t>4.所称“I类知识产权”包括发明专利（含国防专利）、植物新品种、国家级农作物品种、国家新药、国家一级中药保护品种、集成电路布图设计专有权。</w:t>
      </w:r>
    </w:p>
  </w:footnote>
  <w:footnote w:id="4">
    <w:p>
      <w:pPr>
        <w:pStyle w:val="11"/>
        <w:snapToGrid w:val="0"/>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5.</w:t>
      </w:r>
      <w:r>
        <w:rPr>
          <w:rFonts w:hint="default" w:ascii="Times New Roman" w:hAnsi="Times New Roman" w:cs="Times New Roman"/>
          <w:lang w:eastAsia="zh-CN"/>
        </w:rPr>
        <w:t>如企业选择</w:t>
      </w:r>
      <w:r>
        <w:rPr>
          <w:rFonts w:hint="default" w:ascii="Times New Roman" w:hAnsi="Times New Roman" w:cs="Times New Roman"/>
          <w:lang w:val="en-US" w:eastAsia="zh-CN"/>
        </w:rPr>
        <w:t>2026年验收，则以2025年营收目标为准；2026年营收情况不作考核；如企业选择2027年验收，则本项以2026年营收情况为准，2025年营收情况不作考核。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7A8AC"/>
    <w:multiLevelType w:val="singleLevel"/>
    <w:tmpl w:val="2777A8AC"/>
    <w:lvl w:ilvl="0" w:tentative="0">
      <w:start w:val="4"/>
      <w:numFmt w:val="chineseCounting"/>
      <w:suff w:val="nothing"/>
      <w:lvlText w:val="%1、"/>
      <w:lvlJc w:val="left"/>
      <w:rPr>
        <w:rFonts w:hint="eastAsia"/>
      </w:rPr>
    </w:lvl>
  </w:abstractNum>
  <w:abstractNum w:abstractNumId="1">
    <w:nsid w:val="50C562F4"/>
    <w:multiLevelType w:val="singleLevel"/>
    <w:tmpl w:val="50C562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OTFhMTRlNjc2OTE5ZTM0MGI5NGU4YjhiYzQ5NWUifQ=="/>
  </w:docVars>
  <w:rsids>
    <w:rsidRoot w:val="3FBFEE11"/>
    <w:rsid w:val="07E71272"/>
    <w:rsid w:val="0FD93804"/>
    <w:rsid w:val="135C131E"/>
    <w:rsid w:val="18DF0D80"/>
    <w:rsid w:val="1BA23299"/>
    <w:rsid w:val="1F6F88A6"/>
    <w:rsid w:val="25FF96F4"/>
    <w:rsid w:val="264B6B28"/>
    <w:rsid w:val="2661459D"/>
    <w:rsid w:val="267D14AD"/>
    <w:rsid w:val="2BDA2515"/>
    <w:rsid w:val="2EDE525B"/>
    <w:rsid w:val="2FFF21BE"/>
    <w:rsid w:val="32313C0A"/>
    <w:rsid w:val="36A7280C"/>
    <w:rsid w:val="37A50FF6"/>
    <w:rsid w:val="38D479E5"/>
    <w:rsid w:val="3AD78F16"/>
    <w:rsid w:val="3B1F26F7"/>
    <w:rsid w:val="3DA94408"/>
    <w:rsid w:val="3F1A6F7F"/>
    <w:rsid w:val="3FBF6D8B"/>
    <w:rsid w:val="3FBFEE11"/>
    <w:rsid w:val="3FCF70FB"/>
    <w:rsid w:val="3FFF56E5"/>
    <w:rsid w:val="44E328F5"/>
    <w:rsid w:val="4A693618"/>
    <w:rsid w:val="4F358080"/>
    <w:rsid w:val="522F1CC7"/>
    <w:rsid w:val="53FE448E"/>
    <w:rsid w:val="54FBC84C"/>
    <w:rsid w:val="56DDF07E"/>
    <w:rsid w:val="58FB5A17"/>
    <w:rsid w:val="59DD395F"/>
    <w:rsid w:val="5DFFC35E"/>
    <w:rsid w:val="5F572EAA"/>
    <w:rsid w:val="5FEF3576"/>
    <w:rsid w:val="5FF3FE9D"/>
    <w:rsid w:val="653CD86B"/>
    <w:rsid w:val="669F4921"/>
    <w:rsid w:val="67402BC5"/>
    <w:rsid w:val="67717495"/>
    <w:rsid w:val="681C38A5"/>
    <w:rsid w:val="69DF672D"/>
    <w:rsid w:val="6A026ACA"/>
    <w:rsid w:val="6FDF67B0"/>
    <w:rsid w:val="6FF7F1B1"/>
    <w:rsid w:val="72D767B3"/>
    <w:rsid w:val="735DE129"/>
    <w:rsid w:val="76B920A4"/>
    <w:rsid w:val="776B7B23"/>
    <w:rsid w:val="77AFCB23"/>
    <w:rsid w:val="77F79C19"/>
    <w:rsid w:val="77FFC196"/>
    <w:rsid w:val="79DF9C78"/>
    <w:rsid w:val="7A6FF6C5"/>
    <w:rsid w:val="7B7FDAB9"/>
    <w:rsid w:val="7BAFC9C9"/>
    <w:rsid w:val="7BD1A54E"/>
    <w:rsid w:val="7D5F712A"/>
    <w:rsid w:val="7EBE4ADC"/>
    <w:rsid w:val="7EBED01F"/>
    <w:rsid w:val="7EF2CD31"/>
    <w:rsid w:val="7F1B4715"/>
    <w:rsid w:val="7F7A2ECE"/>
    <w:rsid w:val="7FCCDE0C"/>
    <w:rsid w:val="7FDF656A"/>
    <w:rsid w:val="7FDF69FB"/>
    <w:rsid w:val="7FE937C0"/>
    <w:rsid w:val="7FFD3FA2"/>
    <w:rsid w:val="83F7F287"/>
    <w:rsid w:val="87EE0028"/>
    <w:rsid w:val="8F9F3EF1"/>
    <w:rsid w:val="9D5D4547"/>
    <w:rsid w:val="9E8E7521"/>
    <w:rsid w:val="9EFC4743"/>
    <w:rsid w:val="9FFF7529"/>
    <w:rsid w:val="A47F7705"/>
    <w:rsid w:val="ACBB471E"/>
    <w:rsid w:val="ACEB9E50"/>
    <w:rsid w:val="B7DF730D"/>
    <w:rsid w:val="B8FBD430"/>
    <w:rsid w:val="BD673F48"/>
    <w:rsid w:val="BDEF0F62"/>
    <w:rsid w:val="BEF78715"/>
    <w:rsid w:val="BFFF7DEF"/>
    <w:rsid w:val="C7677B8F"/>
    <w:rsid w:val="CD9EA6E6"/>
    <w:rsid w:val="CFEE239B"/>
    <w:rsid w:val="D76F806E"/>
    <w:rsid w:val="D7EF5F6E"/>
    <w:rsid w:val="D8FD2FC7"/>
    <w:rsid w:val="DDAD5D7B"/>
    <w:rsid w:val="DEAF7309"/>
    <w:rsid w:val="DF6E6B29"/>
    <w:rsid w:val="E7BF7FC2"/>
    <w:rsid w:val="E7EDD5BE"/>
    <w:rsid w:val="E7FF7F4F"/>
    <w:rsid w:val="EBFBED3B"/>
    <w:rsid w:val="ED7F84AA"/>
    <w:rsid w:val="EDD397FF"/>
    <w:rsid w:val="EF5F2447"/>
    <w:rsid w:val="F1B1C679"/>
    <w:rsid w:val="F5DE82C2"/>
    <w:rsid w:val="F5FB71BB"/>
    <w:rsid w:val="F6EB84EE"/>
    <w:rsid w:val="F9DFA4AF"/>
    <w:rsid w:val="FD9F2DBF"/>
    <w:rsid w:val="FDBFCF7D"/>
    <w:rsid w:val="FDFB17C5"/>
    <w:rsid w:val="FE6F5A3E"/>
    <w:rsid w:val="FE7E2907"/>
    <w:rsid w:val="FEF73F6C"/>
    <w:rsid w:val="FF6D95BD"/>
    <w:rsid w:val="FF716612"/>
    <w:rsid w:val="FF9B7C6A"/>
    <w:rsid w:val="FFBA22AD"/>
    <w:rsid w:val="FFCF3D8B"/>
    <w:rsid w:val="FFDF4FCD"/>
    <w:rsid w:val="FFE3D8F6"/>
    <w:rsid w:val="FFF77F09"/>
    <w:rsid w:val="FFFF9AF9"/>
    <w:rsid w:val="FFFFA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spacing w:line="58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17"/>
    <w:qFormat/>
    <w:uiPriority w:val="0"/>
    <w:pPr>
      <w:widowControl/>
      <w:adjustRightInd w:val="0"/>
      <w:snapToGrid w:val="0"/>
      <w:spacing w:before="0" w:beforeAutospacing="0" w:after="0" w:afterAutospacing="0" w:line="580" w:lineRule="exact"/>
      <w:ind w:firstLine="0" w:firstLineChars="0"/>
      <w:jc w:val="center"/>
      <w:outlineLvl w:val="0"/>
    </w:pPr>
    <w:rPr>
      <w:rFonts w:ascii="Times New Roman" w:hAnsi="Times New Roman" w:eastAsia="方正小标宋_GBK" w:cs="宋体"/>
      <w:bCs/>
      <w:kern w:val="36"/>
      <w:sz w:val="44"/>
      <w:szCs w:val="48"/>
    </w:rPr>
  </w:style>
  <w:style w:type="paragraph" w:styleId="5">
    <w:name w:val="heading 2"/>
    <w:basedOn w:val="4"/>
    <w:next w:val="1"/>
    <w:link w:val="16"/>
    <w:semiHidden/>
    <w:unhideWhenUsed/>
    <w:qFormat/>
    <w:uiPriority w:val="0"/>
    <w:pPr>
      <w:adjustRightInd w:val="0"/>
      <w:snapToGrid w:val="0"/>
      <w:ind w:firstLine="880" w:firstLineChars="200"/>
      <w:jc w:val="both"/>
      <w:outlineLvl w:val="1"/>
    </w:pPr>
    <w:rPr>
      <w:rFonts w:ascii="Times New Roman" w:hAnsi="Times New Roman" w:eastAsia="黑体" w:cs="宋体"/>
      <w:kern w:val="0"/>
      <w:sz w:val="32"/>
      <w:szCs w:val="36"/>
      <w:lang w:bidi="ar"/>
    </w:rPr>
  </w:style>
  <w:style w:type="paragraph" w:styleId="6">
    <w:name w:val="heading 3"/>
    <w:basedOn w:val="1"/>
    <w:next w:val="1"/>
    <w:link w:val="21"/>
    <w:semiHidden/>
    <w:unhideWhenUsed/>
    <w:qFormat/>
    <w:uiPriority w:val="0"/>
    <w:pPr>
      <w:spacing w:before="0" w:beforeAutospacing="0" w:after="0" w:afterAutospacing="0" w:line="580" w:lineRule="exact"/>
      <w:ind w:firstLine="880" w:firstLineChars="200"/>
      <w:jc w:val="left"/>
      <w:outlineLvl w:val="2"/>
    </w:pPr>
    <w:rPr>
      <w:rFonts w:ascii="Times New Roman" w:hAnsi="Times New Roman" w:eastAsia="楷体_GB2312" w:cs="宋体"/>
      <w:bCs/>
      <w:color w:val="333333"/>
      <w:szCs w:val="27"/>
      <w:lang w:bidi="ar"/>
    </w:rPr>
  </w:style>
  <w:style w:type="paragraph" w:styleId="7">
    <w:name w:val="heading 4"/>
    <w:basedOn w:val="1"/>
    <w:next w:val="1"/>
    <w:semiHidden/>
    <w:unhideWhenUsed/>
    <w:qFormat/>
    <w:uiPriority w:val="0"/>
    <w:pPr>
      <w:keepNext/>
      <w:keepLines/>
      <w:adjustRightInd w:val="0"/>
      <w:snapToGrid w:val="0"/>
      <w:spacing w:beforeLines="0" w:beforeAutospacing="0" w:afterLines="0" w:afterAutospacing="0" w:line="580" w:lineRule="exact"/>
      <w:outlineLvl w:val="3"/>
    </w:pPr>
    <w:rPr>
      <w:rFonts w:ascii="Arial" w:hAnsi="Arial" w:eastAsia="仿宋_GB2312"/>
      <w:b/>
      <w:sz w:val="32"/>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8">
    <w:name w:val="index 5"/>
    <w:basedOn w:val="1"/>
    <w:next w:val="1"/>
    <w:unhideWhenUsed/>
    <w:qFormat/>
    <w:uiPriority w:val="99"/>
    <w:pPr>
      <w:ind w:left="800" w:leftChars="800"/>
    </w:pPr>
  </w:style>
  <w:style w:type="paragraph" w:styleId="9">
    <w:name w:val="Body Text Indent"/>
    <w:basedOn w:val="1"/>
    <w:qFormat/>
    <w:uiPriority w:val="0"/>
    <w:pPr>
      <w:spacing w:after="120" w:afterLines="0" w:afterAutospacing="0"/>
      <w:ind w:left="420" w:leftChars="200"/>
    </w:pPr>
  </w:style>
  <w:style w:type="paragraph" w:styleId="10">
    <w:name w:val="footer"/>
    <w:basedOn w:val="1"/>
    <w:next w:val="8"/>
    <w:qFormat/>
    <w:uiPriority w:val="0"/>
    <w:pPr>
      <w:snapToGrid w:val="0"/>
      <w:jc w:val="left"/>
    </w:pPr>
    <w:rPr>
      <w:sz w:val="18"/>
    </w:rPr>
  </w:style>
  <w:style w:type="paragraph" w:styleId="11">
    <w:name w:val="footnote text"/>
    <w:basedOn w:val="1"/>
    <w:qFormat/>
    <w:uiPriority w:val="0"/>
    <w:pPr>
      <w:spacing w:line="240" w:lineRule="auto"/>
      <w:jc w:val="left"/>
    </w:pPr>
    <w:rPr>
      <w:rFonts w:ascii="Times New Roman" w:hAnsi="Times New Roman" w:cstheme="minorBidi"/>
      <w:sz w:val="21"/>
      <w:szCs w:val="24"/>
    </w:rPr>
  </w:style>
  <w:style w:type="paragraph" w:styleId="12">
    <w:name w:val="Body Text First Indent 2"/>
    <w:basedOn w:val="9"/>
    <w:qFormat/>
    <w:uiPriority w:val="0"/>
    <w:pPr>
      <w:ind w:firstLine="420" w:firstLineChars="200"/>
    </w:pPr>
  </w:style>
  <w:style w:type="character" w:styleId="15">
    <w:name w:val="footnote reference"/>
    <w:basedOn w:val="14"/>
    <w:qFormat/>
    <w:uiPriority w:val="0"/>
    <w:rPr>
      <w:vertAlign w:val="superscript"/>
    </w:rPr>
  </w:style>
  <w:style w:type="character" w:customStyle="1" w:styleId="16">
    <w:name w:val="标题 2 Char"/>
    <w:link w:val="5"/>
    <w:qFormat/>
    <w:uiPriority w:val="0"/>
    <w:rPr>
      <w:rFonts w:ascii="Times New Roman" w:hAnsi="Times New Roman" w:eastAsia="黑体" w:cs="宋体"/>
      <w:bCs/>
      <w:kern w:val="0"/>
      <w:sz w:val="32"/>
      <w:szCs w:val="36"/>
      <w:lang w:val="en-US" w:eastAsia="zh-CN" w:bidi="ar"/>
    </w:rPr>
  </w:style>
  <w:style w:type="character" w:customStyle="1" w:styleId="17">
    <w:name w:val="标题 1 字符"/>
    <w:basedOn w:val="14"/>
    <w:link w:val="4"/>
    <w:qFormat/>
    <w:uiPriority w:val="9"/>
    <w:rPr>
      <w:rFonts w:ascii="Times New Roman" w:hAnsi="Times New Roman" w:eastAsia="方正小标宋_GBK" w:cs="宋体"/>
      <w:bCs/>
      <w:kern w:val="36"/>
      <w:sz w:val="44"/>
      <w:szCs w:val="48"/>
    </w:rPr>
  </w:style>
  <w:style w:type="paragraph" w:customStyle="1" w:styleId="18">
    <w:name w:val="图表目录1"/>
    <w:basedOn w:val="1"/>
    <w:next w:val="1"/>
    <w:qFormat/>
    <w:uiPriority w:val="0"/>
    <w:pPr>
      <w:ind w:left="200" w:leftChars="200" w:firstLine="0" w:firstLineChars="0"/>
      <w:jc w:val="center"/>
    </w:pPr>
    <w:rPr>
      <w:rFonts w:ascii="Times New Roman" w:hAnsi="Times New Roman" w:eastAsia="楷体"/>
      <w:szCs w:val="22"/>
    </w:rPr>
  </w:style>
  <w:style w:type="character" w:customStyle="1" w:styleId="19">
    <w:name w:val="UserStyle_4"/>
    <w:basedOn w:val="20"/>
    <w:link w:val="1"/>
    <w:qFormat/>
    <w:uiPriority w:val="0"/>
    <w:rPr>
      <w:rFonts w:ascii="Times New Roman" w:hAnsi="Times New Roman" w:eastAsia="CESI仿宋-GB2312"/>
      <w:sz w:val="32"/>
    </w:rPr>
  </w:style>
  <w:style w:type="character" w:customStyle="1" w:styleId="20">
    <w:name w:val="NormalCharacter"/>
    <w:link w:val="1"/>
    <w:qFormat/>
    <w:uiPriority w:val="0"/>
    <w:rPr>
      <w:rFonts w:ascii="Times New Roman" w:hAnsi="Times New Roman" w:eastAsia="仿宋_GB2312" w:cstheme="minorBidi"/>
      <w:kern w:val="2"/>
      <w:sz w:val="32"/>
      <w:szCs w:val="24"/>
      <w:lang w:val="en-US" w:eastAsia="zh-CN" w:bidi="ar-SA"/>
    </w:rPr>
  </w:style>
  <w:style w:type="character" w:customStyle="1" w:styleId="21">
    <w:name w:val="标题 3 Char"/>
    <w:link w:val="6"/>
    <w:qFormat/>
    <w:uiPriority w:val="0"/>
    <w:rPr>
      <w:rFonts w:ascii="Times New Roman" w:hAnsi="Times New Roman" w:eastAsia="楷体_GB2312" w:cs="宋体"/>
      <w:bCs/>
      <w:color w:val="333333"/>
      <w:szCs w:val="27"/>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2667</Words>
  <Characters>3000</Characters>
  <Lines>0</Lines>
  <Paragraphs>0</Paragraphs>
  <TotalTime>1</TotalTime>
  <ScaleCrop>false</ScaleCrop>
  <LinksUpToDate>false</LinksUpToDate>
  <CharactersWithSpaces>4845</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2025-09-09T17:03:00Z</dcterms:created>
  <dc:creator>greatwall</dc:creator>
  <cp:lastModifiedBy>uos</cp:lastModifiedBy>
  <cp:lastPrinted>2025-09-11T16:46:00Z</cp:lastPrinted>
  <dcterms:modified xsi:type="dcterms:W3CDTF">2025-09-19T09:10:49Z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y fmtid="{D5CDD505-2E9C-101B-9397-08002B2CF9AE}" pid="3" name="ICV">
    <vt:lpwstr>EC2404C39090464585DDBD358EAD06CD_13</vt:lpwstr>
  </property>
</Properties>
</file>