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90B8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jc w:val="left"/>
        <w:textAlignment w:val="auto"/>
        <w:rPr>
          <w:rFonts w:hint="default" w:ascii="文星黑体" w:hAnsi="文星黑体" w:eastAsia="文星黑体" w:cs="文星黑体"/>
          <w:lang w:val="en-US" w:eastAsia="zh-CN"/>
        </w:rPr>
      </w:pPr>
      <w:r>
        <w:rPr>
          <w:rFonts w:hint="eastAsia" w:ascii="文星黑体" w:hAnsi="文星黑体" w:eastAsia="文星黑体" w:cs="文星黑体"/>
          <w:lang w:eastAsia="zh-CN"/>
        </w:rPr>
        <w:t>附件</w:t>
      </w:r>
      <w:r>
        <w:rPr>
          <w:rFonts w:hint="eastAsia" w:ascii="文星黑体" w:hAnsi="文星黑体" w:eastAsia="文星黑体" w:cs="文星黑体"/>
          <w:lang w:val="en-US" w:eastAsia="zh-CN"/>
        </w:rPr>
        <w:t>1</w:t>
      </w:r>
    </w:p>
    <w:p w14:paraId="30788DB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0" w:firstLineChars="0"/>
        <w:jc w:val="center"/>
        <w:textAlignment w:val="auto"/>
        <w:rPr>
          <w:rFonts w:hint="eastAsia" w:ascii="文星标宋" w:hAnsi="文星标宋" w:eastAsia="文星标宋" w:cs="文星标宋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武汉市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自然科学基金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项目建议征集表</w:t>
      </w:r>
    </w:p>
    <w:p w14:paraId="51D845B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jc w:val="left"/>
        <w:textAlignment w:val="auto"/>
        <w:rPr>
          <w:rFonts w:hint="default"/>
          <w:lang w:val="en-US" w:eastAsia="zh-CN"/>
        </w:rPr>
      </w:pPr>
    </w:p>
    <w:p w14:paraId="4EDEF2E9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bidi w:val="0"/>
        <w:snapToGrid/>
        <w:spacing w:line="460" w:lineRule="exact"/>
        <w:jc w:val="left"/>
        <w:textAlignment w:val="auto"/>
        <w:rPr>
          <w:rFonts w:hint="eastAsia" w:ascii="文星仿宋" w:hAnsi="文星仿宋" w:eastAsia="文星仿宋" w:cs="文星仿宋"/>
          <w:sz w:val="30"/>
          <w:szCs w:val="30"/>
        </w:rPr>
      </w:pPr>
      <w:r>
        <w:rPr>
          <w:rFonts w:hint="eastAsia" w:ascii="文星仿宋" w:hAnsi="文星仿宋" w:eastAsia="文星仿宋" w:cs="文星仿宋"/>
          <w:color w:val="auto"/>
          <w:sz w:val="30"/>
          <w:szCs w:val="30"/>
        </w:rPr>
        <w:t xml:space="preserve">单位（盖章）：   </w:t>
      </w:r>
      <w:r>
        <w:rPr>
          <w:rFonts w:hint="eastAsia" w:ascii="文星仿宋" w:hAnsi="文星仿宋" w:eastAsia="文星仿宋" w:cs="文星仿宋"/>
          <w:color w:val="auto"/>
          <w:sz w:val="30"/>
          <w:szCs w:val="30"/>
          <w:lang w:val="en-US" w:eastAsia="zh-CN"/>
        </w:rPr>
        <w:t xml:space="preserve">                   </w:t>
      </w:r>
      <w:r>
        <w:rPr>
          <w:rFonts w:hint="eastAsia" w:ascii="文星仿宋" w:hAnsi="文星仿宋" w:eastAsia="文星仿宋" w:cs="文星仿宋"/>
          <w:color w:val="auto"/>
          <w:sz w:val="30"/>
          <w:szCs w:val="30"/>
        </w:rPr>
        <w:t xml:space="preserve"> </w:t>
      </w:r>
      <w:r>
        <w:rPr>
          <w:rFonts w:hint="eastAsia" w:ascii="文星仿宋" w:hAnsi="文星仿宋" w:eastAsia="文星仿宋" w:cs="文星仿宋"/>
          <w:color w:val="auto"/>
          <w:sz w:val="30"/>
          <w:szCs w:val="30"/>
          <w:lang w:eastAsia="zh-CN"/>
        </w:rPr>
        <w:t>联系人及联系方式：</w:t>
      </w:r>
      <w:r>
        <w:rPr>
          <w:rFonts w:hint="eastAsia" w:ascii="文星仿宋" w:hAnsi="文星仿宋" w:eastAsia="文星仿宋" w:cs="文星仿宋"/>
          <w:color w:val="auto"/>
          <w:sz w:val="30"/>
          <w:szCs w:val="30"/>
        </w:rPr>
        <w:t xml:space="preserve">  </w:t>
      </w:r>
      <w:r>
        <w:rPr>
          <w:rFonts w:hint="eastAsia" w:ascii="文星仿宋" w:hAnsi="文星仿宋" w:eastAsia="文星仿宋" w:cs="文星仿宋"/>
          <w:sz w:val="30"/>
          <w:szCs w:val="30"/>
        </w:rPr>
        <w:t xml:space="preserve">   </w:t>
      </w:r>
    </w:p>
    <w:tbl>
      <w:tblPr>
        <w:tblStyle w:val="4"/>
        <w:tblpPr w:leftFromText="180" w:rightFromText="180" w:vertAnchor="text" w:horzAnchor="page" w:tblpXSpec="center" w:tblpY="615"/>
        <w:tblOverlap w:val="never"/>
        <w:tblW w:w="51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1878"/>
        <w:gridCol w:w="5154"/>
      </w:tblGrid>
      <w:tr w14:paraId="4BD80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965" w:type="pct"/>
            <w:noWrap w:val="0"/>
            <w:vAlign w:val="center"/>
          </w:tcPr>
          <w:p w14:paraId="1346323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val="en-US" w:eastAsia="zh-CN"/>
              </w:rPr>
              <w:t>建议</w:t>
            </w:r>
            <w:bookmarkStart w:id="0" w:name="_GoBack"/>
            <w:bookmarkEnd w:id="0"/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 w14:paraId="7B03247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</w:tr>
      <w:tr w14:paraId="2C388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965" w:type="pct"/>
            <w:noWrap w:val="0"/>
            <w:vAlign w:val="center"/>
          </w:tcPr>
          <w:p w14:paraId="74B1435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实施单位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 w14:paraId="675656E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</w:p>
        </w:tc>
      </w:tr>
      <w:tr w14:paraId="7BF3B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965" w:type="pct"/>
            <w:noWrap w:val="0"/>
            <w:vAlign w:val="center"/>
          </w:tcPr>
          <w:p w14:paraId="09A7C28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实施单位</w:t>
            </w:r>
          </w:p>
          <w:p w14:paraId="27D0193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类型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 w14:paraId="2FEAD6E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高校院所      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□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医疗机构   </w:t>
            </w:r>
          </w:p>
          <w:p w14:paraId="75F7BB5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sym w:font="Wingdings 2" w:char="00A3"/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新型研发机构   </w:t>
            </w:r>
            <w:r>
              <w:rPr>
                <w:rFonts w:hint="eastAsia" w:cs="文星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规上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 xml:space="preserve">高新技术企业   </w:t>
            </w:r>
          </w:p>
        </w:tc>
      </w:tr>
      <w:tr w14:paraId="4666B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965" w:type="pct"/>
            <w:noWrap w:val="0"/>
            <w:vAlign w:val="center"/>
          </w:tcPr>
          <w:p w14:paraId="6D9A412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  <w:t>产业技术领域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 w14:paraId="5FB683F5">
            <w:pPr>
              <w:pStyle w:val="2"/>
              <w:jc w:val="both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楷体" w:hAnsi="文星楷体" w:eastAsia="文星楷体" w:cs="文星楷体"/>
                <w:kern w:val="2"/>
                <w:sz w:val="24"/>
                <w:szCs w:val="32"/>
                <w:vertAlign w:val="baseline"/>
                <w:lang w:val="en-US" w:eastAsia="zh-CN" w:bidi="ar-SA"/>
              </w:rPr>
              <w:t>人工智能大模型+科学研究</w:t>
            </w:r>
          </w:p>
        </w:tc>
      </w:tr>
      <w:tr w14:paraId="6004F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4" w:hRule="atLeast"/>
          <w:jc w:val="center"/>
        </w:trPr>
        <w:tc>
          <w:tcPr>
            <w:tcW w:w="965" w:type="pct"/>
            <w:noWrap w:val="0"/>
            <w:vAlign w:val="center"/>
          </w:tcPr>
          <w:p w14:paraId="55B7806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实施单位</w:t>
            </w:r>
          </w:p>
          <w:p w14:paraId="486FA7D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基本情况</w:t>
            </w:r>
          </w:p>
        </w:tc>
        <w:tc>
          <w:tcPr>
            <w:tcW w:w="4034" w:type="pct"/>
            <w:gridSpan w:val="2"/>
            <w:noWrap w:val="0"/>
            <w:vAlign w:val="top"/>
          </w:tcPr>
          <w:p w14:paraId="69E8AEF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  <w:lang w:eastAsia="zh-CN"/>
              </w:rPr>
              <w:t>包括但不限于单位简介、资质、所属行业、经营情况等，不超过300字，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如：</w:t>
            </w:r>
          </w:p>
          <w:p w14:paraId="540711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1. XX高校院所：XX高校XX院，常年专注于XX领域技术研发，获得国家级/省部级奖项XX项。XX技术依托于XX学院/部门，拥有XX设备XX台/套，与我市XX等重点企业进行深度合作。</w:t>
            </w:r>
          </w:p>
          <w:p w14:paraId="5B1D11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2.XX企业，聚焦XX领域的研发和制造，重点发展XX产品。规上高新技术企业。2024年实现产值XX亿元，税收XX万元。</w:t>
            </w:r>
          </w:p>
        </w:tc>
      </w:tr>
      <w:tr w14:paraId="0F917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4" w:hRule="atLeast"/>
          <w:jc w:val="center"/>
        </w:trPr>
        <w:tc>
          <w:tcPr>
            <w:tcW w:w="965" w:type="pct"/>
            <w:noWrap w:val="0"/>
            <w:vAlign w:val="center"/>
          </w:tcPr>
          <w:p w14:paraId="0CB7F5A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实施单位</w:t>
            </w:r>
          </w:p>
          <w:p w14:paraId="160A71A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研发能力</w:t>
            </w:r>
          </w:p>
        </w:tc>
        <w:tc>
          <w:tcPr>
            <w:tcW w:w="4034" w:type="pct"/>
            <w:gridSpan w:val="2"/>
            <w:noWrap w:val="0"/>
            <w:vAlign w:val="top"/>
          </w:tcPr>
          <w:p w14:paraId="4D409F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ind w:leftChars="0"/>
              <w:jc w:val="left"/>
              <w:textAlignment w:val="auto"/>
              <w:rPr>
                <w:rFonts w:hint="eastAsia" w:ascii="文星楷体" w:hAnsi="文星楷体" w:eastAsia="文星楷体" w:cs="文星楷体"/>
                <w:sz w:val="24"/>
                <w:szCs w:val="24"/>
                <w:lang w:val="en-US"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  <w:lang w:val="en-US" w:eastAsia="zh-CN"/>
              </w:rPr>
              <w:t>包括但不限于研发硬件、团队、投入情况等，不超过300字，</w:t>
            </w:r>
          </w:p>
          <w:p w14:paraId="28EB9B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ind w:leftChars="0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：</w:t>
            </w:r>
          </w:p>
          <w:p w14:paraId="0EA08C2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jc w:val="left"/>
              <w:textAlignment w:val="auto"/>
              <w:rPr>
                <w:rFonts w:hint="eastAsia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1. 高校院所类：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研发团队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XX人，其中高层次人才XX人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拥有XX国家级/省级/市级研发平台。已突破XX技术并在XX实现应用。</w:t>
            </w:r>
          </w:p>
          <w:p w14:paraId="1306FC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2. 企业类：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研发团队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XX人，其中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博士XX人。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拥有XX国家级/省级/市级研发平台。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常年研发投入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XX万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，其中2024年研发投入XX万元。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XX例成功场景能力开发。</w:t>
            </w:r>
          </w:p>
        </w:tc>
      </w:tr>
      <w:tr w14:paraId="28520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965" w:type="pct"/>
            <w:noWrap w:val="0"/>
            <w:vAlign w:val="center"/>
          </w:tcPr>
          <w:p w14:paraId="4867122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  <w:t>项目负责人</w:t>
            </w:r>
          </w:p>
        </w:tc>
        <w:tc>
          <w:tcPr>
            <w:tcW w:w="4034" w:type="pct"/>
            <w:gridSpan w:val="2"/>
            <w:noWrap w:val="0"/>
            <w:vAlign w:val="top"/>
          </w:tcPr>
          <w:p w14:paraId="1D75B35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after="0" w:afterLines="0" w:line="300" w:lineRule="exact"/>
              <w:ind w:firstLine="0" w:firstLineChars="0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</w:tr>
      <w:tr w14:paraId="76E2B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61" w:hRule="atLeast"/>
          <w:jc w:val="center"/>
        </w:trPr>
        <w:tc>
          <w:tcPr>
            <w:tcW w:w="965" w:type="pct"/>
            <w:noWrap w:val="0"/>
            <w:vAlign w:val="center"/>
          </w:tcPr>
          <w:p w14:paraId="4006D0D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  <w:t>项目负责人情况</w:t>
            </w:r>
          </w:p>
        </w:tc>
        <w:tc>
          <w:tcPr>
            <w:tcW w:w="4034" w:type="pct"/>
            <w:gridSpan w:val="2"/>
            <w:noWrap w:val="0"/>
            <w:vAlign w:val="top"/>
          </w:tcPr>
          <w:p w14:paraId="2402B45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after="0" w:afterLines="0" w:line="300" w:lineRule="exact"/>
              <w:ind w:firstLine="0" w:firstLineChars="0"/>
              <w:jc w:val="left"/>
              <w:textAlignment w:val="auto"/>
              <w:rPr>
                <w:rFonts w:hint="eastAsia" w:ascii="文星楷体" w:hAnsi="文星楷体" w:eastAsia="文星楷体" w:cs="文星楷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文星楷体" w:hAnsi="文星楷体" w:eastAsia="文星楷体" w:cs="文星楷体"/>
                <w:kern w:val="2"/>
                <w:sz w:val="24"/>
                <w:szCs w:val="24"/>
                <w:lang w:val="en-US" w:eastAsia="zh-CN" w:bidi="ar-SA"/>
              </w:rPr>
              <w:t>包括但不限于负责人学历、职称、荣誉，专长等，不超过300字，</w:t>
            </w:r>
          </w:p>
          <w:p w14:paraId="7EBA4BF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after="0" w:afterLines="0" w:line="300" w:lineRule="exact"/>
              <w:ind w:firstLine="0" w:firstLineChars="0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如：</w:t>
            </w:r>
          </w:p>
          <w:p w14:paraId="64C09FA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after="0" w:afterLines="0" w:line="300" w:lineRule="exact"/>
              <w:jc w:val="left"/>
              <w:textAlignment w:val="auto"/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1. 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>XX级工程师（教授），XX人才，从事XX行业XX余年。</w:t>
            </w:r>
          </w:p>
          <w:p w14:paraId="733C2F74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after="0" w:afterLines="0" w:line="300" w:lineRule="exact"/>
              <w:ind w:leftChars="0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2. 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>XX级教授，XX人才（长江学者、国家级百人等等），XX领域的资深专家，获国家科技奖X等奖。</w:t>
            </w:r>
          </w:p>
        </w:tc>
      </w:tr>
      <w:tr w14:paraId="11110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  <w:jc w:val="center"/>
        </w:trPr>
        <w:tc>
          <w:tcPr>
            <w:tcW w:w="965" w:type="pct"/>
            <w:noWrap w:val="0"/>
            <w:vAlign w:val="center"/>
          </w:tcPr>
          <w:p w14:paraId="0BCD599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文星黑体" w:hAnsi="文星黑体" w:eastAsia="文星黑体" w:cs="文星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val="en-US" w:eastAsia="zh-CN"/>
              </w:rPr>
              <w:t>拟解决的问题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 w14:paraId="4B42943C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after="0" w:afterLines="0" w:line="300" w:lineRule="exact"/>
              <w:jc w:val="left"/>
              <w:textAlignment w:val="auto"/>
              <w:rPr>
                <w:rFonts w:hint="eastAsia" w:ascii="文星楷体" w:hAnsi="文星楷体" w:eastAsia="文星楷体" w:cs="文星楷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文星楷体" w:hAnsi="文星楷体" w:eastAsia="文星楷体" w:cs="文星楷体"/>
                <w:kern w:val="2"/>
                <w:sz w:val="24"/>
                <w:szCs w:val="24"/>
                <w:lang w:val="en-US" w:eastAsia="zh-CN" w:bidi="ar-SA"/>
              </w:rPr>
              <w:t>当前研究针对学科领域的哪些瓶颈问题，AI如何赋能科学研究？不超过XX字</w:t>
            </w:r>
          </w:p>
          <w:p w14:paraId="3B4D126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after="0" w:afterLines="0" w:line="300" w:lineRule="exact"/>
              <w:jc w:val="left"/>
              <w:textAlignment w:val="auto"/>
              <w:rPr>
                <w:rFonts w:hint="eastAsia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如：蛋白质结构预测问题中，高精度仿真昂贵，时间经济成本大，性能精度无法兼顾。</w:t>
            </w:r>
          </w:p>
        </w:tc>
      </w:tr>
      <w:tr w14:paraId="24BF3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  <w:jc w:val="center"/>
        </w:trPr>
        <w:tc>
          <w:tcPr>
            <w:tcW w:w="965" w:type="pct"/>
            <w:noWrap w:val="0"/>
            <w:vAlign w:val="center"/>
          </w:tcPr>
          <w:p w14:paraId="37ABCD3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文星黑体" w:hAnsi="文星黑体" w:eastAsia="文星黑体" w:cs="文星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val="en-US" w:eastAsia="zh-CN"/>
              </w:rPr>
              <w:t>研究概述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 w14:paraId="5723A39A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after="0" w:afterLines="0" w:line="300" w:lineRule="exact"/>
              <w:jc w:val="left"/>
              <w:textAlignment w:val="auto"/>
              <w:rPr>
                <w:rFonts w:hint="eastAsia" w:ascii="文星楷体" w:hAnsi="文星楷体" w:eastAsia="文星楷体" w:cs="文星楷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文星楷体" w:hAnsi="文星楷体" w:eastAsia="文星楷体" w:cs="文星楷体"/>
                <w:kern w:val="2"/>
                <w:sz w:val="24"/>
                <w:szCs w:val="24"/>
                <w:lang w:val="en-US" w:eastAsia="zh-CN" w:bidi="ar-SA"/>
              </w:rPr>
              <w:t>研究进展情况。</w:t>
            </w:r>
            <w:r>
              <w:rPr>
                <w:rFonts w:hint="eastAsia" w:ascii="文星楷体" w:hAnsi="文星楷体" w:eastAsia="文星楷体" w:cs="文星楷体"/>
                <w:kern w:val="2"/>
                <w:sz w:val="24"/>
                <w:szCs w:val="24"/>
                <w:lang w:val="en-US" w:eastAsia="zh-CN" w:bidi="ar-SA"/>
              </w:rPr>
              <w:t>不超过XX字</w:t>
            </w:r>
          </w:p>
          <w:p w14:paraId="5471DD5F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after="0" w:afterLines="0" w:line="300" w:lineRule="exact"/>
              <w:jc w:val="left"/>
              <w:textAlignment w:val="auto"/>
              <w:rPr>
                <w:rFonts w:hint="eastAsia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如：解决了蛋白质结构预测问题，对大部分蛋白质结构的预测与真实结构的误差达到原子级，达到了人类利用冷冻电子显微镜等复杂仪器观察预测的水平。</w:t>
            </w:r>
          </w:p>
        </w:tc>
      </w:tr>
      <w:tr w14:paraId="0D6AF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  <w:jc w:val="center"/>
        </w:trPr>
        <w:tc>
          <w:tcPr>
            <w:tcW w:w="965" w:type="pct"/>
            <w:shd w:val="clear"/>
            <w:noWrap w:val="0"/>
            <w:vAlign w:val="center"/>
          </w:tcPr>
          <w:p w14:paraId="65AA4FA4">
            <w:pPr>
              <w:autoSpaceDE w:val="0"/>
              <w:autoSpaceDN w:val="0"/>
              <w:adjustRightInd w:val="0"/>
              <w:spacing w:before="20"/>
              <w:jc w:val="center"/>
              <w:rPr>
                <w:rFonts w:hint="eastAsia" w:ascii="Times New Roman" w:hAnsi="Times New Roman" w:eastAsia="宋体" w:cs="宋体"/>
                <w:b/>
                <w:color w:val="000000"/>
                <w:kern w:val="0"/>
                <w:sz w:val="22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b/>
                <w:kern w:val="0"/>
                <w:sz w:val="22"/>
                <w:lang w:val="zh-CN"/>
              </w:rPr>
              <w:t>主要技术路线</w:t>
            </w:r>
          </w:p>
        </w:tc>
        <w:tc>
          <w:tcPr>
            <w:tcW w:w="4034" w:type="pct"/>
            <w:gridSpan w:val="2"/>
            <w:shd w:val="clear"/>
            <w:noWrap w:val="0"/>
            <w:vAlign w:val="top"/>
          </w:tcPr>
          <w:p w14:paraId="2097EA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文星楷体" w:hAnsi="文星楷体" w:eastAsia="文星楷体" w:cs="文星楷体"/>
                <w:sz w:val="24"/>
                <w:szCs w:val="24"/>
                <w:lang w:val="zh-CN"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  <w:lang w:val="zh-CN" w:eastAsia="zh-CN"/>
              </w:rPr>
              <w:t>学科问题是如何与AI结合的？在模型上有何创新？</w:t>
            </w:r>
            <w:r>
              <w:rPr>
                <w:rFonts w:hint="eastAsia" w:ascii="文星楷体" w:hAnsi="文星楷体" w:eastAsia="文星楷体" w:cs="文星楷体"/>
                <w:kern w:val="2"/>
                <w:sz w:val="24"/>
                <w:szCs w:val="24"/>
                <w:lang w:val="en-US" w:eastAsia="zh-CN" w:bidi="ar-SA"/>
              </w:rPr>
              <w:t>不超过XX字</w:t>
            </w:r>
          </w:p>
          <w:p w14:paraId="0072F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20" w:lineRule="exact"/>
              <w:jc w:val="left"/>
              <w:textAlignment w:val="auto"/>
              <w:rPr>
                <w:rFonts w:hint="eastAsia" w:ascii="Times New Roman" w:hAnsi="Times New Roman" w:eastAsia="宋体" w:cs="宋体"/>
                <w:i/>
                <w:color w:val="7F7F7F"/>
                <w:kern w:val="0"/>
                <w:sz w:val="32"/>
                <w:szCs w:val="21"/>
                <w:lang w:val="en-US" w:eastAsia="zh-CN" w:bidi="ar-SA"/>
              </w:rPr>
            </w:pPr>
            <w:r>
              <w:rPr>
                <w:rFonts w:hint="eastAsia" w:ascii="文星仿宋" w:hAnsi="文星仿宋" w:eastAsia="文星仿宋" w:cs="文星仿宋"/>
                <w:kern w:val="2"/>
                <w:sz w:val="24"/>
                <w:szCs w:val="24"/>
                <w:lang w:val="zh-CN" w:eastAsia="zh-CN" w:bidi="ar-SA"/>
              </w:rPr>
              <w:t>如：通过多序列比对（Multiple sequence alignment，MSA）、基于注意力机制的序列分析和蛋白三维结构生成等模块，以端到端的方法大幅提高了蛋白三维结构预测的准确率）</w:t>
            </w:r>
          </w:p>
        </w:tc>
      </w:tr>
      <w:tr w14:paraId="6AE49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965" w:type="pct"/>
            <w:noWrap w:val="0"/>
            <w:vAlign w:val="center"/>
          </w:tcPr>
          <w:p w14:paraId="2871DDE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  <w:t>项目现有工作基础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 w14:paraId="5A363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default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  <w:lang w:val="en-US" w:eastAsia="zh-CN"/>
              </w:rPr>
              <w:t>截至申报时，已开展的工作、已有的基础条件等，不超过300字。</w:t>
            </w:r>
          </w:p>
        </w:tc>
      </w:tr>
      <w:tr w14:paraId="21428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  <w:jc w:val="center"/>
        </w:trPr>
        <w:tc>
          <w:tcPr>
            <w:tcW w:w="965" w:type="pct"/>
            <w:noWrap w:val="0"/>
            <w:vAlign w:val="center"/>
          </w:tcPr>
          <w:p w14:paraId="5D4AA4E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  <w:t>项目实施进度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 w14:paraId="22DA5C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  <w:lang w:val="en-US" w:eastAsia="zh-CN"/>
              </w:rPr>
              <w:t>不超过400字。</w:t>
            </w:r>
          </w:p>
          <w:p w14:paraId="6BE972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第一年实施内容</w:t>
            </w:r>
          </w:p>
          <w:p w14:paraId="6A3C8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第二年实施内容</w:t>
            </w:r>
          </w:p>
        </w:tc>
      </w:tr>
      <w:tr w14:paraId="2158C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965" w:type="pct"/>
            <w:vMerge w:val="restart"/>
            <w:noWrap w:val="0"/>
            <w:vAlign w:val="center"/>
          </w:tcPr>
          <w:p w14:paraId="49ED13F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center"/>
              <w:textAlignment w:val="auto"/>
              <w:rPr>
                <w:rFonts w:hint="default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b/>
                <w:bCs/>
                <w:sz w:val="24"/>
                <w:szCs w:val="24"/>
                <w:lang w:val="en-US" w:eastAsia="zh-CN"/>
              </w:rPr>
              <w:t>考核指标</w:t>
            </w:r>
          </w:p>
        </w:tc>
        <w:tc>
          <w:tcPr>
            <w:tcW w:w="1077" w:type="pct"/>
            <w:shd w:val="clear" w:color="auto" w:fill="auto"/>
            <w:noWrap w:val="0"/>
            <w:vAlign w:val="center"/>
          </w:tcPr>
          <w:p w14:paraId="4CA9587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default" w:ascii="文星仿宋" w:hAnsi="文星仿宋" w:eastAsia="文星仿宋" w:cs="文星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.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项目目标</w:t>
            </w:r>
          </w:p>
        </w:tc>
        <w:tc>
          <w:tcPr>
            <w:tcW w:w="2956" w:type="pct"/>
            <w:shd w:val="clear" w:color="auto" w:fill="auto"/>
            <w:noWrap w:val="0"/>
            <w:vAlign w:val="center"/>
          </w:tcPr>
          <w:p w14:paraId="6DD193D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default" w:ascii="文星仿宋" w:hAnsi="文星仿宋" w:eastAsia="文星仿宋" w:cs="文星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文星仿宋" w:hAnsi="文星仿宋" w:eastAsia="文星仿宋" w:cs="文星仿宋"/>
                <w:kern w:val="2"/>
                <w:sz w:val="24"/>
                <w:szCs w:val="24"/>
                <w:lang w:val="en-US" w:eastAsia="zh-CN" w:bidi="ar-SA"/>
              </w:rPr>
              <w:t>实施周期末，本项目将达到以下目标：包含攻克的技术</w:t>
            </w:r>
            <w:r>
              <w:rPr>
                <w:rFonts w:hint="eastAsia" w:cs="文星仿宋"/>
                <w:kern w:val="2"/>
                <w:sz w:val="24"/>
                <w:szCs w:val="24"/>
                <w:lang w:val="en-US" w:eastAsia="zh-CN" w:bidi="ar-SA"/>
              </w:rPr>
              <w:t>、</w:t>
            </w:r>
            <w:r>
              <w:rPr>
                <w:rFonts w:hint="eastAsia" w:ascii="文星仿宋" w:hAnsi="文星仿宋" w:eastAsia="文星仿宋" w:cs="文星仿宋"/>
                <w:kern w:val="2"/>
                <w:sz w:val="24"/>
                <w:szCs w:val="24"/>
                <w:lang w:val="en-US" w:eastAsia="zh-CN" w:bidi="ar-SA"/>
              </w:rPr>
              <w:t>解决的问题以及知识产权获取情况等</w:t>
            </w:r>
            <w:r>
              <w:rPr>
                <w:rFonts w:hint="eastAsia" w:cs="文星仿宋"/>
                <w:kern w:val="2"/>
                <w:sz w:val="24"/>
                <w:szCs w:val="24"/>
                <w:lang w:val="en-US" w:eastAsia="zh-CN" w:bidi="ar-SA"/>
              </w:rPr>
              <w:t>。</w:t>
            </w:r>
          </w:p>
        </w:tc>
      </w:tr>
      <w:tr w14:paraId="7DEBD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965" w:type="pct"/>
            <w:vMerge w:val="continue"/>
            <w:noWrap w:val="0"/>
            <w:vAlign w:val="center"/>
          </w:tcPr>
          <w:p w14:paraId="7D98592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  <w:tc>
          <w:tcPr>
            <w:tcW w:w="1077" w:type="pct"/>
            <w:noWrap w:val="0"/>
            <w:vAlign w:val="center"/>
          </w:tcPr>
          <w:p w14:paraId="6BF8FA8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项目创新点</w:t>
            </w:r>
          </w:p>
        </w:tc>
        <w:tc>
          <w:tcPr>
            <w:tcW w:w="2956" w:type="pct"/>
            <w:noWrap w:val="0"/>
            <w:vAlign w:val="center"/>
          </w:tcPr>
          <w:p w14:paraId="6A01C69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项目主要创新点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（条目式填写）</w:t>
            </w:r>
          </w:p>
        </w:tc>
      </w:tr>
      <w:tr w14:paraId="46BFB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965" w:type="pct"/>
            <w:noWrap w:val="0"/>
            <w:vAlign w:val="center"/>
          </w:tcPr>
          <w:p w14:paraId="0F30461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文星黑体" w:hAnsi="文星黑体" w:eastAsia="文星黑体" w:cs="文星黑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val="en-US" w:eastAsia="zh-CN"/>
              </w:rPr>
              <w:t>预算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 w14:paraId="45CCE6A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default" w:ascii="文星仿宋" w:hAnsi="文星仿宋" w:eastAsia="文星仿宋" w:cs="文星仿宋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总预算</w:t>
            </w:r>
            <w:r>
              <w:rPr>
                <w:rFonts w:hint="eastAsia" w:cs="文星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 xml:space="preserve">    万元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。</w:t>
            </w:r>
          </w:p>
        </w:tc>
      </w:tr>
    </w:tbl>
    <w:p w14:paraId="33D4BC14">
      <w:pPr>
        <w:pStyle w:val="2"/>
        <w:ind w:left="0" w:leftChars="0" w:firstLine="0" w:firstLineChars="0"/>
      </w:pPr>
    </w:p>
    <w:p w14:paraId="0FA29D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仿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文星黑体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文星楷体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文星标宋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@文星楷体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0A0FDC"/>
    <w:rsid w:val="0AB063A2"/>
    <w:rsid w:val="0B097861"/>
    <w:rsid w:val="130628D8"/>
    <w:rsid w:val="1424395D"/>
    <w:rsid w:val="15DD3DC4"/>
    <w:rsid w:val="16A33FF5"/>
    <w:rsid w:val="21D4343C"/>
    <w:rsid w:val="25EC3BAF"/>
    <w:rsid w:val="2FCF4325"/>
    <w:rsid w:val="38EF77E6"/>
    <w:rsid w:val="3ABC7A6A"/>
    <w:rsid w:val="41414332"/>
    <w:rsid w:val="4C5C4D3B"/>
    <w:rsid w:val="52151C14"/>
    <w:rsid w:val="54493DF7"/>
    <w:rsid w:val="55425416"/>
    <w:rsid w:val="571A1A7B"/>
    <w:rsid w:val="5E875C48"/>
    <w:rsid w:val="60CA62C0"/>
    <w:rsid w:val="633E1866"/>
    <w:rsid w:val="66A114F4"/>
    <w:rsid w:val="67650AF0"/>
    <w:rsid w:val="6ECB392F"/>
    <w:rsid w:val="780A0FDC"/>
    <w:rsid w:val="7C232FFC"/>
    <w:rsid w:val="7D63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文星仿宋" w:hAnsi="文星仿宋" w:eastAsia="文星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table" w:styleId="4">
    <w:name w:val="Table Grid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@文星楷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940</Words>
  <Characters>1029</Characters>
  <Lines>0</Lines>
  <Paragraphs>0</Paragraphs>
  <TotalTime>24</TotalTime>
  <ScaleCrop>false</ScaleCrop>
  <LinksUpToDate>false</LinksUpToDate>
  <CharactersWithSpaces>1084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2024-12-25T03:21:00Z</dcterms:created>
  <dc:creator>Joan</dc:creator>
  <cp:lastModifiedBy>张松松</cp:lastModifiedBy>
  <cp:lastPrinted>2025-03-11T12:32:18Z</cp:lastPrinted>
  <dcterms:modified xsi:type="dcterms:W3CDTF">2025-03-11T12:32:21Z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eyJoZGlkIjoiNGIzY2NjOThlZTQ1Zjg5YTIyZmJhZjkwNDk5ZjhjNjciLCJ1c2VySWQiOiIxNjgwMTYxNDkzIn0=</vt:lpwstr>
  </property>
  <property fmtid="{D5CDD505-2E9C-101B-9397-08002B2CF9AE}" pid="4" name="ICV">
    <vt:lpwstr>66989BA03D1E4FCBB37BDEEC1FE9DEDA_12</vt:lpwstr>
  </property>
</Properties>
</file>