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ind w:left="1390" w:leftChars="662" w:firstLine="0" w:firstLineChars="0"/>
        <w:rPr>
          <w:rFonts w:hint="eastAsia" w:ascii="仿宋_GB2312" w:hAnsi="仿宋_GB2312" w:cs="仿宋_GB2312"/>
          <w:color w:val="auto"/>
          <w:lang w:val="en-US"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jc w:val="both"/>
        <w:rPr>
          <w:rFonts w:hint="default" w:ascii="黑体" w:hAnsi="黑体" w:eastAsia="黑体" w:cs="黑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28"/>
          <w:szCs w:val="28"/>
          <w:highlight w:val="none"/>
          <w:lang w:val="en-US" w:eastAsia="zh-CN" w:bidi="ar-SA"/>
        </w:rPr>
        <w:t>附件1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2024年度湖北省博士后尖端人才引进项目拟入选人员名单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黑体" w:hAnsi="黑体" w:eastAsia="黑体" w:cs="黑体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tbl>
      <w:tblPr>
        <w:tblStyle w:val="3"/>
        <w:tblW w:w="9260" w:type="dxa"/>
        <w:tblInd w:w="-16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130"/>
        <w:gridCol w:w="3847"/>
        <w:gridCol w:w="1880"/>
        <w:gridCol w:w="16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tblHeader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设站单位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一级学科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资助编号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张中伟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彭博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湖北工业大学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农业工程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宁强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湖北省农业科学院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作物学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吴萍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公共卫生与预防医学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尹诚语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敖天杰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环境科学与工程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*房莉 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付豪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动力工程及工程热物理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*韩楚 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韩文彬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黄晨莉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马永涛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辛世豪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张宇豪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朱斌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环境科学与工程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柯俊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刘茜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*于洁 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周强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胡雨涛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李健聪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电子科学与技术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丘荣星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电子科学与技术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张宇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信息与通信工程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赵天明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信息与通信工程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朱贝贝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光学工程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*胡鑫霖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王逸麟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李晨祎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刘逸文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王鸿皓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陈杨辉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李慧慧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田成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王佳鑫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杨宗明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公共卫生与预防医学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宋彪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*胡俊逸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*储天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*董益民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*张宇鑫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查康康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林诗通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孟云冲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王一卉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王昊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*马良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李柽钖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*楚乐乐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园艺学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马晓媟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2024HBBHJD049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钱雨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郑粮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地理学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林悦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心理学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沈真全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力学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李嘉宁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*石星星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王书豪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何川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*瞿成名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*程潜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畅泽芳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陈海帆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刘涛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*汪晨阳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于帆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邹龙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葛云洁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2024HBBHJD066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李瑞引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刘方驿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*宋壹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*杨斌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胡钰茹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孟卓文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农业工程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*曹晓祥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测绘科学与技术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彭德华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地理学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魏亚飞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地球物理学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*徐芳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测绘科学与技术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*杨坚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测绘科学与技术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*熊佩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刘晓川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2024HBBHJD079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胡鑫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涂彦昕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*夏鹏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*齐昱婷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*卢晓林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陈保祥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武汉大学中南医院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*王凯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武汉工程大学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农业资源利用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*谢华勇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付鹏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龚航里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矿业工程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*田凯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交通运输工程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李嘉鑫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光学工程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彭昊阳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曾炜豪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吕威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石油与天然气工程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靳晓雨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长江设计集团有限公司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*甄慧翔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孟建南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地质资源与地质工程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*魏忆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*胡开颜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地球物理学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2024HBBHJD099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余紫薇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环境科学与工程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*高朵朵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*程畅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胡敏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中国科学院精密测量科学与技术创新研究院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2024HBBHJD103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*左众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中国科学院精密测量科学与技术创新研究院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*石勇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中国科学院水生生物研究所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水产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张宏庆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中国科学院武汉病毒研究所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何丽娜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中国科学院武汉病毒研究所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李天宇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中国科学院武汉岩土力学研究所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2024HBBHJD108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孙宁宁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中国科学院武汉植物园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倪杨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中国五环工程有限公司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范会莹</w:t>
            </w:r>
          </w:p>
        </w:tc>
        <w:tc>
          <w:tcPr>
            <w:tcW w:w="38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中南财经政法大学</w:t>
            </w:r>
          </w:p>
        </w:tc>
        <w:tc>
          <w:tcPr>
            <w:tcW w:w="18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2024HBBHJD111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jc w:val="left"/>
        <w:rPr>
          <w:rFonts w:hint="eastAsia" w:ascii="楷体_GB2312" w:hAnsi="楷体_GB2312" w:eastAsia="楷体_GB2312" w:cs="楷体_GB2312"/>
          <w:color w:val="auto"/>
          <w:sz w:val="21"/>
          <w:szCs w:val="21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21"/>
          <w:szCs w:val="21"/>
          <w:lang w:val="en-US" w:eastAsia="zh-CN"/>
        </w:rPr>
        <w:t>注：标注“*”的人员同时入选了国家资助计划（A、B、C档），按照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《关于2024年度湖北省博士后项目申报工作的通知》（鄂人社函〔2024〕90号）有关规定享受经费资助。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jc w:val="left"/>
        <w:rPr>
          <w:rFonts w:hint="eastAsia"/>
          <w:color w:val="auto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40A56"/>
    <w:rsid w:val="09162199"/>
    <w:rsid w:val="0E2044DC"/>
    <w:rsid w:val="1534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2024-11-26T02:50:00Z</dcterms:created>
  <dc:creator>Administrator</dc:creator>
  <cp:lastModifiedBy>Administrator</cp:lastModifiedBy>
  <dcterms:modified xsi:type="dcterms:W3CDTF">2024-11-27T06:32:36Z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E75FD9574AD34351BD427BE0FCC4F30C</vt:lpwstr>
  </property>
</Properties>
</file>