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eastAsia="黑体"/>
          <w:color w:val="auto"/>
          <w:szCs w:val="32"/>
        </w:rPr>
      </w:pPr>
      <w:bookmarkStart w:id="6" w:name="_GoBack"/>
      <w:bookmarkEnd w:id="6"/>
      <w:r>
        <w:rPr>
          <w:rFonts w:hint="eastAsia" w:eastAsia="黑体"/>
          <w:color w:val="auto"/>
          <w:szCs w:val="32"/>
        </w:rPr>
        <w:t>附件1</w:t>
      </w:r>
    </w:p>
    <w:p>
      <w:pPr>
        <w:spacing w:line="580" w:lineRule="exact"/>
        <w:jc w:val="center"/>
        <w:rPr>
          <w:rFonts w:eastAsia="方正小标宋_GBK"/>
          <w:color w:val="auto"/>
          <w:sz w:val="44"/>
          <w:szCs w:val="32"/>
        </w:rPr>
      </w:pPr>
      <w:r>
        <w:rPr>
          <w:rFonts w:hint="eastAsia" w:eastAsia="方正小标宋_GBK"/>
          <w:color w:val="auto"/>
          <w:sz w:val="44"/>
          <w:szCs w:val="32"/>
        </w:rPr>
        <w:t>省级科技企业孵化器推荐汇总表</w:t>
      </w:r>
    </w:p>
    <w:p>
      <w:pPr>
        <w:tabs>
          <w:tab w:val="left" w:pos="-2340"/>
          <w:tab w:val="left" w:pos="1080"/>
        </w:tabs>
        <w:rPr>
          <w:rFonts w:cs="仿宋"/>
          <w:color w:val="auto"/>
          <w:szCs w:val="32"/>
        </w:rPr>
      </w:pPr>
      <w:r>
        <w:rPr>
          <w:rFonts w:hint="eastAsia" w:cs="仿宋"/>
          <w:color w:val="auto"/>
          <w:szCs w:val="32"/>
        </w:rPr>
        <w:t>推荐单位：</w:t>
      </w:r>
    </w:p>
    <w:tbl>
      <w:tblPr>
        <w:tblStyle w:val="5"/>
        <w:tblW w:w="14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0"/>
        <w:gridCol w:w="1867"/>
        <w:gridCol w:w="1008"/>
        <w:gridCol w:w="1008"/>
        <w:gridCol w:w="952"/>
        <w:gridCol w:w="952"/>
        <w:gridCol w:w="1180"/>
        <w:gridCol w:w="1180"/>
        <w:gridCol w:w="1180"/>
        <w:gridCol w:w="2074"/>
        <w:gridCol w:w="1159"/>
        <w:gridCol w:w="1159"/>
      </w:tblGrid>
      <w:tr>
        <w:trPr>
          <w:trHeight w:val="1492" w:hRule="atLeast"/>
          <w:jc w:val="center"/>
        </w:trPr>
        <w:tc>
          <w:tcPr>
            <w:tcW w:w="910" w:type="dxa"/>
            <w:noWrap/>
            <w:vAlign w:val="center"/>
          </w:tcPr>
          <w:p>
            <w:pPr>
              <w:spacing w:line="460" w:lineRule="exact"/>
              <w:jc w:val="center"/>
              <w:rPr>
                <w:rFonts w:eastAsia="黑体"/>
                <w:color w:val="auto"/>
                <w:szCs w:val="32"/>
              </w:rPr>
            </w:pPr>
            <w:r>
              <w:rPr>
                <w:rFonts w:hint="eastAsia" w:eastAsia="黑体"/>
                <w:color w:val="auto"/>
                <w:szCs w:val="32"/>
              </w:rPr>
              <w:t>序号</w:t>
            </w:r>
          </w:p>
        </w:tc>
        <w:tc>
          <w:tcPr>
            <w:tcW w:w="1867" w:type="dxa"/>
            <w:noWrap/>
            <w:vAlign w:val="center"/>
          </w:tcPr>
          <w:p>
            <w:pPr>
              <w:spacing w:line="460" w:lineRule="exact"/>
              <w:jc w:val="center"/>
              <w:rPr>
                <w:rFonts w:eastAsia="黑体"/>
                <w:color w:val="auto"/>
                <w:szCs w:val="32"/>
              </w:rPr>
            </w:pPr>
            <w:r>
              <w:rPr>
                <w:rFonts w:hint="eastAsia" w:eastAsia="黑体"/>
                <w:color w:val="auto"/>
                <w:szCs w:val="32"/>
              </w:rPr>
              <w:t>孵化器名称</w:t>
            </w:r>
          </w:p>
        </w:tc>
        <w:tc>
          <w:tcPr>
            <w:tcW w:w="1008" w:type="dxa"/>
            <w:noWrap/>
            <w:vAlign w:val="center"/>
          </w:tcPr>
          <w:p>
            <w:pPr>
              <w:spacing w:line="460" w:lineRule="exact"/>
              <w:jc w:val="center"/>
              <w:rPr>
                <w:rFonts w:eastAsia="黑体"/>
                <w:color w:val="auto"/>
                <w:szCs w:val="32"/>
              </w:rPr>
            </w:pPr>
            <w:r>
              <w:rPr>
                <w:rFonts w:hint="eastAsia" w:eastAsia="黑体"/>
                <w:color w:val="auto"/>
                <w:szCs w:val="32"/>
              </w:rPr>
              <w:t>孵化器类型</w:t>
            </w:r>
          </w:p>
        </w:tc>
        <w:tc>
          <w:tcPr>
            <w:tcW w:w="1008" w:type="dxa"/>
            <w:noWrap/>
            <w:vAlign w:val="center"/>
          </w:tcPr>
          <w:p>
            <w:pPr>
              <w:spacing w:line="460" w:lineRule="exact"/>
              <w:jc w:val="center"/>
              <w:rPr>
                <w:rFonts w:eastAsia="黑体"/>
                <w:color w:val="auto"/>
                <w:szCs w:val="32"/>
              </w:rPr>
            </w:pPr>
            <w:r>
              <w:rPr>
                <w:rFonts w:hint="eastAsia" w:eastAsia="黑体"/>
                <w:color w:val="auto"/>
                <w:szCs w:val="32"/>
              </w:rPr>
              <w:t>运营主体名称</w:t>
            </w:r>
          </w:p>
        </w:tc>
        <w:tc>
          <w:tcPr>
            <w:tcW w:w="952" w:type="dxa"/>
            <w:noWrap/>
            <w:vAlign w:val="center"/>
          </w:tcPr>
          <w:p>
            <w:pPr>
              <w:spacing w:line="460" w:lineRule="exact"/>
              <w:jc w:val="center"/>
              <w:rPr>
                <w:rFonts w:eastAsia="黑体"/>
                <w:color w:val="auto"/>
                <w:szCs w:val="32"/>
              </w:rPr>
            </w:pPr>
            <w:r>
              <w:rPr>
                <w:rFonts w:hint="eastAsia" w:eastAsia="黑体"/>
                <w:color w:val="auto"/>
                <w:szCs w:val="32"/>
              </w:rPr>
              <w:t>统一社会信用代码</w:t>
            </w:r>
          </w:p>
        </w:tc>
        <w:tc>
          <w:tcPr>
            <w:tcW w:w="952" w:type="dxa"/>
            <w:noWrap/>
            <w:vAlign w:val="center"/>
          </w:tcPr>
          <w:p>
            <w:pPr>
              <w:spacing w:line="460" w:lineRule="exact"/>
              <w:jc w:val="center"/>
              <w:rPr>
                <w:rFonts w:eastAsia="黑体"/>
                <w:color w:val="auto"/>
                <w:szCs w:val="32"/>
              </w:rPr>
            </w:pPr>
            <w:r>
              <w:rPr>
                <w:rFonts w:hint="eastAsia" w:eastAsia="黑体"/>
                <w:color w:val="auto"/>
                <w:szCs w:val="32"/>
              </w:rPr>
              <w:t>运营主体注册时间</w:t>
            </w:r>
          </w:p>
        </w:tc>
        <w:tc>
          <w:tcPr>
            <w:tcW w:w="1180" w:type="dxa"/>
            <w:noWrap/>
            <w:vAlign w:val="center"/>
          </w:tcPr>
          <w:p>
            <w:pPr>
              <w:spacing w:line="460" w:lineRule="exact"/>
              <w:jc w:val="center"/>
              <w:rPr>
                <w:rFonts w:eastAsia="黑体"/>
                <w:color w:val="auto"/>
                <w:szCs w:val="32"/>
              </w:rPr>
            </w:pPr>
            <w:r>
              <w:rPr>
                <w:rFonts w:hint="eastAsia" w:eastAsia="黑体"/>
                <w:color w:val="auto"/>
                <w:szCs w:val="32"/>
              </w:rPr>
              <w:t>可自主支配孵化场地使用面积（㎡）</w:t>
            </w:r>
          </w:p>
        </w:tc>
        <w:tc>
          <w:tcPr>
            <w:tcW w:w="1180" w:type="dxa"/>
            <w:noWrap/>
            <w:vAlign w:val="center"/>
          </w:tcPr>
          <w:p>
            <w:pPr>
              <w:spacing w:line="460" w:lineRule="exact"/>
              <w:jc w:val="center"/>
              <w:rPr>
                <w:rFonts w:eastAsia="黑体"/>
                <w:color w:val="auto"/>
                <w:szCs w:val="32"/>
              </w:rPr>
            </w:pPr>
            <w:r>
              <w:rPr>
                <w:rFonts w:hint="eastAsia" w:eastAsia="黑体"/>
                <w:color w:val="auto"/>
                <w:szCs w:val="32"/>
              </w:rPr>
              <w:t>在孵企业数量</w:t>
            </w:r>
          </w:p>
          <w:p>
            <w:pPr>
              <w:spacing w:line="460" w:lineRule="exact"/>
              <w:jc w:val="center"/>
              <w:rPr>
                <w:rFonts w:eastAsia="黑体"/>
                <w:color w:val="auto"/>
                <w:szCs w:val="32"/>
              </w:rPr>
            </w:pPr>
            <w:r>
              <w:rPr>
                <w:rFonts w:hint="eastAsia" w:eastAsia="黑体"/>
                <w:color w:val="auto"/>
                <w:szCs w:val="32"/>
              </w:rPr>
              <w:t>（家）</w:t>
            </w:r>
          </w:p>
        </w:tc>
        <w:tc>
          <w:tcPr>
            <w:tcW w:w="1180" w:type="dxa"/>
            <w:noWrap/>
            <w:vAlign w:val="center"/>
          </w:tcPr>
          <w:p>
            <w:pPr>
              <w:spacing w:line="460" w:lineRule="exact"/>
              <w:jc w:val="center"/>
              <w:rPr>
                <w:rFonts w:eastAsia="黑体"/>
                <w:color w:val="auto"/>
                <w:szCs w:val="32"/>
              </w:rPr>
            </w:pPr>
            <w:r>
              <w:rPr>
                <w:rFonts w:hint="eastAsia" w:eastAsia="黑体"/>
                <w:color w:val="auto"/>
                <w:szCs w:val="32"/>
              </w:rPr>
              <w:t>毕业企业数量</w:t>
            </w:r>
          </w:p>
          <w:p>
            <w:pPr>
              <w:spacing w:line="460" w:lineRule="exact"/>
              <w:jc w:val="center"/>
              <w:rPr>
                <w:rFonts w:eastAsia="黑体"/>
                <w:color w:val="auto"/>
                <w:szCs w:val="32"/>
              </w:rPr>
            </w:pPr>
            <w:r>
              <w:rPr>
                <w:rFonts w:hint="eastAsia" w:eastAsia="黑体"/>
                <w:color w:val="auto"/>
                <w:szCs w:val="32"/>
              </w:rPr>
              <w:t>（家）</w:t>
            </w:r>
          </w:p>
        </w:tc>
        <w:tc>
          <w:tcPr>
            <w:tcW w:w="2074" w:type="dxa"/>
            <w:noWrap/>
            <w:vAlign w:val="center"/>
          </w:tcPr>
          <w:p>
            <w:pPr>
              <w:spacing w:line="460" w:lineRule="exact"/>
              <w:jc w:val="center"/>
              <w:rPr>
                <w:rFonts w:eastAsia="黑体"/>
                <w:color w:val="auto"/>
                <w:szCs w:val="32"/>
              </w:rPr>
            </w:pPr>
            <w:r>
              <w:rPr>
                <w:rFonts w:hint="eastAsia" w:eastAsia="黑体"/>
                <w:color w:val="auto"/>
                <w:szCs w:val="32"/>
              </w:rPr>
              <w:t>孵化器地址及范围</w:t>
            </w:r>
          </w:p>
        </w:tc>
        <w:tc>
          <w:tcPr>
            <w:tcW w:w="1159" w:type="dxa"/>
            <w:noWrap/>
            <w:vAlign w:val="center"/>
          </w:tcPr>
          <w:p>
            <w:pPr>
              <w:spacing w:line="460" w:lineRule="exact"/>
              <w:jc w:val="center"/>
              <w:rPr>
                <w:rFonts w:eastAsia="黑体"/>
                <w:color w:val="auto"/>
                <w:szCs w:val="32"/>
              </w:rPr>
            </w:pPr>
            <w:r>
              <w:rPr>
                <w:rFonts w:hint="eastAsia" w:eastAsia="黑体"/>
                <w:color w:val="auto"/>
                <w:szCs w:val="32"/>
              </w:rPr>
              <w:t>负责人</w:t>
            </w:r>
          </w:p>
        </w:tc>
        <w:tc>
          <w:tcPr>
            <w:tcW w:w="1159" w:type="dxa"/>
            <w:noWrap/>
            <w:vAlign w:val="center"/>
          </w:tcPr>
          <w:p>
            <w:pPr>
              <w:spacing w:line="460" w:lineRule="exact"/>
              <w:jc w:val="center"/>
              <w:rPr>
                <w:rFonts w:eastAsia="黑体"/>
                <w:color w:val="auto"/>
                <w:szCs w:val="32"/>
              </w:rPr>
            </w:pPr>
            <w:r>
              <w:rPr>
                <w:rFonts w:hint="eastAsia" w:eastAsia="黑体"/>
                <w:color w:val="auto"/>
                <w:szCs w:val="32"/>
              </w:rPr>
              <w:t>联系方式</w:t>
            </w:r>
          </w:p>
        </w:tc>
      </w:tr>
      <w:tr>
        <w:trPr>
          <w:trHeight w:val="360" w:hRule="atLeast"/>
          <w:jc w:val="center"/>
        </w:trPr>
        <w:tc>
          <w:tcPr>
            <w:tcW w:w="910" w:type="dxa"/>
            <w:noWrap/>
          </w:tcPr>
          <w:p>
            <w:pPr>
              <w:spacing w:line="460" w:lineRule="exact"/>
              <w:ind w:firstLine="640" w:firstLineChars="200"/>
              <w:jc w:val="center"/>
              <w:rPr>
                <w:rFonts w:eastAsia="黑体"/>
                <w:color w:val="auto"/>
                <w:szCs w:val="32"/>
              </w:rPr>
            </w:pPr>
          </w:p>
        </w:tc>
        <w:tc>
          <w:tcPr>
            <w:tcW w:w="1867" w:type="dxa"/>
            <w:noWrap/>
          </w:tcPr>
          <w:p>
            <w:pPr>
              <w:spacing w:line="460" w:lineRule="exact"/>
              <w:ind w:firstLine="640" w:firstLineChars="200"/>
              <w:jc w:val="center"/>
              <w:rPr>
                <w:rFonts w:eastAsia="黑体"/>
                <w:color w:val="auto"/>
                <w:szCs w:val="32"/>
              </w:rPr>
            </w:pPr>
          </w:p>
        </w:tc>
        <w:tc>
          <w:tcPr>
            <w:tcW w:w="1008" w:type="dxa"/>
            <w:noWrap/>
          </w:tcPr>
          <w:p>
            <w:pPr>
              <w:spacing w:line="460" w:lineRule="exact"/>
              <w:ind w:firstLine="640" w:firstLineChars="200"/>
              <w:jc w:val="center"/>
              <w:rPr>
                <w:rFonts w:eastAsia="黑体"/>
                <w:color w:val="auto"/>
                <w:szCs w:val="32"/>
              </w:rPr>
            </w:pPr>
          </w:p>
        </w:tc>
        <w:tc>
          <w:tcPr>
            <w:tcW w:w="1008" w:type="dxa"/>
            <w:noWrap/>
          </w:tcPr>
          <w:p>
            <w:pPr>
              <w:spacing w:line="460" w:lineRule="exact"/>
              <w:ind w:firstLine="640" w:firstLineChars="200"/>
              <w:jc w:val="center"/>
              <w:rPr>
                <w:rFonts w:eastAsia="黑体"/>
                <w:color w:val="auto"/>
                <w:szCs w:val="32"/>
              </w:rPr>
            </w:pPr>
          </w:p>
        </w:tc>
        <w:tc>
          <w:tcPr>
            <w:tcW w:w="952" w:type="dxa"/>
            <w:noWrap/>
          </w:tcPr>
          <w:p>
            <w:pPr>
              <w:spacing w:line="460" w:lineRule="exact"/>
              <w:ind w:firstLine="640" w:firstLineChars="200"/>
              <w:jc w:val="center"/>
              <w:rPr>
                <w:rFonts w:eastAsia="黑体"/>
                <w:color w:val="auto"/>
                <w:szCs w:val="32"/>
              </w:rPr>
            </w:pPr>
          </w:p>
        </w:tc>
        <w:tc>
          <w:tcPr>
            <w:tcW w:w="952" w:type="dxa"/>
            <w:noWrap/>
          </w:tcPr>
          <w:p>
            <w:pPr>
              <w:spacing w:line="460" w:lineRule="exact"/>
              <w:ind w:firstLine="640" w:firstLineChars="200"/>
              <w:jc w:val="center"/>
              <w:rPr>
                <w:rFonts w:eastAsia="黑体"/>
                <w:color w:val="auto"/>
                <w:szCs w:val="32"/>
              </w:rPr>
            </w:pPr>
          </w:p>
        </w:tc>
        <w:tc>
          <w:tcPr>
            <w:tcW w:w="1180" w:type="dxa"/>
            <w:noWrap/>
          </w:tcPr>
          <w:p>
            <w:pPr>
              <w:spacing w:line="460" w:lineRule="exact"/>
              <w:ind w:firstLine="640" w:firstLineChars="200"/>
              <w:jc w:val="center"/>
              <w:rPr>
                <w:rFonts w:eastAsia="黑体"/>
                <w:color w:val="auto"/>
                <w:szCs w:val="32"/>
              </w:rPr>
            </w:pPr>
          </w:p>
        </w:tc>
        <w:tc>
          <w:tcPr>
            <w:tcW w:w="1180" w:type="dxa"/>
            <w:noWrap/>
          </w:tcPr>
          <w:p>
            <w:pPr>
              <w:spacing w:line="460" w:lineRule="exact"/>
              <w:ind w:firstLine="640" w:firstLineChars="200"/>
              <w:jc w:val="center"/>
              <w:rPr>
                <w:rFonts w:eastAsia="黑体"/>
                <w:color w:val="auto"/>
                <w:szCs w:val="32"/>
              </w:rPr>
            </w:pPr>
          </w:p>
        </w:tc>
        <w:tc>
          <w:tcPr>
            <w:tcW w:w="1180" w:type="dxa"/>
            <w:noWrap/>
          </w:tcPr>
          <w:p>
            <w:pPr>
              <w:spacing w:line="460" w:lineRule="exact"/>
              <w:ind w:firstLine="640" w:firstLineChars="200"/>
              <w:jc w:val="center"/>
              <w:rPr>
                <w:rFonts w:eastAsia="黑体"/>
                <w:color w:val="auto"/>
                <w:szCs w:val="32"/>
              </w:rPr>
            </w:pPr>
          </w:p>
        </w:tc>
        <w:tc>
          <w:tcPr>
            <w:tcW w:w="2074" w:type="dxa"/>
            <w:noWrap/>
          </w:tcPr>
          <w:p>
            <w:pPr>
              <w:spacing w:line="460" w:lineRule="exact"/>
              <w:ind w:firstLine="640" w:firstLineChars="200"/>
              <w:jc w:val="center"/>
              <w:rPr>
                <w:rFonts w:eastAsia="黑体"/>
                <w:color w:val="auto"/>
                <w:szCs w:val="32"/>
              </w:rPr>
            </w:pPr>
          </w:p>
        </w:tc>
        <w:tc>
          <w:tcPr>
            <w:tcW w:w="1159" w:type="dxa"/>
            <w:noWrap/>
          </w:tcPr>
          <w:p>
            <w:pPr>
              <w:spacing w:line="460" w:lineRule="exact"/>
              <w:ind w:firstLine="640" w:firstLineChars="200"/>
              <w:jc w:val="center"/>
              <w:rPr>
                <w:rFonts w:eastAsia="黑体"/>
                <w:color w:val="auto"/>
                <w:szCs w:val="32"/>
              </w:rPr>
            </w:pPr>
          </w:p>
        </w:tc>
        <w:tc>
          <w:tcPr>
            <w:tcW w:w="1159" w:type="dxa"/>
            <w:noWrap/>
          </w:tcPr>
          <w:p>
            <w:pPr>
              <w:spacing w:line="460" w:lineRule="exact"/>
              <w:ind w:firstLine="640" w:firstLineChars="200"/>
              <w:jc w:val="center"/>
              <w:rPr>
                <w:rFonts w:eastAsia="黑体"/>
                <w:color w:val="auto"/>
                <w:szCs w:val="32"/>
              </w:rPr>
            </w:pPr>
          </w:p>
        </w:tc>
      </w:tr>
      <w:tr>
        <w:trPr>
          <w:trHeight w:val="360" w:hRule="atLeast"/>
          <w:jc w:val="center"/>
        </w:trPr>
        <w:tc>
          <w:tcPr>
            <w:tcW w:w="910" w:type="dxa"/>
            <w:noWrap/>
          </w:tcPr>
          <w:p>
            <w:pPr>
              <w:spacing w:line="460" w:lineRule="exact"/>
              <w:ind w:firstLine="640" w:firstLineChars="200"/>
              <w:jc w:val="center"/>
              <w:rPr>
                <w:rFonts w:eastAsia="黑体"/>
                <w:color w:val="auto"/>
                <w:szCs w:val="32"/>
              </w:rPr>
            </w:pPr>
          </w:p>
        </w:tc>
        <w:tc>
          <w:tcPr>
            <w:tcW w:w="1867" w:type="dxa"/>
            <w:noWrap/>
          </w:tcPr>
          <w:p>
            <w:pPr>
              <w:spacing w:line="460" w:lineRule="exact"/>
              <w:ind w:firstLine="640" w:firstLineChars="200"/>
              <w:jc w:val="center"/>
              <w:rPr>
                <w:rFonts w:eastAsia="黑体"/>
                <w:color w:val="auto"/>
                <w:szCs w:val="32"/>
              </w:rPr>
            </w:pPr>
          </w:p>
        </w:tc>
        <w:tc>
          <w:tcPr>
            <w:tcW w:w="1008" w:type="dxa"/>
            <w:noWrap/>
          </w:tcPr>
          <w:p>
            <w:pPr>
              <w:spacing w:line="460" w:lineRule="exact"/>
              <w:ind w:firstLine="640" w:firstLineChars="200"/>
              <w:jc w:val="center"/>
              <w:rPr>
                <w:rFonts w:eastAsia="黑体"/>
                <w:color w:val="auto"/>
                <w:szCs w:val="32"/>
              </w:rPr>
            </w:pPr>
          </w:p>
        </w:tc>
        <w:tc>
          <w:tcPr>
            <w:tcW w:w="1008" w:type="dxa"/>
            <w:noWrap/>
          </w:tcPr>
          <w:p>
            <w:pPr>
              <w:spacing w:line="460" w:lineRule="exact"/>
              <w:ind w:firstLine="640" w:firstLineChars="200"/>
              <w:jc w:val="center"/>
              <w:rPr>
                <w:rFonts w:eastAsia="黑体"/>
                <w:color w:val="auto"/>
                <w:szCs w:val="32"/>
              </w:rPr>
            </w:pPr>
          </w:p>
        </w:tc>
        <w:tc>
          <w:tcPr>
            <w:tcW w:w="952" w:type="dxa"/>
            <w:noWrap/>
          </w:tcPr>
          <w:p>
            <w:pPr>
              <w:spacing w:line="460" w:lineRule="exact"/>
              <w:ind w:firstLine="640" w:firstLineChars="200"/>
              <w:jc w:val="center"/>
              <w:rPr>
                <w:rFonts w:eastAsia="黑体"/>
                <w:color w:val="auto"/>
                <w:szCs w:val="32"/>
              </w:rPr>
            </w:pPr>
          </w:p>
        </w:tc>
        <w:tc>
          <w:tcPr>
            <w:tcW w:w="952" w:type="dxa"/>
            <w:noWrap/>
          </w:tcPr>
          <w:p>
            <w:pPr>
              <w:spacing w:line="460" w:lineRule="exact"/>
              <w:ind w:firstLine="640" w:firstLineChars="200"/>
              <w:jc w:val="center"/>
              <w:rPr>
                <w:rFonts w:eastAsia="黑体"/>
                <w:color w:val="auto"/>
                <w:szCs w:val="32"/>
              </w:rPr>
            </w:pPr>
          </w:p>
        </w:tc>
        <w:tc>
          <w:tcPr>
            <w:tcW w:w="1180" w:type="dxa"/>
            <w:noWrap/>
          </w:tcPr>
          <w:p>
            <w:pPr>
              <w:spacing w:line="460" w:lineRule="exact"/>
              <w:ind w:firstLine="640" w:firstLineChars="200"/>
              <w:jc w:val="center"/>
              <w:rPr>
                <w:rFonts w:eastAsia="黑体"/>
                <w:color w:val="auto"/>
                <w:szCs w:val="32"/>
              </w:rPr>
            </w:pPr>
          </w:p>
        </w:tc>
        <w:tc>
          <w:tcPr>
            <w:tcW w:w="1180" w:type="dxa"/>
            <w:noWrap/>
          </w:tcPr>
          <w:p>
            <w:pPr>
              <w:spacing w:line="460" w:lineRule="exact"/>
              <w:ind w:firstLine="640" w:firstLineChars="200"/>
              <w:jc w:val="center"/>
              <w:rPr>
                <w:rFonts w:eastAsia="黑体"/>
                <w:color w:val="auto"/>
                <w:szCs w:val="32"/>
              </w:rPr>
            </w:pPr>
          </w:p>
        </w:tc>
        <w:tc>
          <w:tcPr>
            <w:tcW w:w="1180" w:type="dxa"/>
            <w:noWrap/>
          </w:tcPr>
          <w:p>
            <w:pPr>
              <w:spacing w:line="460" w:lineRule="exact"/>
              <w:ind w:firstLine="640" w:firstLineChars="200"/>
              <w:jc w:val="center"/>
              <w:rPr>
                <w:rFonts w:eastAsia="黑体"/>
                <w:color w:val="auto"/>
                <w:szCs w:val="32"/>
              </w:rPr>
            </w:pPr>
          </w:p>
        </w:tc>
        <w:tc>
          <w:tcPr>
            <w:tcW w:w="2074" w:type="dxa"/>
            <w:noWrap/>
          </w:tcPr>
          <w:p>
            <w:pPr>
              <w:spacing w:line="460" w:lineRule="exact"/>
              <w:ind w:firstLine="640" w:firstLineChars="200"/>
              <w:jc w:val="center"/>
              <w:rPr>
                <w:rFonts w:eastAsia="黑体"/>
                <w:color w:val="auto"/>
                <w:szCs w:val="32"/>
              </w:rPr>
            </w:pPr>
          </w:p>
        </w:tc>
        <w:tc>
          <w:tcPr>
            <w:tcW w:w="1159" w:type="dxa"/>
            <w:noWrap/>
          </w:tcPr>
          <w:p>
            <w:pPr>
              <w:spacing w:line="460" w:lineRule="exact"/>
              <w:ind w:firstLine="640" w:firstLineChars="200"/>
              <w:jc w:val="center"/>
              <w:rPr>
                <w:rFonts w:eastAsia="黑体"/>
                <w:color w:val="auto"/>
                <w:szCs w:val="32"/>
              </w:rPr>
            </w:pPr>
          </w:p>
        </w:tc>
        <w:tc>
          <w:tcPr>
            <w:tcW w:w="1159" w:type="dxa"/>
            <w:noWrap/>
          </w:tcPr>
          <w:p>
            <w:pPr>
              <w:spacing w:line="460" w:lineRule="exact"/>
              <w:ind w:firstLine="640" w:firstLineChars="200"/>
              <w:jc w:val="center"/>
              <w:rPr>
                <w:rFonts w:eastAsia="黑体"/>
                <w:color w:val="auto"/>
                <w:szCs w:val="32"/>
              </w:rPr>
            </w:pPr>
          </w:p>
        </w:tc>
      </w:tr>
      <w:tr>
        <w:trPr>
          <w:trHeight w:val="360" w:hRule="atLeast"/>
          <w:jc w:val="center"/>
        </w:trPr>
        <w:tc>
          <w:tcPr>
            <w:tcW w:w="910" w:type="dxa"/>
            <w:noWrap/>
          </w:tcPr>
          <w:p>
            <w:pPr>
              <w:spacing w:line="460" w:lineRule="exact"/>
              <w:ind w:firstLine="640" w:firstLineChars="200"/>
              <w:jc w:val="center"/>
              <w:rPr>
                <w:rFonts w:eastAsia="黑体"/>
                <w:color w:val="auto"/>
                <w:szCs w:val="32"/>
              </w:rPr>
            </w:pPr>
          </w:p>
        </w:tc>
        <w:tc>
          <w:tcPr>
            <w:tcW w:w="1867" w:type="dxa"/>
            <w:noWrap/>
          </w:tcPr>
          <w:p>
            <w:pPr>
              <w:spacing w:line="460" w:lineRule="exact"/>
              <w:ind w:firstLine="640" w:firstLineChars="200"/>
              <w:jc w:val="center"/>
              <w:rPr>
                <w:rFonts w:eastAsia="黑体"/>
                <w:color w:val="auto"/>
                <w:szCs w:val="32"/>
              </w:rPr>
            </w:pPr>
          </w:p>
        </w:tc>
        <w:tc>
          <w:tcPr>
            <w:tcW w:w="1008" w:type="dxa"/>
            <w:noWrap/>
          </w:tcPr>
          <w:p>
            <w:pPr>
              <w:spacing w:line="460" w:lineRule="exact"/>
              <w:ind w:firstLine="640" w:firstLineChars="200"/>
              <w:jc w:val="center"/>
              <w:rPr>
                <w:rFonts w:eastAsia="黑体"/>
                <w:color w:val="auto"/>
                <w:szCs w:val="32"/>
              </w:rPr>
            </w:pPr>
          </w:p>
        </w:tc>
        <w:tc>
          <w:tcPr>
            <w:tcW w:w="1008" w:type="dxa"/>
            <w:noWrap/>
          </w:tcPr>
          <w:p>
            <w:pPr>
              <w:spacing w:line="460" w:lineRule="exact"/>
              <w:ind w:firstLine="640" w:firstLineChars="200"/>
              <w:jc w:val="center"/>
              <w:rPr>
                <w:rFonts w:eastAsia="黑体"/>
                <w:color w:val="auto"/>
                <w:szCs w:val="32"/>
              </w:rPr>
            </w:pPr>
          </w:p>
        </w:tc>
        <w:tc>
          <w:tcPr>
            <w:tcW w:w="952" w:type="dxa"/>
            <w:noWrap/>
          </w:tcPr>
          <w:p>
            <w:pPr>
              <w:spacing w:line="460" w:lineRule="exact"/>
              <w:ind w:firstLine="640" w:firstLineChars="200"/>
              <w:jc w:val="center"/>
              <w:rPr>
                <w:rFonts w:eastAsia="黑体"/>
                <w:color w:val="auto"/>
                <w:szCs w:val="32"/>
              </w:rPr>
            </w:pPr>
          </w:p>
        </w:tc>
        <w:tc>
          <w:tcPr>
            <w:tcW w:w="952" w:type="dxa"/>
            <w:noWrap/>
          </w:tcPr>
          <w:p>
            <w:pPr>
              <w:spacing w:line="460" w:lineRule="exact"/>
              <w:ind w:firstLine="640" w:firstLineChars="200"/>
              <w:jc w:val="center"/>
              <w:rPr>
                <w:rFonts w:eastAsia="黑体"/>
                <w:color w:val="auto"/>
                <w:szCs w:val="32"/>
              </w:rPr>
            </w:pPr>
          </w:p>
        </w:tc>
        <w:tc>
          <w:tcPr>
            <w:tcW w:w="1180" w:type="dxa"/>
            <w:noWrap/>
          </w:tcPr>
          <w:p>
            <w:pPr>
              <w:spacing w:line="460" w:lineRule="exact"/>
              <w:ind w:firstLine="640" w:firstLineChars="200"/>
              <w:jc w:val="center"/>
              <w:rPr>
                <w:rFonts w:eastAsia="黑体"/>
                <w:color w:val="auto"/>
                <w:szCs w:val="32"/>
              </w:rPr>
            </w:pPr>
          </w:p>
        </w:tc>
        <w:tc>
          <w:tcPr>
            <w:tcW w:w="1180" w:type="dxa"/>
            <w:noWrap/>
          </w:tcPr>
          <w:p>
            <w:pPr>
              <w:spacing w:line="460" w:lineRule="exact"/>
              <w:ind w:firstLine="640" w:firstLineChars="200"/>
              <w:jc w:val="center"/>
              <w:rPr>
                <w:rFonts w:eastAsia="黑体"/>
                <w:color w:val="auto"/>
                <w:szCs w:val="32"/>
              </w:rPr>
            </w:pPr>
          </w:p>
        </w:tc>
        <w:tc>
          <w:tcPr>
            <w:tcW w:w="1180" w:type="dxa"/>
            <w:noWrap/>
          </w:tcPr>
          <w:p>
            <w:pPr>
              <w:spacing w:line="460" w:lineRule="exact"/>
              <w:ind w:firstLine="640" w:firstLineChars="200"/>
              <w:jc w:val="center"/>
              <w:rPr>
                <w:rFonts w:eastAsia="黑体"/>
                <w:color w:val="auto"/>
                <w:szCs w:val="32"/>
              </w:rPr>
            </w:pPr>
          </w:p>
        </w:tc>
        <w:tc>
          <w:tcPr>
            <w:tcW w:w="2074" w:type="dxa"/>
            <w:noWrap/>
          </w:tcPr>
          <w:p>
            <w:pPr>
              <w:spacing w:line="460" w:lineRule="exact"/>
              <w:ind w:firstLine="640" w:firstLineChars="200"/>
              <w:jc w:val="center"/>
              <w:rPr>
                <w:rFonts w:eastAsia="黑体"/>
                <w:color w:val="auto"/>
                <w:szCs w:val="32"/>
              </w:rPr>
            </w:pPr>
          </w:p>
        </w:tc>
        <w:tc>
          <w:tcPr>
            <w:tcW w:w="1159" w:type="dxa"/>
            <w:noWrap/>
          </w:tcPr>
          <w:p>
            <w:pPr>
              <w:spacing w:line="460" w:lineRule="exact"/>
              <w:ind w:firstLine="640" w:firstLineChars="200"/>
              <w:jc w:val="center"/>
              <w:rPr>
                <w:rFonts w:eastAsia="黑体"/>
                <w:color w:val="auto"/>
                <w:szCs w:val="32"/>
              </w:rPr>
            </w:pPr>
          </w:p>
        </w:tc>
        <w:tc>
          <w:tcPr>
            <w:tcW w:w="1159" w:type="dxa"/>
            <w:noWrap/>
          </w:tcPr>
          <w:p>
            <w:pPr>
              <w:spacing w:line="460" w:lineRule="exact"/>
              <w:ind w:firstLine="640" w:firstLineChars="200"/>
              <w:jc w:val="center"/>
              <w:rPr>
                <w:rFonts w:eastAsia="黑体"/>
                <w:color w:val="auto"/>
                <w:szCs w:val="32"/>
              </w:rPr>
            </w:pPr>
          </w:p>
        </w:tc>
      </w:tr>
      <w:tr>
        <w:trPr>
          <w:trHeight w:val="360" w:hRule="atLeast"/>
          <w:jc w:val="center"/>
        </w:trPr>
        <w:tc>
          <w:tcPr>
            <w:tcW w:w="910" w:type="dxa"/>
            <w:noWrap/>
          </w:tcPr>
          <w:p>
            <w:pPr>
              <w:spacing w:line="460" w:lineRule="exact"/>
              <w:ind w:firstLine="640" w:firstLineChars="200"/>
              <w:jc w:val="center"/>
              <w:rPr>
                <w:rFonts w:eastAsia="黑体"/>
                <w:color w:val="auto"/>
                <w:szCs w:val="32"/>
              </w:rPr>
            </w:pPr>
          </w:p>
        </w:tc>
        <w:tc>
          <w:tcPr>
            <w:tcW w:w="1867" w:type="dxa"/>
            <w:noWrap/>
          </w:tcPr>
          <w:p>
            <w:pPr>
              <w:spacing w:line="460" w:lineRule="exact"/>
              <w:ind w:firstLine="640" w:firstLineChars="200"/>
              <w:jc w:val="center"/>
              <w:rPr>
                <w:rFonts w:eastAsia="黑体"/>
                <w:color w:val="auto"/>
                <w:szCs w:val="32"/>
              </w:rPr>
            </w:pPr>
          </w:p>
        </w:tc>
        <w:tc>
          <w:tcPr>
            <w:tcW w:w="1008" w:type="dxa"/>
            <w:noWrap/>
          </w:tcPr>
          <w:p>
            <w:pPr>
              <w:spacing w:line="460" w:lineRule="exact"/>
              <w:ind w:firstLine="640" w:firstLineChars="200"/>
              <w:jc w:val="center"/>
              <w:rPr>
                <w:rFonts w:eastAsia="黑体"/>
                <w:color w:val="auto"/>
                <w:szCs w:val="32"/>
              </w:rPr>
            </w:pPr>
          </w:p>
        </w:tc>
        <w:tc>
          <w:tcPr>
            <w:tcW w:w="1008" w:type="dxa"/>
            <w:noWrap/>
          </w:tcPr>
          <w:p>
            <w:pPr>
              <w:spacing w:line="460" w:lineRule="exact"/>
              <w:ind w:firstLine="640" w:firstLineChars="200"/>
              <w:jc w:val="center"/>
              <w:rPr>
                <w:rFonts w:eastAsia="黑体"/>
                <w:color w:val="auto"/>
                <w:szCs w:val="32"/>
              </w:rPr>
            </w:pPr>
          </w:p>
        </w:tc>
        <w:tc>
          <w:tcPr>
            <w:tcW w:w="952" w:type="dxa"/>
            <w:noWrap/>
          </w:tcPr>
          <w:p>
            <w:pPr>
              <w:spacing w:line="460" w:lineRule="exact"/>
              <w:ind w:firstLine="640" w:firstLineChars="200"/>
              <w:jc w:val="center"/>
              <w:rPr>
                <w:rFonts w:eastAsia="黑体"/>
                <w:color w:val="auto"/>
                <w:szCs w:val="32"/>
              </w:rPr>
            </w:pPr>
          </w:p>
        </w:tc>
        <w:tc>
          <w:tcPr>
            <w:tcW w:w="952" w:type="dxa"/>
            <w:noWrap/>
          </w:tcPr>
          <w:p>
            <w:pPr>
              <w:spacing w:line="460" w:lineRule="exact"/>
              <w:ind w:firstLine="640" w:firstLineChars="200"/>
              <w:jc w:val="center"/>
              <w:rPr>
                <w:rFonts w:eastAsia="黑体"/>
                <w:color w:val="auto"/>
                <w:szCs w:val="32"/>
              </w:rPr>
            </w:pPr>
          </w:p>
        </w:tc>
        <w:tc>
          <w:tcPr>
            <w:tcW w:w="1180" w:type="dxa"/>
            <w:noWrap/>
          </w:tcPr>
          <w:p>
            <w:pPr>
              <w:spacing w:line="460" w:lineRule="exact"/>
              <w:ind w:firstLine="640" w:firstLineChars="200"/>
              <w:jc w:val="center"/>
              <w:rPr>
                <w:rFonts w:eastAsia="黑体"/>
                <w:color w:val="auto"/>
                <w:szCs w:val="32"/>
              </w:rPr>
            </w:pPr>
          </w:p>
        </w:tc>
        <w:tc>
          <w:tcPr>
            <w:tcW w:w="1180" w:type="dxa"/>
            <w:noWrap/>
          </w:tcPr>
          <w:p>
            <w:pPr>
              <w:spacing w:line="460" w:lineRule="exact"/>
              <w:ind w:firstLine="640" w:firstLineChars="200"/>
              <w:jc w:val="center"/>
              <w:rPr>
                <w:rFonts w:eastAsia="黑体"/>
                <w:color w:val="auto"/>
                <w:szCs w:val="32"/>
              </w:rPr>
            </w:pPr>
          </w:p>
        </w:tc>
        <w:tc>
          <w:tcPr>
            <w:tcW w:w="1180" w:type="dxa"/>
            <w:noWrap/>
          </w:tcPr>
          <w:p>
            <w:pPr>
              <w:spacing w:line="460" w:lineRule="exact"/>
              <w:ind w:firstLine="640" w:firstLineChars="200"/>
              <w:jc w:val="center"/>
              <w:rPr>
                <w:rFonts w:eastAsia="黑体"/>
                <w:color w:val="auto"/>
                <w:szCs w:val="32"/>
              </w:rPr>
            </w:pPr>
          </w:p>
        </w:tc>
        <w:tc>
          <w:tcPr>
            <w:tcW w:w="2074" w:type="dxa"/>
            <w:noWrap/>
          </w:tcPr>
          <w:p>
            <w:pPr>
              <w:spacing w:line="460" w:lineRule="exact"/>
              <w:ind w:firstLine="640" w:firstLineChars="200"/>
              <w:jc w:val="center"/>
              <w:rPr>
                <w:rFonts w:eastAsia="黑体"/>
                <w:color w:val="auto"/>
                <w:szCs w:val="32"/>
              </w:rPr>
            </w:pPr>
          </w:p>
        </w:tc>
        <w:tc>
          <w:tcPr>
            <w:tcW w:w="1159" w:type="dxa"/>
            <w:noWrap/>
          </w:tcPr>
          <w:p>
            <w:pPr>
              <w:spacing w:line="460" w:lineRule="exact"/>
              <w:ind w:firstLine="640" w:firstLineChars="200"/>
              <w:jc w:val="center"/>
              <w:rPr>
                <w:rFonts w:eastAsia="黑体"/>
                <w:color w:val="auto"/>
                <w:szCs w:val="32"/>
              </w:rPr>
            </w:pPr>
          </w:p>
        </w:tc>
        <w:tc>
          <w:tcPr>
            <w:tcW w:w="1159" w:type="dxa"/>
            <w:noWrap/>
          </w:tcPr>
          <w:p>
            <w:pPr>
              <w:spacing w:line="460" w:lineRule="exact"/>
              <w:ind w:firstLine="640" w:firstLineChars="200"/>
              <w:jc w:val="center"/>
              <w:rPr>
                <w:rFonts w:eastAsia="黑体"/>
                <w:color w:val="auto"/>
                <w:szCs w:val="32"/>
              </w:rPr>
            </w:pPr>
          </w:p>
        </w:tc>
      </w:tr>
      <w:tr>
        <w:trPr>
          <w:trHeight w:val="360" w:hRule="atLeast"/>
          <w:jc w:val="center"/>
        </w:trPr>
        <w:tc>
          <w:tcPr>
            <w:tcW w:w="910" w:type="dxa"/>
            <w:noWrap/>
          </w:tcPr>
          <w:p>
            <w:pPr>
              <w:spacing w:line="460" w:lineRule="exact"/>
              <w:ind w:firstLine="640" w:firstLineChars="200"/>
              <w:jc w:val="center"/>
              <w:rPr>
                <w:rFonts w:eastAsia="黑体"/>
                <w:color w:val="auto"/>
                <w:szCs w:val="32"/>
              </w:rPr>
            </w:pPr>
          </w:p>
        </w:tc>
        <w:tc>
          <w:tcPr>
            <w:tcW w:w="1867" w:type="dxa"/>
            <w:noWrap/>
          </w:tcPr>
          <w:p>
            <w:pPr>
              <w:spacing w:line="460" w:lineRule="exact"/>
              <w:ind w:firstLine="640" w:firstLineChars="200"/>
              <w:jc w:val="center"/>
              <w:rPr>
                <w:rFonts w:eastAsia="黑体"/>
                <w:color w:val="auto"/>
                <w:szCs w:val="32"/>
              </w:rPr>
            </w:pPr>
          </w:p>
        </w:tc>
        <w:tc>
          <w:tcPr>
            <w:tcW w:w="1008" w:type="dxa"/>
            <w:noWrap/>
          </w:tcPr>
          <w:p>
            <w:pPr>
              <w:spacing w:line="460" w:lineRule="exact"/>
              <w:ind w:firstLine="640" w:firstLineChars="200"/>
              <w:jc w:val="center"/>
              <w:rPr>
                <w:rFonts w:eastAsia="黑体"/>
                <w:color w:val="auto"/>
                <w:szCs w:val="32"/>
              </w:rPr>
            </w:pPr>
          </w:p>
        </w:tc>
        <w:tc>
          <w:tcPr>
            <w:tcW w:w="1008" w:type="dxa"/>
            <w:noWrap/>
          </w:tcPr>
          <w:p>
            <w:pPr>
              <w:spacing w:line="460" w:lineRule="exact"/>
              <w:ind w:firstLine="640" w:firstLineChars="200"/>
              <w:jc w:val="center"/>
              <w:rPr>
                <w:rFonts w:eastAsia="黑体"/>
                <w:color w:val="auto"/>
                <w:szCs w:val="32"/>
              </w:rPr>
            </w:pPr>
          </w:p>
        </w:tc>
        <w:tc>
          <w:tcPr>
            <w:tcW w:w="952" w:type="dxa"/>
            <w:noWrap/>
          </w:tcPr>
          <w:p>
            <w:pPr>
              <w:spacing w:line="460" w:lineRule="exact"/>
              <w:ind w:firstLine="640" w:firstLineChars="200"/>
              <w:jc w:val="center"/>
              <w:rPr>
                <w:rFonts w:eastAsia="黑体"/>
                <w:color w:val="auto"/>
                <w:szCs w:val="32"/>
              </w:rPr>
            </w:pPr>
          </w:p>
        </w:tc>
        <w:tc>
          <w:tcPr>
            <w:tcW w:w="952" w:type="dxa"/>
            <w:noWrap/>
          </w:tcPr>
          <w:p>
            <w:pPr>
              <w:spacing w:line="460" w:lineRule="exact"/>
              <w:ind w:firstLine="640" w:firstLineChars="200"/>
              <w:jc w:val="center"/>
              <w:rPr>
                <w:rFonts w:eastAsia="黑体"/>
                <w:color w:val="auto"/>
                <w:szCs w:val="32"/>
              </w:rPr>
            </w:pPr>
          </w:p>
        </w:tc>
        <w:tc>
          <w:tcPr>
            <w:tcW w:w="1180" w:type="dxa"/>
            <w:noWrap/>
          </w:tcPr>
          <w:p>
            <w:pPr>
              <w:spacing w:line="460" w:lineRule="exact"/>
              <w:ind w:firstLine="640" w:firstLineChars="200"/>
              <w:jc w:val="center"/>
              <w:rPr>
                <w:rFonts w:eastAsia="黑体"/>
                <w:color w:val="auto"/>
                <w:szCs w:val="32"/>
              </w:rPr>
            </w:pPr>
          </w:p>
        </w:tc>
        <w:tc>
          <w:tcPr>
            <w:tcW w:w="1180" w:type="dxa"/>
            <w:noWrap/>
          </w:tcPr>
          <w:p>
            <w:pPr>
              <w:spacing w:line="460" w:lineRule="exact"/>
              <w:ind w:firstLine="640" w:firstLineChars="200"/>
              <w:jc w:val="center"/>
              <w:rPr>
                <w:rFonts w:eastAsia="黑体"/>
                <w:color w:val="auto"/>
                <w:szCs w:val="32"/>
              </w:rPr>
            </w:pPr>
          </w:p>
        </w:tc>
        <w:tc>
          <w:tcPr>
            <w:tcW w:w="1180" w:type="dxa"/>
            <w:noWrap/>
          </w:tcPr>
          <w:p>
            <w:pPr>
              <w:spacing w:line="460" w:lineRule="exact"/>
              <w:ind w:firstLine="640" w:firstLineChars="200"/>
              <w:jc w:val="center"/>
              <w:rPr>
                <w:rFonts w:eastAsia="黑体"/>
                <w:color w:val="auto"/>
                <w:szCs w:val="32"/>
              </w:rPr>
            </w:pPr>
          </w:p>
        </w:tc>
        <w:tc>
          <w:tcPr>
            <w:tcW w:w="2074" w:type="dxa"/>
            <w:noWrap/>
          </w:tcPr>
          <w:p>
            <w:pPr>
              <w:spacing w:line="460" w:lineRule="exact"/>
              <w:ind w:firstLine="640" w:firstLineChars="200"/>
              <w:jc w:val="center"/>
              <w:rPr>
                <w:rFonts w:eastAsia="黑体"/>
                <w:color w:val="auto"/>
                <w:szCs w:val="32"/>
              </w:rPr>
            </w:pPr>
          </w:p>
        </w:tc>
        <w:tc>
          <w:tcPr>
            <w:tcW w:w="1159" w:type="dxa"/>
            <w:noWrap/>
          </w:tcPr>
          <w:p>
            <w:pPr>
              <w:spacing w:line="460" w:lineRule="exact"/>
              <w:ind w:firstLine="640" w:firstLineChars="200"/>
              <w:jc w:val="center"/>
              <w:rPr>
                <w:rFonts w:eastAsia="黑体"/>
                <w:color w:val="auto"/>
                <w:szCs w:val="32"/>
              </w:rPr>
            </w:pPr>
          </w:p>
        </w:tc>
        <w:tc>
          <w:tcPr>
            <w:tcW w:w="1159" w:type="dxa"/>
            <w:noWrap/>
          </w:tcPr>
          <w:p>
            <w:pPr>
              <w:spacing w:line="460" w:lineRule="exact"/>
              <w:ind w:firstLine="640" w:firstLineChars="200"/>
              <w:jc w:val="center"/>
              <w:rPr>
                <w:rFonts w:eastAsia="黑体"/>
                <w:color w:val="auto"/>
                <w:szCs w:val="32"/>
              </w:rPr>
            </w:pPr>
          </w:p>
        </w:tc>
      </w:tr>
    </w:tbl>
    <w:p>
      <w:pPr>
        <w:tabs>
          <w:tab w:val="left" w:pos="-2340"/>
          <w:tab w:val="left" w:pos="1080"/>
        </w:tabs>
        <w:rPr>
          <w:rFonts w:cs="仿宋"/>
          <w:color w:val="auto"/>
          <w:sz w:val="28"/>
          <w:szCs w:val="28"/>
        </w:rPr>
      </w:pPr>
      <w:r>
        <w:rPr>
          <w:rFonts w:hint="eastAsia" w:cs="仿宋"/>
          <w:color w:val="auto"/>
          <w:sz w:val="28"/>
          <w:szCs w:val="28"/>
        </w:rPr>
        <w:t>注：推荐汇总表电子版请务必发送至指定邮箱：hbkjtcgzhc@163.com</w:t>
      </w:r>
    </w:p>
    <w:p>
      <w:pPr>
        <w:tabs>
          <w:tab w:val="left" w:pos="-2340"/>
          <w:tab w:val="left" w:pos="1080"/>
        </w:tabs>
        <w:rPr>
          <w:rFonts w:eastAsia="仿宋" w:cs="仿宋"/>
          <w:color w:val="auto"/>
          <w:szCs w:val="32"/>
        </w:rPr>
      </w:pPr>
      <w:r>
        <w:rPr>
          <w:rFonts w:hint="eastAsia"/>
          <w:color w:val="auto"/>
          <w:szCs w:val="32"/>
        </w:rPr>
        <w:t xml:space="preserve">                                                                           （</w:t>
      </w:r>
      <w:r>
        <w:rPr>
          <w:rFonts w:hint="eastAsia" w:eastAsia="仿宋" w:cs="仿宋"/>
          <w:color w:val="auto"/>
          <w:szCs w:val="32"/>
        </w:rPr>
        <w:t>公章）</w:t>
      </w:r>
    </w:p>
    <w:p>
      <w:pPr>
        <w:tabs>
          <w:tab w:val="left" w:pos="-2340"/>
          <w:tab w:val="left" w:pos="1080"/>
        </w:tabs>
        <w:ind w:firstLine="11520" w:firstLineChars="3600"/>
        <w:rPr>
          <w:color w:val="auto"/>
          <w:szCs w:val="32"/>
        </w:rPr>
      </w:pPr>
      <w:r>
        <w:rPr>
          <w:rFonts w:hint="eastAsia" w:eastAsia="仿宋" w:cs="仿宋"/>
          <w:color w:val="auto"/>
          <w:szCs w:val="32"/>
        </w:rPr>
        <w:t>2024年  月  日</w:t>
      </w:r>
    </w:p>
    <w:p>
      <w:pPr>
        <w:rPr>
          <w:rFonts w:eastAsia="黑体" w:cs="CESI仿宋-GB13000"/>
          <w:b/>
          <w:bCs/>
          <w:color w:val="auto"/>
          <w:kern w:val="0"/>
          <w:szCs w:val="32"/>
        </w:rPr>
        <w:sectPr>
          <w:footerReference r:id="rId3" w:type="default"/>
          <w:footerReference r:id="rId4" w:type="even"/>
          <w:pgSz w:w="16838" w:h="11906" w:orient="landscape"/>
          <w:pgMar w:top="1800" w:right="1440" w:bottom="1800" w:left="1440" w:header="851" w:footer="992" w:gutter="0"/>
          <w:pgNumType w:fmt="numberInDash"/>
          <w:cols w:space="720" w:num="1"/>
          <w:docGrid w:type="lines" w:linePitch="312" w:charSpace="0"/>
        </w:sectPr>
      </w:pPr>
    </w:p>
    <w:p>
      <w:pPr>
        <w:spacing w:line="580" w:lineRule="exact"/>
        <w:rPr>
          <w:rFonts w:eastAsia="黑体"/>
          <w:color w:val="auto"/>
          <w:szCs w:val="32"/>
        </w:rPr>
      </w:pPr>
      <w:r>
        <w:rPr>
          <w:rFonts w:hint="eastAsia" w:eastAsia="黑体"/>
          <w:color w:val="auto"/>
          <w:szCs w:val="32"/>
        </w:rPr>
        <w:t>附件2</w:t>
      </w:r>
    </w:p>
    <w:p>
      <w:pPr>
        <w:spacing w:line="580" w:lineRule="exact"/>
        <w:jc w:val="center"/>
        <w:rPr>
          <w:rFonts w:eastAsia="方正小标宋_GBK"/>
          <w:color w:val="auto"/>
          <w:sz w:val="44"/>
          <w:szCs w:val="32"/>
        </w:rPr>
      </w:pPr>
      <w:r>
        <w:rPr>
          <w:rFonts w:hint="eastAsia" w:eastAsia="方正小标宋_GBK"/>
          <w:color w:val="auto"/>
          <w:sz w:val="44"/>
          <w:szCs w:val="32"/>
        </w:rPr>
        <w:t>省级众创空间推荐汇总表</w:t>
      </w:r>
    </w:p>
    <w:p>
      <w:pPr>
        <w:spacing w:line="580" w:lineRule="exact"/>
        <w:rPr>
          <w:rFonts w:cs="仿宋"/>
          <w:color w:val="auto"/>
          <w:szCs w:val="32"/>
        </w:rPr>
      </w:pPr>
      <w:r>
        <w:rPr>
          <w:rFonts w:hint="eastAsia" w:cs="仿宋"/>
          <w:color w:val="auto"/>
          <w:szCs w:val="32"/>
        </w:rPr>
        <w:t>推荐单位：</w:t>
      </w:r>
    </w:p>
    <w:tbl>
      <w:tblPr>
        <w:tblStyle w:val="5"/>
        <w:tblW w:w="138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1559"/>
        <w:gridCol w:w="1418"/>
        <w:gridCol w:w="1134"/>
        <w:gridCol w:w="1134"/>
        <w:gridCol w:w="1352"/>
        <w:gridCol w:w="1341"/>
        <w:gridCol w:w="2167"/>
        <w:gridCol w:w="1181"/>
        <w:gridCol w:w="1560"/>
      </w:tblGrid>
      <w:tr>
        <w:trPr>
          <w:trHeight w:val="1492" w:hRule="atLeast"/>
          <w:jc w:val="center"/>
        </w:trPr>
        <w:tc>
          <w:tcPr>
            <w:tcW w:w="1035" w:type="dxa"/>
            <w:noWrap/>
            <w:vAlign w:val="center"/>
          </w:tcPr>
          <w:p>
            <w:pPr>
              <w:spacing w:line="460" w:lineRule="exact"/>
              <w:jc w:val="center"/>
              <w:rPr>
                <w:rFonts w:eastAsia="黑体"/>
                <w:color w:val="auto"/>
                <w:szCs w:val="32"/>
              </w:rPr>
            </w:pPr>
            <w:r>
              <w:rPr>
                <w:rFonts w:hint="eastAsia" w:hAnsi="黑体" w:eastAsia="黑体"/>
                <w:color w:val="auto"/>
                <w:szCs w:val="32"/>
              </w:rPr>
              <w:t>序号</w:t>
            </w:r>
          </w:p>
        </w:tc>
        <w:tc>
          <w:tcPr>
            <w:tcW w:w="1559" w:type="dxa"/>
            <w:noWrap/>
            <w:vAlign w:val="center"/>
          </w:tcPr>
          <w:p>
            <w:pPr>
              <w:spacing w:line="460" w:lineRule="exact"/>
              <w:jc w:val="center"/>
              <w:rPr>
                <w:rFonts w:eastAsia="黑体"/>
                <w:color w:val="auto"/>
                <w:szCs w:val="32"/>
              </w:rPr>
            </w:pPr>
            <w:r>
              <w:rPr>
                <w:rFonts w:hint="eastAsia" w:hAnsi="黑体" w:eastAsia="黑体"/>
                <w:color w:val="auto"/>
                <w:szCs w:val="32"/>
              </w:rPr>
              <w:t>众创空间名称</w:t>
            </w:r>
          </w:p>
        </w:tc>
        <w:tc>
          <w:tcPr>
            <w:tcW w:w="1418" w:type="dxa"/>
            <w:noWrap/>
            <w:vAlign w:val="center"/>
          </w:tcPr>
          <w:p>
            <w:pPr>
              <w:spacing w:line="460" w:lineRule="exact"/>
              <w:jc w:val="center"/>
              <w:rPr>
                <w:rFonts w:eastAsia="黑体"/>
                <w:color w:val="auto"/>
                <w:szCs w:val="32"/>
              </w:rPr>
            </w:pPr>
            <w:r>
              <w:rPr>
                <w:rFonts w:hint="eastAsia" w:hAnsi="黑体" w:eastAsia="黑体"/>
                <w:color w:val="auto"/>
                <w:szCs w:val="32"/>
              </w:rPr>
              <w:t>运营主体名称</w:t>
            </w:r>
          </w:p>
        </w:tc>
        <w:tc>
          <w:tcPr>
            <w:tcW w:w="1134" w:type="dxa"/>
            <w:noWrap/>
            <w:vAlign w:val="center"/>
          </w:tcPr>
          <w:p>
            <w:pPr>
              <w:spacing w:line="460" w:lineRule="exact"/>
              <w:jc w:val="center"/>
              <w:rPr>
                <w:rFonts w:eastAsia="黑体"/>
                <w:color w:val="auto"/>
                <w:szCs w:val="32"/>
              </w:rPr>
            </w:pPr>
            <w:r>
              <w:rPr>
                <w:rFonts w:hint="eastAsia" w:hAnsi="黑体" w:eastAsia="黑体"/>
                <w:color w:val="auto"/>
                <w:szCs w:val="32"/>
              </w:rPr>
              <w:t>统一社会信用代码</w:t>
            </w:r>
          </w:p>
        </w:tc>
        <w:tc>
          <w:tcPr>
            <w:tcW w:w="1134" w:type="dxa"/>
            <w:noWrap/>
            <w:vAlign w:val="center"/>
          </w:tcPr>
          <w:p>
            <w:pPr>
              <w:spacing w:line="460" w:lineRule="exact"/>
              <w:jc w:val="center"/>
              <w:rPr>
                <w:rFonts w:eastAsia="黑体"/>
                <w:color w:val="auto"/>
                <w:szCs w:val="32"/>
              </w:rPr>
            </w:pPr>
            <w:r>
              <w:rPr>
                <w:rFonts w:hint="eastAsia" w:hAnsi="黑体" w:eastAsia="黑体"/>
                <w:color w:val="auto"/>
                <w:szCs w:val="32"/>
              </w:rPr>
              <w:t>运营主体注册时间</w:t>
            </w:r>
          </w:p>
        </w:tc>
        <w:tc>
          <w:tcPr>
            <w:tcW w:w="1352" w:type="dxa"/>
            <w:noWrap/>
            <w:vAlign w:val="center"/>
          </w:tcPr>
          <w:p>
            <w:pPr>
              <w:spacing w:line="460" w:lineRule="exact"/>
              <w:jc w:val="center"/>
              <w:rPr>
                <w:rFonts w:eastAsia="黑体"/>
                <w:color w:val="auto"/>
                <w:szCs w:val="32"/>
              </w:rPr>
            </w:pPr>
            <w:r>
              <w:rPr>
                <w:rFonts w:hint="eastAsia" w:hAnsi="黑体" w:eastAsia="黑体"/>
                <w:color w:val="auto"/>
                <w:szCs w:val="32"/>
              </w:rPr>
              <w:t>可自主支配孵化场地使用面积（㎡）</w:t>
            </w:r>
          </w:p>
        </w:tc>
        <w:tc>
          <w:tcPr>
            <w:tcW w:w="1341" w:type="dxa"/>
            <w:noWrap/>
            <w:vAlign w:val="center"/>
          </w:tcPr>
          <w:p>
            <w:pPr>
              <w:spacing w:line="460" w:lineRule="exact"/>
              <w:jc w:val="center"/>
              <w:rPr>
                <w:rFonts w:eastAsia="黑体"/>
                <w:color w:val="auto"/>
                <w:szCs w:val="32"/>
              </w:rPr>
            </w:pPr>
            <w:r>
              <w:rPr>
                <w:rFonts w:hint="eastAsia" w:hAnsi="黑体" w:eastAsia="黑体"/>
                <w:color w:val="auto"/>
                <w:szCs w:val="32"/>
              </w:rPr>
              <w:t>在孵企业及团队数量</w:t>
            </w:r>
          </w:p>
          <w:p>
            <w:pPr>
              <w:spacing w:line="460" w:lineRule="exact"/>
              <w:jc w:val="center"/>
              <w:rPr>
                <w:rFonts w:eastAsia="黑体"/>
                <w:color w:val="auto"/>
                <w:szCs w:val="32"/>
              </w:rPr>
            </w:pPr>
            <w:r>
              <w:rPr>
                <w:rFonts w:hint="eastAsia" w:hAnsi="黑体" w:eastAsia="黑体"/>
                <w:color w:val="auto"/>
                <w:szCs w:val="32"/>
              </w:rPr>
              <w:t>（家）</w:t>
            </w:r>
          </w:p>
        </w:tc>
        <w:tc>
          <w:tcPr>
            <w:tcW w:w="2167" w:type="dxa"/>
            <w:noWrap/>
            <w:vAlign w:val="center"/>
          </w:tcPr>
          <w:p>
            <w:pPr>
              <w:spacing w:line="460" w:lineRule="exact"/>
              <w:jc w:val="center"/>
              <w:rPr>
                <w:rFonts w:eastAsia="黑体"/>
                <w:color w:val="auto"/>
                <w:szCs w:val="32"/>
              </w:rPr>
            </w:pPr>
            <w:r>
              <w:rPr>
                <w:rFonts w:hint="eastAsia" w:hAnsi="黑体" w:eastAsia="黑体"/>
                <w:color w:val="auto"/>
                <w:szCs w:val="32"/>
              </w:rPr>
              <w:t>众创空间地址及范围</w:t>
            </w:r>
          </w:p>
        </w:tc>
        <w:tc>
          <w:tcPr>
            <w:tcW w:w="1181" w:type="dxa"/>
            <w:noWrap/>
            <w:vAlign w:val="center"/>
          </w:tcPr>
          <w:p>
            <w:pPr>
              <w:spacing w:line="460" w:lineRule="exact"/>
              <w:jc w:val="center"/>
              <w:rPr>
                <w:rFonts w:eastAsia="黑体"/>
                <w:color w:val="auto"/>
                <w:szCs w:val="32"/>
              </w:rPr>
            </w:pPr>
            <w:r>
              <w:rPr>
                <w:rFonts w:hint="eastAsia" w:hAnsi="黑体" w:eastAsia="黑体"/>
                <w:color w:val="auto"/>
                <w:szCs w:val="32"/>
              </w:rPr>
              <w:t>负责人</w:t>
            </w:r>
          </w:p>
        </w:tc>
        <w:tc>
          <w:tcPr>
            <w:tcW w:w="1560" w:type="dxa"/>
            <w:noWrap/>
            <w:vAlign w:val="center"/>
          </w:tcPr>
          <w:p>
            <w:pPr>
              <w:spacing w:line="460" w:lineRule="exact"/>
              <w:jc w:val="center"/>
              <w:rPr>
                <w:rFonts w:eastAsia="黑体"/>
                <w:color w:val="auto"/>
                <w:szCs w:val="32"/>
              </w:rPr>
            </w:pPr>
            <w:r>
              <w:rPr>
                <w:rFonts w:hint="eastAsia" w:hAnsi="黑体" w:eastAsia="黑体"/>
                <w:color w:val="auto"/>
                <w:szCs w:val="32"/>
              </w:rPr>
              <w:t>联系方式</w:t>
            </w:r>
          </w:p>
        </w:tc>
      </w:tr>
      <w:tr>
        <w:trPr>
          <w:trHeight w:val="360" w:hRule="atLeast"/>
          <w:jc w:val="center"/>
        </w:trPr>
        <w:tc>
          <w:tcPr>
            <w:tcW w:w="1035" w:type="dxa"/>
            <w:noWrap/>
          </w:tcPr>
          <w:p>
            <w:pPr>
              <w:spacing w:line="460" w:lineRule="exact"/>
              <w:jc w:val="center"/>
              <w:rPr>
                <w:rFonts w:eastAsia="黑体"/>
                <w:color w:val="auto"/>
                <w:szCs w:val="32"/>
              </w:rPr>
            </w:pPr>
          </w:p>
        </w:tc>
        <w:tc>
          <w:tcPr>
            <w:tcW w:w="1559" w:type="dxa"/>
            <w:noWrap/>
          </w:tcPr>
          <w:p>
            <w:pPr>
              <w:spacing w:line="460" w:lineRule="exact"/>
              <w:jc w:val="center"/>
              <w:rPr>
                <w:rFonts w:eastAsia="黑体"/>
                <w:color w:val="auto"/>
                <w:szCs w:val="32"/>
              </w:rPr>
            </w:pPr>
          </w:p>
        </w:tc>
        <w:tc>
          <w:tcPr>
            <w:tcW w:w="1418" w:type="dxa"/>
            <w:noWrap/>
          </w:tcPr>
          <w:p>
            <w:pPr>
              <w:spacing w:line="460" w:lineRule="exact"/>
              <w:jc w:val="center"/>
              <w:rPr>
                <w:rFonts w:eastAsia="黑体"/>
                <w:color w:val="auto"/>
                <w:szCs w:val="32"/>
              </w:rPr>
            </w:pPr>
          </w:p>
        </w:tc>
        <w:tc>
          <w:tcPr>
            <w:tcW w:w="1134" w:type="dxa"/>
            <w:noWrap/>
          </w:tcPr>
          <w:p>
            <w:pPr>
              <w:spacing w:line="460" w:lineRule="exact"/>
              <w:jc w:val="center"/>
              <w:rPr>
                <w:rFonts w:eastAsia="黑体"/>
                <w:color w:val="auto"/>
                <w:szCs w:val="32"/>
              </w:rPr>
            </w:pPr>
          </w:p>
        </w:tc>
        <w:tc>
          <w:tcPr>
            <w:tcW w:w="1134" w:type="dxa"/>
            <w:noWrap/>
          </w:tcPr>
          <w:p>
            <w:pPr>
              <w:spacing w:line="460" w:lineRule="exact"/>
              <w:jc w:val="center"/>
              <w:rPr>
                <w:rFonts w:eastAsia="黑体"/>
                <w:color w:val="auto"/>
                <w:szCs w:val="32"/>
              </w:rPr>
            </w:pPr>
          </w:p>
        </w:tc>
        <w:tc>
          <w:tcPr>
            <w:tcW w:w="1352" w:type="dxa"/>
            <w:noWrap/>
          </w:tcPr>
          <w:p>
            <w:pPr>
              <w:spacing w:line="460" w:lineRule="exact"/>
              <w:jc w:val="center"/>
              <w:rPr>
                <w:rFonts w:eastAsia="黑体"/>
                <w:color w:val="auto"/>
                <w:szCs w:val="32"/>
              </w:rPr>
            </w:pPr>
          </w:p>
        </w:tc>
        <w:tc>
          <w:tcPr>
            <w:tcW w:w="1341" w:type="dxa"/>
            <w:noWrap/>
          </w:tcPr>
          <w:p>
            <w:pPr>
              <w:spacing w:line="460" w:lineRule="exact"/>
              <w:jc w:val="center"/>
              <w:rPr>
                <w:rFonts w:eastAsia="黑体"/>
                <w:color w:val="auto"/>
                <w:szCs w:val="32"/>
              </w:rPr>
            </w:pPr>
          </w:p>
        </w:tc>
        <w:tc>
          <w:tcPr>
            <w:tcW w:w="2167" w:type="dxa"/>
            <w:noWrap/>
          </w:tcPr>
          <w:p>
            <w:pPr>
              <w:spacing w:line="460" w:lineRule="exact"/>
              <w:jc w:val="center"/>
              <w:rPr>
                <w:rFonts w:eastAsia="黑体"/>
                <w:color w:val="auto"/>
                <w:szCs w:val="32"/>
              </w:rPr>
            </w:pPr>
          </w:p>
        </w:tc>
        <w:tc>
          <w:tcPr>
            <w:tcW w:w="1181" w:type="dxa"/>
            <w:noWrap/>
          </w:tcPr>
          <w:p>
            <w:pPr>
              <w:spacing w:line="460" w:lineRule="exact"/>
              <w:jc w:val="center"/>
              <w:rPr>
                <w:rFonts w:eastAsia="黑体"/>
                <w:color w:val="auto"/>
                <w:szCs w:val="32"/>
              </w:rPr>
            </w:pPr>
          </w:p>
        </w:tc>
        <w:tc>
          <w:tcPr>
            <w:tcW w:w="1560" w:type="dxa"/>
            <w:noWrap/>
          </w:tcPr>
          <w:p>
            <w:pPr>
              <w:spacing w:line="460" w:lineRule="exact"/>
              <w:jc w:val="center"/>
              <w:rPr>
                <w:rFonts w:eastAsia="黑体"/>
                <w:color w:val="auto"/>
                <w:szCs w:val="32"/>
              </w:rPr>
            </w:pPr>
          </w:p>
        </w:tc>
      </w:tr>
      <w:tr>
        <w:trPr>
          <w:trHeight w:val="360" w:hRule="atLeast"/>
          <w:jc w:val="center"/>
        </w:trPr>
        <w:tc>
          <w:tcPr>
            <w:tcW w:w="1035" w:type="dxa"/>
            <w:noWrap/>
          </w:tcPr>
          <w:p>
            <w:pPr>
              <w:spacing w:line="460" w:lineRule="exact"/>
              <w:jc w:val="center"/>
              <w:rPr>
                <w:rFonts w:eastAsia="黑体"/>
                <w:color w:val="auto"/>
                <w:szCs w:val="32"/>
              </w:rPr>
            </w:pPr>
          </w:p>
        </w:tc>
        <w:tc>
          <w:tcPr>
            <w:tcW w:w="1559" w:type="dxa"/>
            <w:noWrap/>
          </w:tcPr>
          <w:p>
            <w:pPr>
              <w:spacing w:line="460" w:lineRule="exact"/>
              <w:jc w:val="center"/>
              <w:rPr>
                <w:rFonts w:eastAsia="黑体"/>
                <w:color w:val="auto"/>
                <w:szCs w:val="32"/>
              </w:rPr>
            </w:pPr>
          </w:p>
        </w:tc>
        <w:tc>
          <w:tcPr>
            <w:tcW w:w="1418" w:type="dxa"/>
            <w:noWrap/>
          </w:tcPr>
          <w:p>
            <w:pPr>
              <w:spacing w:line="460" w:lineRule="exact"/>
              <w:jc w:val="center"/>
              <w:rPr>
                <w:rFonts w:eastAsia="黑体"/>
                <w:color w:val="auto"/>
                <w:szCs w:val="32"/>
              </w:rPr>
            </w:pPr>
          </w:p>
        </w:tc>
        <w:tc>
          <w:tcPr>
            <w:tcW w:w="1134" w:type="dxa"/>
            <w:noWrap/>
          </w:tcPr>
          <w:p>
            <w:pPr>
              <w:spacing w:line="460" w:lineRule="exact"/>
              <w:jc w:val="center"/>
              <w:rPr>
                <w:rFonts w:eastAsia="黑体"/>
                <w:color w:val="auto"/>
                <w:szCs w:val="32"/>
              </w:rPr>
            </w:pPr>
          </w:p>
        </w:tc>
        <w:tc>
          <w:tcPr>
            <w:tcW w:w="1134" w:type="dxa"/>
            <w:noWrap/>
          </w:tcPr>
          <w:p>
            <w:pPr>
              <w:spacing w:line="460" w:lineRule="exact"/>
              <w:jc w:val="center"/>
              <w:rPr>
                <w:rFonts w:eastAsia="黑体"/>
                <w:color w:val="auto"/>
                <w:szCs w:val="32"/>
              </w:rPr>
            </w:pPr>
          </w:p>
        </w:tc>
        <w:tc>
          <w:tcPr>
            <w:tcW w:w="1352" w:type="dxa"/>
            <w:noWrap/>
          </w:tcPr>
          <w:p>
            <w:pPr>
              <w:spacing w:line="460" w:lineRule="exact"/>
              <w:jc w:val="center"/>
              <w:rPr>
                <w:rFonts w:eastAsia="黑体"/>
                <w:color w:val="auto"/>
                <w:szCs w:val="32"/>
              </w:rPr>
            </w:pPr>
          </w:p>
        </w:tc>
        <w:tc>
          <w:tcPr>
            <w:tcW w:w="1341" w:type="dxa"/>
            <w:noWrap/>
          </w:tcPr>
          <w:p>
            <w:pPr>
              <w:spacing w:line="460" w:lineRule="exact"/>
              <w:jc w:val="center"/>
              <w:rPr>
                <w:rFonts w:eastAsia="黑体"/>
                <w:color w:val="auto"/>
                <w:szCs w:val="32"/>
              </w:rPr>
            </w:pPr>
          </w:p>
        </w:tc>
        <w:tc>
          <w:tcPr>
            <w:tcW w:w="2167" w:type="dxa"/>
            <w:noWrap/>
          </w:tcPr>
          <w:p>
            <w:pPr>
              <w:spacing w:line="460" w:lineRule="exact"/>
              <w:jc w:val="center"/>
              <w:rPr>
                <w:rFonts w:eastAsia="黑体"/>
                <w:color w:val="auto"/>
                <w:szCs w:val="32"/>
              </w:rPr>
            </w:pPr>
          </w:p>
        </w:tc>
        <w:tc>
          <w:tcPr>
            <w:tcW w:w="1181" w:type="dxa"/>
            <w:noWrap/>
          </w:tcPr>
          <w:p>
            <w:pPr>
              <w:spacing w:line="460" w:lineRule="exact"/>
              <w:jc w:val="center"/>
              <w:rPr>
                <w:rFonts w:eastAsia="黑体"/>
                <w:color w:val="auto"/>
                <w:szCs w:val="32"/>
              </w:rPr>
            </w:pPr>
          </w:p>
        </w:tc>
        <w:tc>
          <w:tcPr>
            <w:tcW w:w="1560" w:type="dxa"/>
            <w:noWrap/>
          </w:tcPr>
          <w:p>
            <w:pPr>
              <w:spacing w:line="460" w:lineRule="exact"/>
              <w:jc w:val="center"/>
              <w:rPr>
                <w:rFonts w:eastAsia="黑体"/>
                <w:color w:val="auto"/>
                <w:szCs w:val="32"/>
              </w:rPr>
            </w:pPr>
          </w:p>
        </w:tc>
      </w:tr>
      <w:tr>
        <w:trPr>
          <w:trHeight w:val="360" w:hRule="atLeast"/>
          <w:jc w:val="center"/>
        </w:trPr>
        <w:tc>
          <w:tcPr>
            <w:tcW w:w="1035" w:type="dxa"/>
            <w:noWrap/>
          </w:tcPr>
          <w:p>
            <w:pPr>
              <w:spacing w:line="460" w:lineRule="exact"/>
              <w:jc w:val="center"/>
              <w:rPr>
                <w:rFonts w:eastAsia="黑体"/>
                <w:color w:val="auto"/>
                <w:szCs w:val="32"/>
              </w:rPr>
            </w:pPr>
          </w:p>
        </w:tc>
        <w:tc>
          <w:tcPr>
            <w:tcW w:w="1559" w:type="dxa"/>
            <w:noWrap/>
          </w:tcPr>
          <w:p>
            <w:pPr>
              <w:spacing w:line="460" w:lineRule="exact"/>
              <w:jc w:val="center"/>
              <w:rPr>
                <w:rFonts w:eastAsia="黑体"/>
                <w:color w:val="auto"/>
                <w:szCs w:val="32"/>
              </w:rPr>
            </w:pPr>
          </w:p>
        </w:tc>
        <w:tc>
          <w:tcPr>
            <w:tcW w:w="1418" w:type="dxa"/>
            <w:noWrap/>
          </w:tcPr>
          <w:p>
            <w:pPr>
              <w:spacing w:line="460" w:lineRule="exact"/>
              <w:jc w:val="center"/>
              <w:rPr>
                <w:rFonts w:eastAsia="黑体"/>
                <w:color w:val="auto"/>
                <w:szCs w:val="32"/>
              </w:rPr>
            </w:pPr>
          </w:p>
        </w:tc>
        <w:tc>
          <w:tcPr>
            <w:tcW w:w="1134" w:type="dxa"/>
            <w:noWrap/>
          </w:tcPr>
          <w:p>
            <w:pPr>
              <w:spacing w:line="460" w:lineRule="exact"/>
              <w:jc w:val="center"/>
              <w:rPr>
                <w:rFonts w:eastAsia="黑体"/>
                <w:color w:val="auto"/>
                <w:szCs w:val="32"/>
              </w:rPr>
            </w:pPr>
          </w:p>
        </w:tc>
        <w:tc>
          <w:tcPr>
            <w:tcW w:w="1134" w:type="dxa"/>
            <w:noWrap/>
          </w:tcPr>
          <w:p>
            <w:pPr>
              <w:spacing w:line="460" w:lineRule="exact"/>
              <w:jc w:val="center"/>
              <w:rPr>
                <w:rFonts w:eastAsia="黑体"/>
                <w:color w:val="auto"/>
                <w:szCs w:val="32"/>
              </w:rPr>
            </w:pPr>
          </w:p>
        </w:tc>
        <w:tc>
          <w:tcPr>
            <w:tcW w:w="1352" w:type="dxa"/>
            <w:noWrap/>
          </w:tcPr>
          <w:p>
            <w:pPr>
              <w:spacing w:line="460" w:lineRule="exact"/>
              <w:jc w:val="center"/>
              <w:rPr>
                <w:rFonts w:eastAsia="黑体"/>
                <w:color w:val="auto"/>
                <w:szCs w:val="32"/>
              </w:rPr>
            </w:pPr>
          </w:p>
        </w:tc>
        <w:tc>
          <w:tcPr>
            <w:tcW w:w="1341" w:type="dxa"/>
            <w:noWrap/>
          </w:tcPr>
          <w:p>
            <w:pPr>
              <w:spacing w:line="460" w:lineRule="exact"/>
              <w:jc w:val="center"/>
              <w:rPr>
                <w:rFonts w:eastAsia="黑体"/>
                <w:color w:val="auto"/>
                <w:szCs w:val="32"/>
              </w:rPr>
            </w:pPr>
          </w:p>
        </w:tc>
        <w:tc>
          <w:tcPr>
            <w:tcW w:w="2167" w:type="dxa"/>
            <w:noWrap/>
          </w:tcPr>
          <w:p>
            <w:pPr>
              <w:spacing w:line="460" w:lineRule="exact"/>
              <w:jc w:val="center"/>
              <w:rPr>
                <w:rFonts w:eastAsia="黑体"/>
                <w:color w:val="auto"/>
                <w:szCs w:val="32"/>
              </w:rPr>
            </w:pPr>
          </w:p>
        </w:tc>
        <w:tc>
          <w:tcPr>
            <w:tcW w:w="1181" w:type="dxa"/>
            <w:noWrap/>
          </w:tcPr>
          <w:p>
            <w:pPr>
              <w:spacing w:line="460" w:lineRule="exact"/>
              <w:jc w:val="center"/>
              <w:rPr>
                <w:rFonts w:eastAsia="黑体"/>
                <w:color w:val="auto"/>
                <w:szCs w:val="32"/>
              </w:rPr>
            </w:pPr>
          </w:p>
        </w:tc>
        <w:tc>
          <w:tcPr>
            <w:tcW w:w="1560" w:type="dxa"/>
            <w:noWrap/>
          </w:tcPr>
          <w:p>
            <w:pPr>
              <w:spacing w:line="460" w:lineRule="exact"/>
              <w:jc w:val="center"/>
              <w:rPr>
                <w:rFonts w:eastAsia="黑体"/>
                <w:color w:val="auto"/>
                <w:szCs w:val="32"/>
              </w:rPr>
            </w:pPr>
          </w:p>
        </w:tc>
      </w:tr>
      <w:tr>
        <w:trPr>
          <w:trHeight w:val="360" w:hRule="atLeast"/>
          <w:jc w:val="center"/>
        </w:trPr>
        <w:tc>
          <w:tcPr>
            <w:tcW w:w="1035" w:type="dxa"/>
            <w:noWrap/>
          </w:tcPr>
          <w:p>
            <w:pPr>
              <w:spacing w:line="460" w:lineRule="exact"/>
              <w:jc w:val="center"/>
              <w:rPr>
                <w:rFonts w:eastAsia="黑体"/>
                <w:color w:val="auto"/>
                <w:szCs w:val="32"/>
              </w:rPr>
            </w:pPr>
          </w:p>
        </w:tc>
        <w:tc>
          <w:tcPr>
            <w:tcW w:w="1559" w:type="dxa"/>
            <w:noWrap/>
          </w:tcPr>
          <w:p>
            <w:pPr>
              <w:spacing w:line="460" w:lineRule="exact"/>
              <w:jc w:val="center"/>
              <w:rPr>
                <w:rFonts w:eastAsia="黑体"/>
                <w:color w:val="auto"/>
                <w:szCs w:val="32"/>
              </w:rPr>
            </w:pPr>
          </w:p>
        </w:tc>
        <w:tc>
          <w:tcPr>
            <w:tcW w:w="1418" w:type="dxa"/>
            <w:noWrap/>
          </w:tcPr>
          <w:p>
            <w:pPr>
              <w:spacing w:line="460" w:lineRule="exact"/>
              <w:jc w:val="center"/>
              <w:rPr>
                <w:rFonts w:eastAsia="黑体"/>
                <w:color w:val="auto"/>
                <w:szCs w:val="32"/>
              </w:rPr>
            </w:pPr>
          </w:p>
        </w:tc>
        <w:tc>
          <w:tcPr>
            <w:tcW w:w="1134" w:type="dxa"/>
            <w:noWrap/>
          </w:tcPr>
          <w:p>
            <w:pPr>
              <w:spacing w:line="460" w:lineRule="exact"/>
              <w:jc w:val="center"/>
              <w:rPr>
                <w:rFonts w:eastAsia="黑体"/>
                <w:color w:val="auto"/>
                <w:szCs w:val="32"/>
              </w:rPr>
            </w:pPr>
          </w:p>
        </w:tc>
        <w:tc>
          <w:tcPr>
            <w:tcW w:w="1134" w:type="dxa"/>
            <w:noWrap/>
          </w:tcPr>
          <w:p>
            <w:pPr>
              <w:spacing w:line="460" w:lineRule="exact"/>
              <w:jc w:val="center"/>
              <w:rPr>
                <w:rFonts w:eastAsia="黑体"/>
                <w:color w:val="auto"/>
                <w:szCs w:val="32"/>
              </w:rPr>
            </w:pPr>
          </w:p>
        </w:tc>
        <w:tc>
          <w:tcPr>
            <w:tcW w:w="1352" w:type="dxa"/>
            <w:noWrap/>
          </w:tcPr>
          <w:p>
            <w:pPr>
              <w:spacing w:line="460" w:lineRule="exact"/>
              <w:jc w:val="center"/>
              <w:rPr>
                <w:rFonts w:eastAsia="黑体"/>
                <w:color w:val="auto"/>
                <w:szCs w:val="32"/>
              </w:rPr>
            </w:pPr>
          </w:p>
        </w:tc>
        <w:tc>
          <w:tcPr>
            <w:tcW w:w="1341" w:type="dxa"/>
            <w:noWrap/>
          </w:tcPr>
          <w:p>
            <w:pPr>
              <w:spacing w:line="460" w:lineRule="exact"/>
              <w:jc w:val="center"/>
              <w:rPr>
                <w:rFonts w:eastAsia="黑体"/>
                <w:color w:val="auto"/>
                <w:szCs w:val="32"/>
              </w:rPr>
            </w:pPr>
          </w:p>
        </w:tc>
        <w:tc>
          <w:tcPr>
            <w:tcW w:w="2167" w:type="dxa"/>
            <w:noWrap/>
          </w:tcPr>
          <w:p>
            <w:pPr>
              <w:spacing w:line="460" w:lineRule="exact"/>
              <w:jc w:val="center"/>
              <w:rPr>
                <w:rFonts w:eastAsia="黑体"/>
                <w:color w:val="auto"/>
                <w:szCs w:val="32"/>
              </w:rPr>
            </w:pPr>
          </w:p>
        </w:tc>
        <w:tc>
          <w:tcPr>
            <w:tcW w:w="1181" w:type="dxa"/>
            <w:noWrap/>
          </w:tcPr>
          <w:p>
            <w:pPr>
              <w:spacing w:line="460" w:lineRule="exact"/>
              <w:jc w:val="center"/>
              <w:rPr>
                <w:rFonts w:eastAsia="黑体"/>
                <w:color w:val="auto"/>
                <w:szCs w:val="32"/>
              </w:rPr>
            </w:pPr>
          </w:p>
        </w:tc>
        <w:tc>
          <w:tcPr>
            <w:tcW w:w="1560" w:type="dxa"/>
            <w:noWrap/>
          </w:tcPr>
          <w:p>
            <w:pPr>
              <w:spacing w:line="460" w:lineRule="exact"/>
              <w:jc w:val="center"/>
              <w:rPr>
                <w:rFonts w:eastAsia="黑体"/>
                <w:color w:val="auto"/>
                <w:szCs w:val="32"/>
              </w:rPr>
            </w:pPr>
          </w:p>
        </w:tc>
      </w:tr>
      <w:tr>
        <w:trPr>
          <w:trHeight w:val="360" w:hRule="atLeast"/>
          <w:jc w:val="center"/>
        </w:trPr>
        <w:tc>
          <w:tcPr>
            <w:tcW w:w="1035" w:type="dxa"/>
            <w:noWrap/>
          </w:tcPr>
          <w:p>
            <w:pPr>
              <w:spacing w:line="460" w:lineRule="exact"/>
              <w:jc w:val="center"/>
              <w:rPr>
                <w:rFonts w:eastAsia="黑体"/>
                <w:color w:val="auto"/>
                <w:szCs w:val="32"/>
              </w:rPr>
            </w:pPr>
          </w:p>
        </w:tc>
        <w:tc>
          <w:tcPr>
            <w:tcW w:w="1559" w:type="dxa"/>
            <w:noWrap/>
          </w:tcPr>
          <w:p>
            <w:pPr>
              <w:spacing w:line="460" w:lineRule="exact"/>
              <w:jc w:val="center"/>
              <w:rPr>
                <w:rFonts w:eastAsia="黑体"/>
                <w:color w:val="auto"/>
                <w:szCs w:val="32"/>
              </w:rPr>
            </w:pPr>
          </w:p>
        </w:tc>
        <w:tc>
          <w:tcPr>
            <w:tcW w:w="1418" w:type="dxa"/>
            <w:noWrap/>
          </w:tcPr>
          <w:p>
            <w:pPr>
              <w:spacing w:line="460" w:lineRule="exact"/>
              <w:jc w:val="center"/>
              <w:rPr>
                <w:rFonts w:eastAsia="黑体"/>
                <w:color w:val="auto"/>
                <w:szCs w:val="32"/>
              </w:rPr>
            </w:pPr>
          </w:p>
        </w:tc>
        <w:tc>
          <w:tcPr>
            <w:tcW w:w="1134" w:type="dxa"/>
            <w:noWrap/>
          </w:tcPr>
          <w:p>
            <w:pPr>
              <w:spacing w:line="460" w:lineRule="exact"/>
              <w:jc w:val="center"/>
              <w:rPr>
                <w:rFonts w:eastAsia="黑体"/>
                <w:color w:val="auto"/>
                <w:szCs w:val="32"/>
              </w:rPr>
            </w:pPr>
          </w:p>
        </w:tc>
        <w:tc>
          <w:tcPr>
            <w:tcW w:w="1134" w:type="dxa"/>
            <w:noWrap/>
          </w:tcPr>
          <w:p>
            <w:pPr>
              <w:spacing w:line="460" w:lineRule="exact"/>
              <w:jc w:val="center"/>
              <w:rPr>
                <w:rFonts w:eastAsia="黑体"/>
                <w:color w:val="auto"/>
                <w:szCs w:val="32"/>
              </w:rPr>
            </w:pPr>
          </w:p>
        </w:tc>
        <w:tc>
          <w:tcPr>
            <w:tcW w:w="1352" w:type="dxa"/>
            <w:noWrap/>
          </w:tcPr>
          <w:p>
            <w:pPr>
              <w:spacing w:line="460" w:lineRule="exact"/>
              <w:jc w:val="center"/>
              <w:rPr>
                <w:rFonts w:eastAsia="黑体"/>
                <w:color w:val="auto"/>
                <w:szCs w:val="32"/>
              </w:rPr>
            </w:pPr>
          </w:p>
        </w:tc>
        <w:tc>
          <w:tcPr>
            <w:tcW w:w="1341" w:type="dxa"/>
            <w:noWrap/>
          </w:tcPr>
          <w:p>
            <w:pPr>
              <w:spacing w:line="460" w:lineRule="exact"/>
              <w:jc w:val="center"/>
              <w:rPr>
                <w:rFonts w:eastAsia="黑体"/>
                <w:color w:val="auto"/>
                <w:szCs w:val="32"/>
              </w:rPr>
            </w:pPr>
          </w:p>
        </w:tc>
        <w:tc>
          <w:tcPr>
            <w:tcW w:w="2167" w:type="dxa"/>
            <w:noWrap/>
          </w:tcPr>
          <w:p>
            <w:pPr>
              <w:spacing w:line="460" w:lineRule="exact"/>
              <w:jc w:val="center"/>
              <w:rPr>
                <w:rFonts w:eastAsia="黑体"/>
                <w:color w:val="auto"/>
                <w:szCs w:val="32"/>
              </w:rPr>
            </w:pPr>
          </w:p>
        </w:tc>
        <w:tc>
          <w:tcPr>
            <w:tcW w:w="1181" w:type="dxa"/>
            <w:noWrap/>
          </w:tcPr>
          <w:p>
            <w:pPr>
              <w:spacing w:line="460" w:lineRule="exact"/>
              <w:jc w:val="center"/>
              <w:rPr>
                <w:rFonts w:eastAsia="黑体"/>
                <w:color w:val="auto"/>
                <w:szCs w:val="32"/>
              </w:rPr>
            </w:pPr>
          </w:p>
        </w:tc>
        <w:tc>
          <w:tcPr>
            <w:tcW w:w="1560" w:type="dxa"/>
            <w:noWrap/>
          </w:tcPr>
          <w:p>
            <w:pPr>
              <w:spacing w:line="460" w:lineRule="exact"/>
              <w:jc w:val="center"/>
              <w:rPr>
                <w:rFonts w:eastAsia="黑体"/>
                <w:color w:val="auto"/>
                <w:szCs w:val="32"/>
              </w:rPr>
            </w:pPr>
          </w:p>
        </w:tc>
      </w:tr>
    </w:tbl>
    <w:p>
      <w:pPr>
        <w:tabs>
          <w:tab w:val="left" w:pos="-2340"/>
          <w:tab w:val="left" w:pos="1080"/>
        </w:tabs>
        <w:rPr>
          <w:rFonts w:cs="仿宋"/>
          <w:color w:val="auto"/>
          <w:sz w:val="28"/>
          <w:szCs w:val="28"/>
        </w:rPr>
      </w:pPr>
      <w:r>
        <w:rPr>
          <w:rFonts w:hint="eastAsia" w:cs="仿宋"/>
          <w:color w:val="auto"/>
          <w:sz w:val="28"/>
          <w:szCs w:val="28"/>
        </w:rPr>
        <w:t>注：推荐汇总表电子版请务必发送至指定邮箱：hbkjtcgzhc@163.com</w:t>
      </w:r>
    </w:p>
    <w:p>
      <w:pPr>
        <w:tabs>
          <w:tab w:val="left" w:pos="-2340"/>
          <w:tab w:val="left" w:pos="1080"/>
        </w:tabs>
        <w:rPr>
          <w:rFonts w:eastAsia="仿宋" w:cs="仿宋"/>
          <w:color w:val="auto"/>
          <w:szCs w:val="32"/>
        </w:rPr>
      </w:pPr>
      <w:r>
        <w:rPr>
          <w:rFonts w:hint="eastAsia"/>
          <w:color w:val="auto"/>
          <w:szCs w:val="32"/>
        </w:rPr>
        <w:t xml:space="preserve">                                                                           （</w:t>
      </w:r>
      <w:r>
        <w:rPr>
          <w:rFonts w:hint="eastAsia" w:eastAsia="仿宋" w:cs="仿宋"/>
          <w:color w:val="auto"/>
          <w:szCs w:val="32"/>
        </w:rPr>
        <w:t>公章）</w:t>
      </w:r>
    </w:p>
    <w:p>
      <w:pPr>
        <w:tabs>
          <w:tab w:val="left" w:pos="-2340"/>
          <w:tab w:val="left" w:pos="1080"/>
        </w:tabs>
        <w:ind w:firstLine="11520" w:firstLineChars="3600"/>
        <w:rPr>
          <w:rFonts w:eastAsia="黑体" w:cs="CESI仿宋-GB13000"/>
          <w:color w:val="auto"/>
          <w:kern w:val="0"/>
          <w:szCs w:val="32"/>
        </w:rPr>
        <w:sectPr>
          <w:footerReference r:id="rId5" w:type="default"/>
          <w:pgSz w:w="16838" w:h="11906" w:orient="landscape"/>
          <w:pgMar w:top="1800" w:right="1440" w:bottom="1800" w:left="1440" w:header="851" w:footer="992" w:gutter="0"/>
          <w:pgNumType w:fmt="numberInDash"/>
          <w:cols w:space="720" w:num="1"/>
          <w:docGrid w:type="lines" w:linePitch="312" w:charSpace="0"/>
        </w:sectPr>
      </w:pPr>
      <w:r>
        <w:rPr>
          <w:rFonts w:hint="eastAsia" w:eastAsia="仿宋" w:cs="仿宋"/>
          <w:color w:val="auto"/>
          <w:szCs w:val="32"/>
        </w:rPr>
        <w:t>2024年  月  日</w:t>
      </w:r>
    </w:p>
    <w:p>
      <w:pPr>
        <w:spacing w:line="600" w:lineRule="exact"/>
        <w:rPr>
          <w:rFonts w:eastAsia="黑体" w:cs="CESI仿宋-GB13000"/>
          <w:color w:val="auto"/>
          <w:kern w:val="0"/>
          <w:szCs w:val="32"/>
        </w:rPr>
      </w:pPr>
      <w:r>
        <w:rPr>
          <w:rFonts w:hint="eastAsia" w:eastAsia="黑体" w:cs="CESI仿宋-GB13000"/>
          <w:color w:val="auto"/>
          <w:kern w:val="0"/>
          <w:szCs w:val="32"/>
        </w:rPr>
        <w:t>附件3</w:t>
      </w:r>
    </w:p>
    <w:p>
      <w:pPr>
        <w:spacing w:line="600" w:lineRule="exact"/>
        <w:rPr>
          <w:rFonts w:eastAsia="黑体" w:cs="CESI仿宋-GB13000"/>
          <w:color w:val="auto"/>
          <w:kern w:val="0"/>
          <w:szCs w:val="32"/>
        </w:rPr>
      </w:pPr>
    </w:p>
    <w:p>
      <w:pPr>
        <w:widowControl/>
        <w:spacing w:line="600" w:lineRule="exact"/>
        <w:jc w:val="center"/>
        <w:rPr>
          <w:rFonts w:eastAsia="方正小标宋_GBK" w:cs="华文中宋"/>
          <w:bCs/>
          <w:color w:val="auto"/>
          <w:kern w:val="0"/>
          <w:sz w:val="44"/>
          <w:szCs w:val="44"/>
        </w:rPr>
      </w:pPr>
      <w:r>
        <w:rPr>
          <w:rFonts w:hint="eastAsia" w:eastAsia="方正小标宋_GBK" w:cs="华文中宋"/>
          <w:bCs/>
          <w:color w:val="auto"/>
          <w:kern w:val="0"/>
          <w:sz w:val="44"/>
          <w:szCs w:val="44"/>
        </w:rPr>
        <w:t>湖北省科技企业孵化器管理办法</w:t>
      </w:r>
    </w:p>
    <w:p>
      <w:pPr>
        <w:widowControl/>
        <w:spacing w:line="600" w:lineRule="exact"/>
        <w:jc w:val="center"/>
        <w:rPr>
          <w:rFonts w:eastAsia="方正小标宋_GBK" w:cs="华文中宋"/>
          <w:bCs/>
          <w:color w:val="auto"/>
          <w:kern w:val="0"/>
          <w:sz w:val="42"/>
          <w:szCs w:val="42"/>
        </w:rPr>
      </w:pPr>
    </w:p>
    <w:p>
      <w:pPr>
        <w:spacing w:line="600" w:lineRule="exact"/>
        <w:jc w:val="center"/>
        <w:rPr>
          <w:rFonts w:eastAsia="黑体" w:cs="仿宋"/>
          <w:bCs/>
          <w:color w:val="auto"/>
          <w:szCs w:val="32"/>
        </w:rPr>
      </w:pPr>
      <w:r>
        <w:rPr>
          <w:rFonts w:hint="eastAsia" w:eastAsia="黑体" w:cs="仿宋"/>
          <w:bCs/>
          <w:color w:val="auto"/>
          <w:szCs w:val="32"/>
        </w:rPr>
        <w:t>第一章 总则</w:t>
      </w:r>
    </w:p>
    <w:p>
      <w:pPr>
        <w:spacing w:line="600" w:lineRule="exact"/>
        <w:ind w:firstLine="643" w:firstLineChars="200"/>
        <w:rPr>
          <w:rFonts w:cs="仿宋"/>
          <w:color w:val="auto"/>
          <w:szCs w:val="32"/>
        </w:rPr>
      </w:pPr>
      <w:r>
        <w:rPr>
          <w:rFonts w:hint="eastAsia" w:cs="仿宋"/>
          <w:b/>
          <w:bCs/>
          <w:color w:val="auto"/>
          <w:szCs w:val="32"/>
        </w:rPr>
        <w:t>第一条</w:t>
      </w:r>
      <w:r>
        <w:rPr>
          <w:rFonts w:hint="eastAsia" w:cs="仿宋"/>
          <w:color w:val="auto"/>
          <w:szCs w:val="32"/>
        </w:rPr>
        <w:t xml:space="preserve">  为引导全省科技企业孵化器高质量发展，支持科技型中小微企业快速成长，构建良好的科技创业生态，进一步推进大众创业万众创新深入发展，加快创新型省份建设，根据科技部《科技企业孵化器管理办法》（国科发区〔2018〕300号）要求，结合湖北实际，制定本办法。</w:t>
      </w:r>
    </w:p>
    <w:p>
      <w:pPr>
        <w:spacing w:line="600" w:lineRule="exact"/>
        <w:ind w:firstLine="630" w:firstLineChars="196"/>
        <w:rPr>
          <w:rFonts w:cs="仿宋"/>
          <w:color w:val="auto"/>
          <w:szCs w:val="32"/>
        </w:rPr>
      </w:pPr>
      <w:r>
        <w:rPr>
          <w:rFonts w:hint="eastAsia" w:cs="仿宋"/>
          <w:b/>
          <w:bCs/>
          <w:color w:val="auto"/>
          <w:szCs w:val="32"/>
        </w:rPr>
        <w:t>第二条</w:t>
      </w:r>
      <w:r>
        <w:rPr>
          <w:rFonts w:hint="eastAsia" w:cs="仿宋"/>
          <w:color w:val="auto"/>
          <w:szCs w:val="32"/>
        </w:rPr>
        <w:t xml:space="preserve">  科技企业孵化器（以下简称“孵化器”）是指以服务大众创新创业、促进科技成果转化、培育科技企业和企业家精神为宗旨，面向科技型创业企业和创业团队，提供物理空间、共享设施和专业化服务的科技创业服务机构。</w:t>
      </w:r>
    </w:p>
    <w:p>
      <w:pPr>
        <w:spacing w:line="600" w:lineRule="exact"/>
        <w:ind w:firstLine="643" w:firstLineChars="200"/>
        <w:rPr>
          <w:rFonts w:cs="仿宋"/>
          <w:color w:val="auto"/>
          <w:szCs w:val="32"/>
        </w:rPr>
      </w:pPr>
      <w:r>
        <w:rPr>
          <w:rFonts w:hint="eastAsia" w:cs="仿宋"/>
          <w:b/>
          <w:bCs/>
          <w:color w:val="auto"/>
          <w:szCs w:val="32"/>
        </w:rPr>
        <w:t>第三条</w:t>
      </w:r>
      <w:r>
        <w:rPr>
          <w:rFonts w:hint="eastAsia" w:cs="仿宋"/>
          <w:color w:val="auto"/>
          <w:szCs w:val="32"/>
        </w:rPr>
        <w:t xml:space="preserve">  孵化器的主要功能是围绕科技企业的成长需求，立足自身资源禀赋，集聚各类创新创业要素，为科技型创业企业提供创业场地、共享设施、技术服务、咨询服务、投资融资、创业辅导、资源对接等服务，降低创业成本，提高创业存活率，促进企业成长，以创业带动就业，激发全社会创新创业活力。</w:t>
      </w:r>
    </w:p>
    <w:p>
      <w:pPr>
        <w:spacing w:line="600" w:lineRule="exact"/>
        <w:ind w:firstLine="643" w:firstLineChars="200"/>
        <w:rPr>
          <w:rFonts w:cs="仿宋"/>
          <w:color w:val="auto"/>
          <w:szCs w:val="32"/>
        </w:rPr>
      </w:pPr>
      <w:r>
        <w:rPr>
          <w:rFonts w:hint="eastAsia" w:cs="仿宋"/>
          <w:b/>
          <w:bCs/>
          <w:color w:val="auto"/>
          <w:szCs w:val="32"/>
        </w:rPr>
        <w:t>第四条</w:t>
      </w:r>
      <w:r>
        <w:rPr>
          <w:rFonts w:hint="eastAsia" w:cs="仿宋"/>
          <w:color w:val="auto"/>
          <w:szCs w:val="32"/>
        </w:rPr>
        <w:t xml:space="preserve">  孵化器的建设目标是落实国家创新驱动发展战略，推进创新型省份建设，构建完善的创业孵化服务体系，不断提高服务能力和孵化成效，形成主体多元、类型多样、业态丰富的发展格局，持续孵化新企业、催生新产业、形成新业态，推动创新与创业结合、线上与线下结合、投资与孵化结合，培育经济发展新动能，促进实体经济转型升级，为建设现代化经济体系提供支撑。</w:t>
      </w:r>
    </w:p>
    <w:p>
      <w:pPr>
        <w:spacing w:line="600" w:lineRule="exact"/>
        <w:ind w:firstLine="643" w:firstLineChars="200"/>
        <w:rPr>
          <w:rFonts w:cs="仿宋"/>
          <w:color w:val="auto"/>
          <w:szCs w:val="32"/>
        </w:rPr>
      </w:pPr>
      <w:r>
        <w:rPr>
          <w:rFonts w:hint="eastAsia" w:cs="仿宋"/>
          <w:b/>
          <w:bCs/>
          <w:color w:val="auto"/>
          <w:szCs w:val="32"/>
        </w:rPr>
        <w:t>第五条</w:t>
      </w:r>
      <w:bookmarkStart w:id="0" w:name="_Hlk39152128"/>
      <w:r>
        <w:rPr>
          <w:rFonts w:hint="eastAsia" w:cs="仿宋"/>
          <w:color w:val="auto"/>
          <w:szCs w:val="32"/>
        </w:rPr>
        <w:t>省科技厅是省级科技企业孵化器认定和管理的主管机关，负责对全省科技企业孵化器的建设发展进行管理和指导。各地科技行政主管部门对辖区内科技企业孵化器进行管理、指导和服务。</w:t>
      </w:r>
      <w:bookmarkEnd w:id="0"/>
    </w:p>
    <w:p>
      <w:pPr>
        <w:spacing w:line="600" w:lineRule="exact"/>
        <w:jc w:val="center"/>
        <w:rPr>
          <w:rFonts w:eastAsia="黑体" w:cs="仿宋"/>
          <w:bCs/>
          <w:color w:val="auto"/>
          <w:szCs w:val="32"/>
        </w:rPr>
      </w:pPr>
      <w:r>
        <w:rPr>
          <w:rFonts w:hint="eastAsia" w:eastAsia="黑体" w:cs="仿宋"/>
          <w:bCs/>
          <w:color w:val="auto"/>
          <w:szCs w:val="32"/>
        </w:rPr>
        <w:t>第二章 认定条件</w:t>
      </w:r>
    </w:p>
    <w:p>
      <w:pPr>
        <w:spacing w:line="600" w:lineRule="exact"/>
        <w:ind w:firstLine="643" w:firstLineChars="200"/>
        <w:jc w:val="left"/>
        <w:rPr>
          <w:rFonts w:cs="仿宋"/>
          <w:color w:val="auto"/>
          <w:szCs w:val="32"/>
        </w:rPr>
      </w:pPr>
      <w:r>
        <w:rPr>
          <w:rFonts w:hint="eastAsia" w:cs="仿宋"/>
          <w:b/>
          <w:bCs/>
          <w:color w:val="auto"/>
          <w:szCs w:val="32"/>
        </w:rPr>
        <w:t>第六条</w:t>
      </w:r>
      <w:r>
        <w:rPr>
          <w:rFonts w:hint="eastAsia" w:cs="仿宋"/>
          <w:color w:val="auto"/>
          <w:szCs w:val="32"/>
        </w:rPr>
        <w:t xml:space="preserve">  申请省级孵化器应具备以下条件：</w:t>
      </w:r>
    </w:p>
    <w:p>
      <w:pPr>
        <w:spacing w:line="600" w:lineRule="exact"/>
        <w:ind w:firstLine="640" w:firstLineChars="200"/>
        <w:jc w:val="left"/>
        <w:rPr>
          <w:rFonts w:cs="仿宋"/>
          <w:color w:val="auto"/>
          <w:szCs w:val="32"/>
        </w:rPr>
      </w:pPr>
      <w:r>
        <w:rPr>
          <w:rFonts w:hint="eastAsia" w:cs="仿宋"/>
          <w:color w:val="auto"/>
          <w:szCs w:val="32"/>
        </w:rPr>
        <w:t>1.孵化器具有独立法人资格，发展方向明确，具备完善的运营管理体系和孵化服务机制。机构在湖北境内实际注册并运营满2年，且报送上一年度真实完整的统计数据；</w:t>
      </w:r>
    </w:p>
    <w:p>
      <w:pPr>
        <w:spacing w:line="600" w:lineRule="exact"/>
        <w:ind w:firstLine="640" w:firstLineChars="200"/>
        <w:jc w:val="left"/>
        <w:rPr>
          <w:rFonts w:cs="仿宋"/>
          <w:color w:val="auto"/>
          <w:szCs w:val="32"/>
        </w:rPr>
      </w:pPr>
      <w:r>
        <w:rPr>
          <w:rFonts w:hint="eastAsia" w:cs="仿宋"/>
          <w:color w:val="auto"/>
          <w:szCs w:val="32"/>
        </w:rPr>
        <w:t>2.孵化场地集中，可自主支配的孵化场地面积不低于5000平方米，其中，在孵企业使用面积（含公共服务面积）占75%以上。孵化场地租赁期应不少于5个年度，且申请认定时场地续租期应不少于3年；</w:t>
      </w:r>
    </w:p>
    <w:p>
      <w:pPr>
        <w:spacing w:line="600" w:lineRule="exact"/>
        <w:ind w:firstLine="640" w:firstLineChars="200"/>
        <w:jc w:val="left"/>
        <w:rPr>
          <w:rFonts w:cs="仿宋"/>
          <w:color w:val="auto"/>
          <w:szCs w:val="32"/>
        </w:rPr>
      </w:pPr>
      <w:r>
        <w:rPr>
          <w:rFonts w:hint="eastAsia" w:cs="仿宋"/>
          <w:color w:val="auto"/>
          <w:szCs w:val="32"/>
        </w:rPr>
        <w:t>3.孵化器配备自有种子资金或合作的孵化资金规模不低于300万元人民币，并有不少于3个的</w:t>
      </w:r>
      <w:bookmarkStart w:id="1" w:name="_Hlk39132721"/>
      <w:r>
        <w:rPr>
          <w:rFonts w:hint="eastAsia" w:cs="仿宋"/>
          <w:color w:val="auto"/>
          <w:szCs w:val="32"/>
        </w:rPr>
        <w:t>资金使用案例</w:t>
      </w:r>
      <w:bookmarkEnd w:id="1"/>
      <w:r>
        <w:rPr>
          <w:rFonts w:hint="eastAsia" w:cs="仿宋"/>
          <w:color w:val="auto"/>
          <w:szCs w:val="32"/>
        </w:rPr>
        <w:t>；</w:t>
      </w:r>
    </w:p>
    <w:p>
      <w:pPr>
        <w:widowControl/>
        <w:adjustRightInd w:val="0"/>
        <w:snapToGrid w:val="0"/>
        <w:spacing w:line="600" w:lineRule="exact"/>
        <w:ind w:firstLine="640" w:firstLineChars="200"/>
        <w:rPr>
          <w:rFonts w:cs="仿宋"/>
          <w:color w:val="auto"/>
          <w:szCs w:val="32"/>
        </w:rPr>
      </w:pPr>
      <w:r>
        <w:rPr>
          <w:rFonts w:hint="eastAsia" w:cs="仿宋"/>
          <w:color w:val="auto"/>
          <w:szCs w:val="32"/>
        </w:rPr>
        <w:t>4.孵化器具有良好的投融资服务对接能力，签约合作协议的投融资机构3家以上；</w:t>
      </w:r>
    </w:p>
    <w:p>
      <w:pPr>
        <w:spacing w:line="600" w:lineRule="exact"/>
        <w:ind w:firstLine="640" w:firstLineChars="200"/>
        <w:jc w:val="left"/>
        <w:rPr>
          <w:rFonts w:cs="仿宋"/>
          <w:color w:val="auto"/>
          <w:szCs w:val="32"/>
        </w:rPr>
      </w:pPr>
      <w:r>
        <w:rPr>
          <w:rFonts w:hint="eastAsia" w:cs="仿宋"/>
          <w:color w:val="auto"/>
          <w:szCs w:val="32"/>
        </w:rPr>
        <w:t>5.孵化器拥有职业化的服务队伍。每10家在孵企业至少拥有1名专业孵化服务人员和1名创业导师。其中，接受创业服务能力相关培训并取得相关证书的专职工作人员比例达50％以上。专业孵化服务人员是指具有创业、投融资、企业管理等经验或经过创业服务相关培训的孵化器专职工作人员。创业导师是指接受孵化器聘任，能对创业企业、创业者提供专业化、实践性辅导服务的企业家、投资专家、管理咨询专家；</w:t>
      </w:r>
    </w:p>
    <w:p>
      <w:pPr>
        <w:spacing w:line="600" w:lineRule="exact"/>
        <w:ind w:firstLine="640" w:firstLineChars="200"/>
        <w:jc w:val="left"/>
        <w:rPr>
          <w:rFonts w:cs="仿宋"/>
          <w:color w:val="auto"/>
          <w:szCs w:val="32"/>
        </w:rPr>
      </w:pPr>
      <w:r>
        <w:rPr>
          <w:rFonts w:hint="eastAsia" w:cs="仿宋"/>
          <w:color w:val="auto"/>
          <w:szCs w:val="32"/>
        </w:rPr>
        <w:t>6.孵化器在孵企业中已申请专利的企业占在孵企业总数比例不低于50%或拥有有效知识产权的企业占比不低于30%；</w:t>
      </w:r>
    </w:p>
    <w:p>
      <w:pPr>
        <w:spacing w:line="600" w:lineRule="exact"/>
        <w:ind w:firstLine="640" w:firstLineChars="200"/>
        <w:jc w:val="left"/>
        <w:rPr>
          <w:rFonts w:cs="仿宋"/>
          <w:color w:val="auto"/>
          <w:szCs w:val="32"/>
        </w:rPr>
      </w:pPr>
      <w:r>
        <w:rPr>
          <w:rFonts w:hint="eastAsia" w:cs="仿宋"/>
          <w:color w:val="auto"/>
          <w:szCs w:val="32"/>
        </w:rPr>
        <w:t>7.孵化器在孵企业不少于40家且每千平方米平均在孵企业不少于3家；</w:t>
      </w:r>
    </w:p>
    <w:p>
      <w:pPr>
        <w:spacing w:line="600" w:lineRule="exact"/>
        <w:ind w:firstLine="640" w:firstLineChars="200"/>
        <w:jc w:val="left"/>
        <w:rPr>
          <w:rFonts w:cs="仿宋"/>
          <w:color w:val="auto"/>
          <w:szCs w:val="32"/>
        </w:rPr>
      </w:pPr>
      <w:r>
        <w:rPr>
          <w:rFonts w:hint="eastAsia" w:cs="仿宋"/>
          <w:color w:val="auto"/>
          <w:szCs w:val="32"/>
        </w:rPr>
        <w:t>8.孵化器申报期前两个自然年度累计毕业企业数不低于8家。</w:t>
      </w:r>
    </w:p>
    <w:p>
      <w:pPr>
        <w:spacing w:line="600" w:lineRule="exact"/>
        <w:ind w:firstLine="643" w:firstLineChars="200"/>
        <w:jc w:val="left"/>
        <w:rPr>
          <w:rFonts w:cs="仿宋"/>
          <w:color w:val="auto"/>
          <w:szCs w:val="32"/>
        </w:rPr>
      </w:pPr>
      <w:r>
        <w:rPr>
          <w:rFonts w:hint="eastAsia" w:cs="仿宋"/>
          <w:b/>
          <w:bCs/>
          <w:color w:val="auto"/>
          <w:szCs w:val="32"/>
        </w:rPr>
        <w:t xml:space="preserve">第七条  </w:t>
      </w:r>
      <w:r>
        <w:rPr>
          <w:rFonts w:hint="eastAsia" w:cs="仿宋"/>
          <w:color w:val="auto"/>
          <w:szCs w:val="32"/>
        </w:rPr>
        <w:t>在同一产业领域从事研发、生产的企业占在孵企业总数的75%以上，且提供细分产业的精准孵化服务，拥有可自主支配的公共服务平台，能够提供研究开发、检验检测、小试中试等专业技术服务的可按专业孵化器进行认定管理。专业孵化器内在孵企业应不少于25家且每千平方米平均在孵企业不少于2.5家；申报期前两个自然年度累计毕业企业数不低于5家。</w:t>
      </w:r>
    </w:p>
    <w:p>
      <w:pPr>
        <w:spacing w:line="600" w:lineRule="exact"/>
        <w:ind w:firstLine="643" w:firstLineChars="200"/>
        <w:rPr>
          <w:rFonts w:cs="仿宋"/>
          <w:color w:val="auto"/>
          <w:szCs w:val="32"/>
        </w:rPr>
      </w:pPr>
      <w:r>
        <w:rPr>
          <w:rFonts w:hint="eastAsia" w:cs="仿宋"/>
          <w:b/>
          <w:bCs/>
          <w:color w:val="auto"/>
          <w:szCs w:val="32"/>
        </w:rPr>
        <w:t>第八条</w:t>
      </w:r>
      <w:r>
        <w:rPr>
          <w:rFonts w:hint="eastAsia" w:cs="仿宋"/>
          <w:color w:val="auto"/>
          <w:szCs w:val="32"/>
        </w:rPr>
        <w:t xml:space="preserve">  本办法中孵化器在孵企业是指具备以下条件的被孵化企业：</w:t>
      </w:r>
    </w:p>
    <w:p>
      <w:pPr>
        <w:spacing w:line="600" w:lineRule="exact"/>
        <w:ind w:firstLine="640" w:firstLineChars="200"/>
        <w:rPr>
          <w:rFonts w:cs="仿宋"/>
          <w:color w:val="auto"/>
          <w:szCs w:val="32"/>
        </w:rPr>
      </w:pPr>
      <w:r>
        <w:rPr>
          <w:rFonts w:hint="eastAsia" w:cs="仿宋"/>
          <w:color w:val="auto"/>
          <w:szCs w:val="32"/>
        </w:rPr>
        <w:t>1.主要从事新技术、新产品的研发、生产和服务，应满足科技型中小企业相关要求；</w:t>
      </w:r>
    </w:p>
    <w:p>
      <w:pPr>
        <w:spacing w:line="600" w:lineRule="exact"/>
        <w:ind w:firstLine="640" w:firstLineChars="200"/>
        <w:rPr>
          <w:rFonts w:cs="仿宋"/>
          <w:color w:val="auto"/>
          <w:szCs w:val="32"/>
        </w:rPr>
      </w:pPr>
      <w:r>
        <w:rPr>
          <w:rFonts w:hint="eastAsia" w:cs="仿宋"/>
          <w:color w:val="auto"/>
          <w:szCs w:val="32"/>
        </w:rPr>
        <w:t>2.企业注册地和主要研发、办公场所须在本孵化器场地内，入驻成立时间不超过24个月；</w:t>
      </w:r>
    </w:p>
    <w:p>
      <w:pPr>
        <w:spacing w:line="600" w:lineRule="exact"/>
        <w:ind w:firstLine="640" w:firstLineChars="200"/>
        <w:rPr>
          <w:rFonts w:cs="仿宋"/>
          <w:color w:val="auto"/>
          <w:szCs w:val="32"/>
        </w:rPr>
      </w:pPr>
      <w:r>
        <w:rPr>
          <w:rFonts w:hint="eastAsia" w:cs="仿宋"/>
          <w:color w:val="auto"/>
          <w:szCs w:val="32"/>
        </w:rPr>
        <w:t>3.孵化时限原则上不超过48个月。技术领域为生物医药、现代农业、集成电路的企业，孵化时限不超过60个月。</w:t>
      </w:r>
    </w:p>
    <w:p>
      <w:pPr>
        <w:spacing w:line="600" w:lineRule="exact"/>
        <w:ind w:firstLine="643" w:firstLineChars="200"/>
        <w:rPr>
          <w:rFonts w:cs="仿宋"/>
          <w:color w:val="auto"/>
          <w:szCs w:val="32"/>
        </w:rPr>
      </w:pPr>
      <w:r>
        <w:rPr>
          <w:rFonts w:hint="eastAsia" w:cs="仿宋"/>
          <w:b/>
          <w:bCs/>
          <w:color w:val="auto"/>
          <w:szCs w:val="32"/>
        </w:rPr>
        <w:t>第九条</w:t>
      </w:r>
      <w:r>
        <w:rPr>
          <w:rFonts w:hint="eastAsia" w:cs="仿宋"/>
          <w:color w:val="auto"/>
          <w:szCs w:val="32"/>
        </w:rPr>
        <w:t xml:space="preserve">  企业从孵化器中毕业应至少符合以下条件中的一项：</w:t>
      </w:r>
    </w:p>
    <w:p>
      <w:pPr>
        <w:spacing w:line="600" w:lineRule="exact"/>
        <w:ind w:firstLine="640" w:firstLineChars="200"/>
        <w:rPr>
          <w:rFonts w:cs="仿宋"/>
          <w:color w:val="auto"/>
          <w:szCs w:val="32"/>
        </w:rPr>
      </w:pPr>
      <w:r>
        <w:rPr>
          <w:rFonts w:hint="eastAsia" w:cs="仿宋"/>
          <w:color w:val="auto"/>
          <w:szCs w:val="32"/>
        </w:rPr>
        <w:t>1.经国家备案通过的高新技术企业；</w:t>
      </w:r>
    </w:p>
    <w:p>
      <w:pPr>
        <w:spacing w:line="600" w:lineRule="exact"/>
        <w:ind w:firstLine="640" w:firstLineChars="200"/>
        <w:rPr>
          <w:rFonts w:cs="仿宋"/>
          <w:color w:val="auto"/>
          <w:szCs w:val="32"/>
        </w:rPr>
      </w:pPr>
      <w:r>
        <w:rPr>
          <w:rFonts w:hint="eastAsia" w:cs="仿宋"/>
          <w:color w:val="auto"/>
          <w:szCs w:val="32"/>
        </w:rPr>
        <w:t>2.累计获得天使投资或风险投资超过300万元；</w:t>
      </w:r>
    </w:p>
    <w:p>
      <w:pPr>
        <w:spacing w:line="600" w:lineRule="exact"/>
        <w:ind w:firstLine="640" w:firstLineChars="200"/>
        <w:rPr>
          <w:rFonts w:cs="仿宋"/>
          <w:color w:val="auto"/>
          <w:szCs w:val="32"/>
        </w:rPr>
      </w:pPr>
      <w:r>
        <w:rPr>
          <w:rFonts w:hint="eastAsia" w:cs="仿宋"/>
          <w:color w:val="auto"/>
          <w:szCs w:val="32"/>
        </w:rPr>
        <w:t>3.连续2年营业收入累计超过600万元；</w:t>
      </w:r>
    </w:p>
    <w:p>
      <w:pPr>
        <w:spacing w:line="600" w:lineRule="exact"/>
        <w:ind w:firstLine="640" w:firstLineChars="200"/>
        <w:rPr>
          <w:rFonts w:cs="仿宋"/>
          <w:color w:val="auto"/>
          <w:szCs w:val="32"/>
        </w:rPr>
      </w:pPr>
      <w:r>
        <w:rPr>
          <w:rFonts w:hint="eastAsia" w:cs="仿宋"/>
          <w:color w:val="auto"/>
          <w:szCs w:val="32"/>
        </w:rPr>
        <w:t>4.被兼并、收购或在国内外资本市场挂牌、上市。</w:t>
      </w:r>
      <w:bookmarkStart w:id="2" w:name="_Toc463787943"/>
      <w:bookmarkEnd w:id="2"/>
    </w:p>
    <w:p>
      <w:pPr>
        <w:spacing w:line="600" w:lineRule="exact"/>
        <w:jc w:val="center"/>
        <w:rPr>
          <w:rFonts w:eastAsia="黑体" w:cs="仿宋"/>
          <w:bCs/>
          <w:color w:val="auto"/>
          <w:szCs w:val="32"/>
        </w:rPr>
      </w:pPr>
      <w:r>
        <w:rPr>
          <w:rFonts w:hint="eastAsia" w:eastAsia="黑体" w:cs="仿宋"/>
          <w:bCs/>
          <w:color w:val="auto"/>
          <w:szCs w:val="32"/>
        </w:rPr>
        <w:t>第三章 申报与管理</w:t>
      </w:r>
    </w:p>
    <w:p>
      <w:pPr>
        <w:spacing w:line="600" w:lineRule="exact"/>
        <w:ind w:firstLine="643" w:firstLineChars="200"/>
        <w:rPr>
          <w:rFonts w:cs="仿宋"/>
          <w:color w:val="auto"/>
          <w:szCs w:val="32"/>
        </w:rPr>
      </w:pPr>
      <w:r>
        <w:rPr>
          <w:rFonts w:hint="eastAsia" w:cs="仿宋"/>
          <w:b/>
          <w:bCs/>
          <w:color w:val="auto"/>
          <w:szCs w:val="32"/>
        </w:rPr>
        <w:t xml:space="preserve">第十条  </w:t>
      </w:r>
      <w:r>
        <w:rPr>
          <w:rFonts w:hint="eastAsia" w:cs="仿宋"/>
          <w:color w:val="auto"/>
          <w:szCs w:val="32"/>
        </w:rPr>
        <w:t>省级孵化器申报程序：</w:t>
      </w:r>
    </w:p>
    <w:p>
      <w:pPr>
        <w:spacing w:line="600" w:lineRule="exact"/>
        <w:ind w:firstLine="640" w:firstLineChars="200"/>
        <w:rPr>
          <w:rFonts w:cs="仿宋"/>
          <w:color w:val="auto"/>
          <w:szCs w:val="32"/>
        </w:rPr>
      </w:pPr>
      <w:r>
        <w:rPr>
          <w:rFonts w:hint="eastAsia" w:cs="仿宋"/>
          <w:color w:val="auto"/>
          <w:szCs w:val="32"/>
        </w:rPr>
        <w:t>1</w:t>
      </w:r>
      <w:bookmarkStart w:id="3" w:name="_Hlk39136397"/>
      <w:r>
        <w:rPr>
          <w:rFonts w:hint="eastAsia" w:cs="仿宋"/>
          <w:color w:val="auto"/>
          <w:szCs w:val="32"/>
        </w:rPr>
        <w:t>.</w:t>
      </w:r>
      <w:bookmarkEnd w:id="3"/>
      <w:r>
        <w:rPr>
          <w:rFonts w:hint="eastAsia" w:cs="仿宋"/>
          <w:color w:val="auto"/>
          <w:szCs w:val="32"/>
        </w:rPr>
        <w:t>申报省级孵化器的运营主体单位向所在地科技行政主管部门提出申请。</w:t>
      </w:r>
    </w:p>
    <w:p>
      <w:pPr>
        <w:spacing w:line="600" w:lineRule="exact"/>
        <w:ind w:firstLine="640" w:firstLineChars="200"/>
        <w:rPr>
          <w:rFonts w:cs="仿宋"/>
          <w:color w:val="auto"/>
          <w:szCs w:val="32"/>
        </w:rPr>
      </w:pPr>
      <w:r>
        <w:rPr>
          <w:rFonts w:hint="eastAsia" w:cs="仿宋"/>
          <w:color w:val="auto"/>
          <w:szCs w:val="32"/>
        </w:rPr>
        <w:t>2.地方科技行政主管部门初审合格后，向省科技厅提出书面推荐意见。</w:t>
      </w:r>
    </w:p>
    <w:p>
      <w:pPr>
        <w:spacing w:line="600" w:lineRule="exact"/>
        <w:ind w:firstLine="640" w:firstLineChars="200"/>
        <w:rPr>
          <w:rFonts w:cs="仿宋"/>
          <w:color w:val="auto"/>
          <w:szCs w:val="32"/>
        </w:rPr>
      </w:pPr>
      <w:r>
        <w:rPr>
          <w:rFonts w:hint="eastAsia" w:cs="仿宋"/>
          <w:color w:val="auto"/>
          <w:szCs w:val="32"/>
        </w:rPr>
        <w:t>3.省科技厅负责组织专家依据本办法组织评审，并视情况进行实地核查。评审结果对外公示，公示期不少于5个工作日。对公示无异议机构认定为湖北省省级科技企业孵化器。</w:t>
      </w:r>
    </w:p>
    <w:p>
      <w:pPr>
        <w:spacing w:line="600" w:lineRule="exact"/>
        <w:ind w:firstLine="643" w:firstLineChars="200"/>
        <w:rPr>
          <w:rFonts w:cs="仿宋"/>
          <w:color w:val="auto"/>
          <w:szCs w:val="32"/>
        </w:rPr>
      </w:pPr>
      <w:r>
        <w:rPr>
          <w:rFonts w:hint="eastAsia" w:cs="仿宋"/>
          <w:b/>
          <w:bCs/>
          <w:color w:val="auto"/>
          <w:szCs w:val="32"/>
        </w:rPr>
        <w:t xml:space="preserve">第十一条  </w:t>
      </w:r>
      <w:r>
        <w:rPr>
          <w:rFonts w:hint="eastAsia" w:cs="仿宋"/>
          <w:color w:val="auto"/>
          <w:szCs w:val="32"/>
        </w:rPr>
        <w:t>在申报过程中存在弄虚作假行为的，取消其参加评审资格，且2年内不得再次申报；在评审过程中存在徇私舞弊、有违公平公正等行为的，按照有关规定追究相应责任。</w:t>
      </w:r>
    </w:p>
    <w:p>
      <w:pPr>
        <w:spacing w:line="600" w:lineRule="exact"/>
        <w:ind w:firstLine="643" w:firstLineChars="200"/>
        <w:rPr>
          <w:color w:val="auto"/>
          <w:szCs w:val="32"/>
        </w:rPr>
      </w:pPr>
      <w:r>
        <w:rPr>
          <w:rFonts w:hint="eastAsia" w:cs="仿宋"/>
          <w:b/>
          <w:bCs/>
          <w:color w:val="auto"/>
          <w:szCs w:val="32"/>
        </w:rPr>
        <w:t>第十二条</w:t>
      </w:r>
      <w:r>
        <w:rPr>
          <w:rFonts w:hint="eastAsia" w:cs="Calibri"/>
          <w:color w:val="auto"/>
          <w:szCs w:val="32"/>
        </w:rPr>
        <w:t xml:space="preserve">  孵化器每年定期向省科技厅报送上一年度总结报告。省科技厅每年对省级孵化器开展运营绩效评价，形成“优胜劣汰”的动态机制。</w:t>
      </w:r>
    </w:p>
    <w:p>
      <w:pPr>
        <w:spacing w:line="600" w:lineRule="exact"/>
        <w:ind w:firstLine="643" w:firstLineChars="200"/>
        <w:rPr>
          <w:color w:val="auto"/>
          <w:szCs w:val="32"/>
        </w:rPr>
      </w:pPr>
      <w:r>
        <w:rPr>
          <w:rFonts w:hint="eastAsia" w:cs="仿宋"/>
          <w:b/>
          <w:bCs/>
          <w:color w:val="auto"/>
          <w:szCs w:val="32"/>
        </w:rPr>
        <w:t xml:space="preserve">第十三条  </w:t>
      </w:r>
      <w:r>
        <w:rPr>
          <w:rFonts w:hint="eastAsia" w:cs="仿宋"/>
          <w:color w:val="auto"/>
          <w:szCs w:val="32"/>
        </w:rPr>
        <w:t>孵化器名称发生变更或运营主体、面积范围、场地位置等基本条件发生变化的，需在3个月内向所在地科技行政主管部门报告。经审核并实地核查后，符合本办法要求的，向省科技厅提出变更建议。</w:t>
      </w:r>
    </w:p>
    <w:p>
      <w:pPr>
        <w:spacing w:line="600" w:lineRule="exact"/>
        <w:ind w:firstLine="643" w:firstLineChars="200"/>
        <w:rPr>
          <w:rFonts w:cs="仿宋"/>
          <w:color w:val="auto"/>
          <w:szCs w:val="32"/>
        </w:rPr>
      </w:pPr>
      <w:r>
        <w:rPr>
          <w:rFonts w:hint="eastAsia" w:cs="仿宋"/>
          <w:b/>
          <w:bCs/>
          <w:color w:val="auto"/>
          <w:szCs w:val="32"/>
        </w:rPr>
        <w:t>第十四条</w:t>
      </w:r>
      <w:r>
        <w:rPr>
          <w:rFonts w:hint="eastAsia" w:cs="仿宋"/>
          <w:color w:val="auto"/>
          <w:szCs w:val="32"/>
        </w:rPr>
        <w:t xml:space="preserve">  孵化器须按时向省科技厅、科技部上报统计数据，并对统计数据的真实性完整性负责。连续2年未报数据的，取消其省级资格。</w:t>
      </w:r>
    </w:p>
    <w:p>
      <w:pPr>
        <w:spacing w:line="600" w:lineRule="exact"/>
        <w:jc w:val="center"/>
        <w:rPr>
          <w:rFonts w:eastAsia="黑体" w:cs="仿宋"/>
          <w:bCs/>
          <w:color w:val="auto"/>
          <w:szCs w:val="32"/>
        </w:rPr>
      </w:pPr>
      <w:r>
        <w:rPr>
          <w:rFonts w:hint="eastAsia" w:eastAsia="黑体" w:cs="仿宋"/>
          <w:bCs/>
          <w:color w:val="auto"/>
          <w:szCs w:val="32"/>
        </w:rPr>
        <w:t>第四章 促进与发展</w:t>
      </w:r>
    </w:p>
    <w:p>
      <w:pPr>
        <w:spacing w:line="600" w:lineRule="exact"/>
        <w:ind w:firstLine="643" w:firstLineChars="200"/>
        <w:rPr>
          <w:rFonts w:cs="仿宋"/>
          <w:b/>
          <w:bCs/>
          <w:color w:val="auto"/>
          <w:szCs w:val="32"/>
        </w:rPr>
      </w:pPr>
      <w:r>
        <w:rPr>
          <w:rFonts w:hint="eastAsia" w:cs="仿宋"/>
          <w:b/>
          <w:bCs/>
          <w:color w:val="auto"/>
          <w:szCs w:val="32"/>
        </w:rPr>
        <w:t xml:space="preserve">第十五条  </w:t>
      </w:r>
      <w:r>
        <w:rPr>
          <w:rFonts w:hint="eastAsia" w:cs="仿宋"/>
          <w:color w:val="auto"/>
          <w:szCs w:val="32"/>
        </w:rPr>
        <w:t>支持行业龙头企业、高等院校、新型研发机构、投资机构和平台型企业等主体建设孵化器，推动高端人才创业，促进大中小企业融通发展。</w:t>
      </w:r>
    </w:p>
    <w:p>
      <w:pPr>
        <w:spacing w:line="600" w:lineRule="exact"/>
        <w:ind w:firstLine="643" w:firstLineChars="200"/>
        <w:rPr>
          <w:rFonts w:cs="仿宋"/>
          <w:color w:val="auto"/>
          <w:szCs w:val="32"/>
        </w:rPr>
      </w:pPr>
      <w:r>
        <w:rPr>
          <w:rFonts w:hint="eastAsia" w:cs="仿宋"/>
          <w:b/>
          <w:bCs/>
          <w:color w:val="auto"/>
          <w:szCs w:val="32"/>
        </w:rPr>
        <w:t xml:space="preserve">第十六条  </w:t>
      </w:r>
      <w:r>
        <w:rPr>
          <w:rFonts w:hint="eastAsia" w:cs="仿宋"/>
          <w:color w:val="auto"/>
          <w:szCs w:val="32"/>
        </w:rPr>
        <w:t>支持孵化器加强专业孵化能力建设，为创业企业提供资源集聚、市场拓展、创业融资等精准化、专业化的赋能服务。</w:t>
      </w:r>
    </w:p>
    <w:p>
      <w:pPr>
        <w:spacing w:line="600" w:lineRule="exact"/>
        <w:ind w:firstLine="643" w:firstLineChars="200"/>
        <w:rPr>
          <w:rFonts w:cs="仿宋"/>
          <w:b/>
          <w:bCs/>
          <w:color w:val="auto"/>
          <w:szCs w:val="32"/>
        </w:rPr>
      </w:pPr>
      <w:r>
        <w:rPr>
          <w:rFonts w:hint="eastAsia" w:cs="仿宋"/>
          <w:b/>
          <w:bCs/>
          <w:color w:val="auto"/>
          <w:szCs w:val="32"/>
        </w:rPr>
        <w:t xml:space="preserve">第十七条  </w:t>
      </w:r>
      <w:r>
        <w:rPr>
          <w:rFonts w:hint="eastAsia" w:cs="仿宋"/>
          <w:color w:val="auto"/>
          <w:szCs w:val="32"/>
        </w:rPr>
        <w:t>支持孵化器与高校、科研单位、行业龙头企业组建多种形式的联盟组织，共建企业创新平台、成果转化基地和孵化加速载体等，更加高效地调动各类要素，共享资源，构建区域性创新创业生态环境，协同推动技术创新、企业孵化和产业育成。</w:t>
      </w:r>
    </w:p>
    <w:p>
      <w:pPr>
        <w:spacing w:line="600" w:lineRule="exact"/>
        <w:rPr>
          <w:rFonts w:cs="仿宋"/>
          <w:color w:val="auto"/>
          <w:szCs w:val="32"/>
        </w:rPr>
      </w:pPr>
      <w:r>
        <w:rPr>
          <w:rFonts w:hint="eastAsia" w:cs="仿宋"/>
          <w:b/>
          <w:bCs/>
          <w:color w:val="auto"/>
          <w:szCs w:val="32"/>
        </w:rPr>
        <w:t xml:space="preserve">    第十八条  </w:t>
      </w:r>
      <w:r>
        <w:rPr>
          <w:rFonts w:hint="eastAsia" w:cs="仿宋"/>
          <w:color w:val="auto"/>
          <w:szCs w:val="32"/>
        </w:rPr>
        <w:t>支持孵化器融入全球创新创业网络，开展与海外孵化机构的交流与合作，引进海外优质项目、技术和人才等落地创业。支持孵化器建立海外孵化基地，链接国际创新创业资源，帮助创业者对接海外市场，开展国际技术转移、离岸孵化等业务。</w:t>
      </w:r>
    </w:p>
    <w:p>
      <w:pPr>
        <w:spacing w:line="600" w:lineRule="exact"/>
        <w:ind w:firstLine="643" w:firstLineChars="200"/>
        <w:rPr>
          <w:rFonts w:cs="仿宋"/>
          <w:color w:val="auto"/>
          <w:szCs w:val="32"/>
        </w:rPr>
      </w:pPr>
      <w:r>
        <w:rPr>
          <w:rFonts w:hint="eastAsia" w:cs="仿宋"/>
          <w:b/>
          <w:bCs/>
          <w:color w:val="auto"/>
          <w:szCs w:val="32"/>
        </w:rPr>
        <w:t>第十九条</w:t>
      </w:r>
      <w:r>
        <w:rPr>
          <w:rFonts w:hint="eastAsia" w:cs="仿宋"/>
          <w:color w:val="auto"/>
          <w:szCs w:val="32"/>
        </w:rPr>
        <w:t xml:space="preserve">  鼓励孵化器对创业项目“深度参与、重度投入”，与创业企业建立孵化共同体，强化孵化与创业共生能力，以专业化服务整合创业企业碎片需求，链接人才、资本、技术、市场等资源，推动创业企业应用新技术、开发新产品、开拓新市场。</w:t>
      </w:r>
    </w:p>
    <w:p>
      <w:pPr>
        <w:spacing w:line="600" w:lineRule="exact"/>
        <w:ind w:firstLine="643" w:firstLineChars="200"/>
        <w:rPr>
          <w:rFonts w:cs="仿宋"/>
          <w:color w:val="auto"/>
          <w:szCs w:val="32"/>
        </w:rPr>
      </w:pPr>
      <w:r>
        <w:rPr>
          <w:rFonts w:hint="eastAsia" w:cs="仿宋"/>
          <w:b/>
          <w:bCs/>
          <w:color w:val="auto"/>
          <w:szCs w:val="32"/>
        </w:rPr>
        <w:t xml:space="preserve">第二十条  </w:t>
      </w:r>
      <w:r>
        <w:rPr>
          <w:rFonts w:hint="eastAsia" w:cs="仿宋"/>
          <w:color w:val="auto"/>
          <w:szCs w:val="32"/>
        </w:rPr>
        <w:t>鼓励优质孵化器向外提供孵化运营服务，建立共建共享机制，通过大手拉小手方式，放大辐射效益，带动更多科技企业孵化器共同发展。</w:t>
      </w:r>
    </w:p>
    <w:p>
      <w:pPr>
        <w:spacing w:line="600" w:lineRule="exact"/>
        <w:ind w:firstLine="643" w:firstLineChars="200"/>
        <w:rPr>
          <w:rFonts w:cs="仿宋"/>
          <w:color w:val="auto"/>
          <w:szCs w:val="32"/>
        </w:rPr>
      </w:pPr>
      <w:r>
        <w:rPr>
          <w:rFonts w:hint="eastAsia" w:cs="仿宋"/>
          <w:b/>
          <w:bCs/>
          <w:color w:val="auto"/>
          <w:szCs w:val="32"/>
        </w:rPr>
        <w:t xml:space="preserve">第二十一条  </w:t>
      </w:r>
      <w:r>
        <w:rPr>
          <w:rFonts w:hint="eastAsia" w:cs="仿宋"/>
          <w:color w:val="auto"/>
          <w:szCs w:val="32"/>
        </w:rPr>
        <w:t>鼓励孵化器利用所在地社区的基础设施、公共服务、人居环境和文化娱乐等条件，探索多元化的创新创业发展模式，打造创业空间、人居楼宇、生活社区联动的创新创业生态环境。</w:t>
      </w:r>
    </w:p>
    <w:p>
      <w:pPr>
        <w:spacing w:line="600" w:lineRule="exact"/>
        <w:ind w:firstLine="643" w:firstLineChars="200"/>
        <w:rPr>
          <w:rFonts w:cs="仿宋"/>
          <w:color w:val="auto"/>
          <w:szCs w:val="32"/>
        </w:rPr>
      </w:pPr>
      <w:r>
        <w:rPr>
          <w:rFonts w:hint="eastAsia" w:cs="仿宋"/>
          <w:b/>
          <w:bCs/>
          <w:color w:val="auto"/>
          <w:szCs w:val="32"/>
        </w:rPr>
        <w:t>第二十二条</w:t>
      </w:r>
      <w:r>
        <w:rPr>
          <w:rFonts w:hint="eastAsia" w:cs="仿宋"/>
          <w:color w:val="auto"/>
          <w:szCs w:val="32"/>
        </w:rPr>
        <w:t xml:space="preserve">  鼓励有条件的地区加大科技企业加速器的建设力度，与孵化器、众创空间形成“众创—孵化—加速”机制，营造科技创新创业生态，满足孵化毕业企业的高成长发展需求，为创业企业提供全周期创业服务。</w:t>
      </w:r>
    </w:p>
    <w:p>
      <w:pPr>
        <w:spacing w:line="600" w:lineRule="exact"/>
        <w:ind w:firstLine="643" w:firstLineChars="200"/>
        <w:outlineLvl w:val="0"/>
        <w:rPr>
          <w:rFonts w:cs="Calibri"/>
          <w:color w:val="auto"/>
          <w:szCs w:val="32"/>
        </w:rPr>
      </w:pPr>
      <w:r>
        <w:rPr>
          <w:rFonts w:hint="eastAsia" w:cs="仿宋"/>
          <w:b/>
          <w:bCs/>
          <w:color w:val="auto"/>
          <w:szCs w:val="32"/>
        </w:rPr>
        <w:t>第二十三条</w:t>
      </w:r>
      <w:bookmarkStart w:id="4" w:name="_Toc463787945"/>
      <w:r>
        <w:rPr>
          <w:rFonts w:hint="eastAsia" w:cs="仿宋"/>
          <w:color w:val="auto"/>
          <w:szCs w:val="32"/>
        </w:rPr>
        <w:t>鼓励地方政府在规划、财政、用地等方面对科技企业孵化器建设发展提供优惠政策。</w:t>
      </w:r>
      <w:r>
        <w:rPr>
          <w:rFonts w:hint="eastAsia" w:cs="Calibri"/>
          <w:color w:val="auto"/>
          <w:szCs w:val="32"/>
        </w:rPr>
        <w:t>对运行高效、发展良好、绩效评价优良的省级以上孵化器，给予重点支持，建立完善区域创新创业服务体系，引导塑造开放、多元的创新创业环境。</w:t>
      </w:r>
    </w:p>
    <w:p>
      <w:pPr>
        <w:spacing w:line="600" w:lineRule="exact"/>
        <w:ind w:firstLine="643" w:firstLineChars="200"/>
        <w:rPr>
          <w:color w:val="auto"/>
          <w:szCs w:val="32"/>
        </w:rPr>
      </w:pPr>
      <w:r>
        <w:rPr>
          <w:rFonts w:hint="eastAsia" w:cs="仿宋"/>
          <w:b/>
          <w:bCs/>
          <w:color w:val="auto"/>
          <w:szCs w:val="32"/>
        </w:rPr>
        <w:t xml:space="preserve">第二十四条  </w:t>
      </w:r>
      <w:r>
        <w:rPr>
          <w:rFonts w:hint="eastAsia" w:cs="仿宋"/>
          <w:color w:val="auto"/>
          <w:szCs w:val="32"/>
        </w:rPr>
        <w:t>根据《关于科技企业孵化器 大学科技园和众创空间税收政策的通知》（财税〔2018〕120号）规定，落实省级科技企业孵化器房产税、城镇土地使用税和增值税优惠等政策。</w:t>
      </w:r>
    </w:p>
    <w:p>
      <w:pPr>
        <w:spacing w:line="600" w:lineRule="exact"/>
        <w:jc w:val="center"/>
        <w:rPr>
          <w:rFonts w:eastAsia="黑体" w:cs="仿宋"/>
          <w:bCs/>
          <w:color w:val="auto"/>
          <w:szCs w:val="32"/>
        </w:rPr>
      </w:pPr>
      <w:r>
        <w:rPr>
          <w:rFonts w:hint="eastAsia" w:eastAsia="黑体" w:cs="仿宋"/>
          <w:bCs/>
          <w:color w:val="auto"/>
          <w:szCs w:val="32"/>
        </w:rPr>
        <w:t>第五章 附则</w:t>
      </w:r>
      <w:bookmarkEnd w:id="4"/>
    </w:p>
    <w:p>
      <w:pPr>
        <w:spacing w:line="600" w:lineRule="exact"/>
        <w:ind w:firstLine="643" w:firstLineChars="200"/>
        <w:rPr>
          <w:rFonts w:cs="仿宋"/>
          <w:color w:val="auto"/>
          <w:szCs w:val="32"/>
        </w:rPr>
      </w:pPr>
      <w:r>
        <w:rPr>
          <w:rFonts w:hint="eastAsia" w:cs="仿宋"/>
          <w:b/>
          <w:bCs/>
          <w:color w:val="auto"/>
          <w:szCs w:val="32"/>
        </w:rPr>
        <w:t>第二十五条</w:t>
      </w:r>
      <w:r>
        <w:rPr>
          <w:rFonts w:hint="eastAsia" w:cs="仿宋"/>
          <w:color w:val="auto"/>
          <w:szCs w:val="32"/>
        </w:rPr>
        <w:t xml:space="preserve">  各地科技行政主管部门可参照本办法制定地方科技企业孵化器管理办法。</w:t>
      </w:r>
    </w:p>
    <w:p>
      <w:pPr>
        <w:spacing w:line="600" w:lineRule="exact"/>
        <w:ind w:firstLine="643" w:firstLineChars="200"/>
        <w:rPr>
          <w:rFonts w:eastAsia="方正仿宋_GBK" w:cs="仿宋"/>
          <w:color w:val="auto"/>
        </w:rPr>
      </w:pPr>
      <w:r>
        <w:rPr>
          <w:rFonts w:hint="eastAsia" w:cs="仿宋"/>
          <w:b/>
          <w:bCs/>
          <w:color w:val="auto"/>
          <w:szCs w:val="32"/>
        </w:rPr>
        <w:t>第二十六条</w:t>
      </w:r>
      <w:r>
        <w:rPr>
          <w:rFonts w:hint="eastAsia" w:cs="仿宋"/>
          <w:color w:val="auto"/>
          <w:szCs w:val="32"/>
        </w:rPr>
        <w:t xml:space="preserve">  本办法由省科技厅负责解释，自公布之日起实行。《湖北省科技企业孵化器认定和管理办法》(鄂科技通2011〔111〕号)同时废止。</w:t>
      </w:r>
    </w:p>
    <w:p>
      <w:pPr>
        <w:widowControl/>
        <w:jc w:val="left"/>
        <w:rPr>
          <w:rFonts w:eastAsia="CESI仿宋-GB13000" w:cs="CESI仿宋-GB13000"/>
          <w:color w:val="auto"/>
          <w:kern w:val="0"/>
          <w:szCs w:val="32"/>
        </w:rPr>
      </w:pPr>
    </w:p>
    <w:p>
      <w:pPr>
        <w:spacing w:line="600" w:lineRule="exact"/>
        <w:rPr>
          <w:rFonts w:eastAsia="黑体" w:cs="CESI仿宋-GB13000"/>
          <w:color w:val="auto"/>
          <w:kern w:val="0"/>
          <w:szCs w:val="32"/>
        </w:rPr>
      </w:pPr>
      <w:r>
        <w:rPr>
          <w:rFonts w:hint="eastAsia" w:eastAsia="黑体"/>
          <w:color w:val="auto"/>
          <w:szCs w:val="32"/>
        </w:rPr>
        <w:br w:type="page"/>
      </w:r>
      <w:r>
        <w:rPr>
          <w:rFonts w:hint="eastAsia" w:eastAsia="黑体" w:cs="CESI仿宋-GB13000"/>
          <w:color w:val="auto"/>
          <w:kern w:val="0"/>
          <w:szCs w:val="32"/>
        </w:rPr>
        <w:t>附件4</w:t>
      </w:r>
    </w:p>
    <w:p>
      <w:pPr>
        <w:spacing w:line="600" w:lineRule="exact"/>
        <w:rPr>
          <w:rFonts w:eastAsia="方正小标宋_GBK" w:cs="宋体"/>
          <w:bCs/>
          <w:color w:val="auto"/>
          <w:sz w:val="42"/>
          <w:szCs w:val="42"/>
        </w:rPr>
      </w:pPr>
    </w:p>
    <w:p>
      <w:pPr>
        <w:adjustRightInd w:val="0"/>
        <w:snapToGrid w:val="0"/>
        <w:spacing w:line="600" w:lineRule="exact"/>
        <w:jc w:val="center"/>
        <w:rPr>
          <w:rFonts w:eastAsia="方正小标宋_GBK" w:cs="宋体"/>
          <w:bCs/>
          <w:color w:val="auto"/>
          <w:sz w:val="44"/>
          <w:szCs w:val="44"/>
        </w:rPr>
      </w:pPr>
      <w:r>
        <w:rPr>
          <w:rFonts w:hint="eastAsia" w:eastAsia="方正小标宋_GBK" w:cs="宋体"/>
          <w:bCs/>
          <w:color w:val="auto"/>
          <w:sz w:val="44"/>
          <w:szCs w:val="44"/>
        </w:rPr>
        <w:t>湖北省众创空间管理办法（试行）</w:t>
      </w:r>
    </w:p>
    <w:p>
      <w:pPr>
        <w:adjustRightInd w:val="0"/>
        <w:snapToGrid w:val="0"/>
        <w:spacing w:line="600" w:lineRule="exact"/>
        <w:rPr>
          <w:rFonts w:eastAsia="方正仿宋_GBK" w:cs="仿宋"/>
          <w:b/>
          <w:bCs/>
          <w:color w:val="auto"/>
        </w:rPr>
      </w:pPr>
    </w:p>
    <w:p>
      <w:pPr>
        <w:adjustRightInd w:val="0"/>
        <w:snapToGrid w:val="0"/>
        <w:spacing w:line="600" w:lineRule="exact"/>
        <w:jc w:val="center"/>
        <w:rPr>
          <w:rFonts w:eastAsia="黑体" w:cs="仿宋"/>
          <w:bCs/>
          <w:color w:val="auto"/>
          <w:szCs w:val="32"/>
        </w:rPr>
      </w:pPr>
      <w:r>
        <w:rPr>
          <w:rFonts w:hint="eastAsia" w:eastAsia="黑体" w:cs="仿宋"/>
          <w:bCs/>
          <w:color w:val="auto"/>
          <w:szCs w:val="32"/>
        </w:rPr>
        <w:t>第一章 总则</w:t>
      </w:r>
    </w:p>
    <w:p>
      <w:pPr>
        <w:pStyle w:val="4"/>
        <w:adjustRightInd w:val="0"/>
        <w:snapToGrid w:val="0"/>
        <w:spacing w:before="0" w:beforeAutospacing="0" w:after="0" w:afterAutospacing="0" w:line="600" w:lineRule="exact"/>
        <w:ind w:firstLine="643" w:firstLineChars="200"/>
        <w:jc w:val="both"/>
        <w:rPr>
          <w:rFonts w:ascii="Times New Roman" w:hAnsi="Times New Roman" w:eastAsia="仿宋_GB2312" w:cs="仿宋"/>
          <w:kern w:val="2"/>
          <w:sz w:val="32"/>
          <w:szCs w:val="32"/>
        </w:rPr>
      </w:pPr>
      <w:r>
        <w:rPr>
          <w:rFonts w:hint="eastAsia" w:ascii="Times New Roman" w:hAnsi="Times New Roman" w:eastAsia="仿宋_GB2312" w:cs="仿宋"/>
          <w:b/>
          <w:bCs/>
          <w:kern w:val="2"/>
          <w:sz w:val="32"/>
          <w:szCs w:val="32"/>
        </w:rPr>
        <w:t xml:space="preserve">第一条  </w:t>
      </w:r>
      <w:r>
        <w:rPr>
          <w:rFonts w:hint="eastAsia" w:ascii="Times New Roman" w:hAnsi="Times New Roman" w:eastAsia="仿宋_GB2312" w:cs="仿宋"/>
          <w:kern w:val="2"/>
          <w:sz w:val="32"/>
          <w:szCs w:val="32"/>
        </w:rPr>
        <w:t>为引导我省众创空间健康可持续发展，发挥示范带动效应，加强专业化众创空间建设，不断完善创新创业生态，激发全社会创新创业活力，服务实体经济转型升级，根据科技部火炬中心《国家众创空间备案暂行规定》（国科发火〔2017〕120号），结合湖北实际，制定本办法。</w:t>
      </w:r>
    </w:p>
    <w:p>
      <w:pPr>
        <w:pStyle w:val="4"/>
        <w:adjustRightInd w:val="0"/>
        <w:snapToGrid w:val="0"/>
        <w:spacing w:before="0" w:beforeAutospacing="0" w:after="0" w:afterAutospacing="0" w:line="600" w:lineRule="exact"/>
        <w:ind w:firstLine="643" w:firstLineChars="200"/>
        <w:jc w:val="both"/>
        <w:rPr>
          <w:rFonts w:ascii="Times New Roman" w:hAnsi="Times New Roman" w:eastAsia="仿宋_GB2312" w:cs="仿宋"/>
          <w:kern w:val="2"/>
          <w:sz w:val="32"/>
          <w:szCs w:val="32"/>
        </w:rPr>
      </w:pPr>
      <w:r>
        <w:rPr>
          <w:rFonts w:hint="eastAsia" w:ascii="Times New Roman" w:hAnsi="Times New Roman" w:eastAsia="仿宋_GB2312" w:cs="仿宋"/>
          <w:b/>
          <w:bCs/>
          <w:kern w:val="2"/>
          <w:sz w:val="32"/>
          <w:szCs w:val="32"/>
        </w:rPr>
        <w:t>第二条</w:t>
      </w:r>
      <w:bookmarkStart w:id="5" w:name="_Hlk39152013"/>
      <w:r>
        <w:rPr>
          <w:rFonts w:hint="eastAsia" w:ascii="Times New Roman" w:hAnsi="Times New Roman" w:eastAsia="仿宋_GB2312" w:cs="仿宋"/>
          <w:b/>
          <w:bCs/>
          <w:kern w:val="2"/>
          <w:sz w:val="32"/>
          <w:szCs w:val="32"/>
        </w:rPr>
        <w:t xml:space="preserve">  </w:t>
      </w:r>
      <w:r>
        <w:rPr>
          <w:rFonts w:hint="eastAsia" w:ascii="Times New Roman" w:hAnsi="Times New Roman" w:eastAsia="仿宋_GB2312" w:cs="仿宋"/>
          <w:kern w:val="2"/>
          <w:sz w:val="32"/>
          <w:szCs w:val="32"/>
        </w:rPr>
        <w:t>本办法所称众创空间是指有效满足新时代大众创业万众创新需求，以早期创业项目、团队和创客为服务对象，</w:t>
      </w:r>
      <w:bookmarkEnd w:id="5"/>
      <w:r>
        <w:rPr>
          <w:rFonts w:hint="eastAsia" w:ascii="Times New Roman" w:hAnsi="Times New Roman" w:eastAsia="仿宋_GB2312" w:cs="仿宋"/>
          <w:kern w:val="2"/>
          <w:sz w:val="32"/>
          <w:szCs w:val="32"/>
        </w:rPr>
        <w:t>为其提供工作空间、网络空间、社交空间和资源共享空间的新型创业服务平台。众创空间与科技企业孵化器、加速器、产业园区等共同组成创业孵化链条。</w:t>
      </w:r>
    </w:p>
    <w:p>
      <w:pPr>
        <w:pStyle w:val="4"/>
        <w:adjustRightInd w:val="0"/>
        <w:snapToGrid w:val="0"/>
        <w:spacing w:before="0" w:beforeAutospacing="0" w:after="0" w:afterAutospacing="0" w:line="600" w:lineRule="exact"/>
        <w:ind w:firstLine="643" w:firstLineChars="200"/>
        <w:jc w:val="both"/>
        <w:rPr>
          <w:rFonts w:ascii="Times New Roman" w:hAnsi="Times New Roman" w:eastAsia="仿宋_GB2312" w:cs="仿宋"/>
          <w:kern w:val="2"/>
          <w:sz w:val="32"/>
          <w:szCs w:val="32"/>
        </w:rPr>
      </w:pPr>
      <w:r>
        <w:rPr>
          <w:rFonts w:hint="eastAsia" w:ascii="Times New Roman" w:hAnsi="Times New Roman" w:eastAsia="仿宋_GB2312" w:cs="仿宋"/>
          <w:b/>
          <w:bCs/>
          <w:kern w:val="2"/>
          <w:sz w:val="32"/>
          <w:szCs w:val="32"/>
        </w:rPr>
        <w:t xml:space="preserve">第三条  </w:t>
      </w:r>
      <w:r>
        <w:rPr>
          <w:rFonts w:hint="eastAsia" w:ascii="Times New Roman" w:hAnsi="Times New Roman" w:eastAsia="仿宋_GB2312" w:cs="仿宋"/>
          <w:kern w:val="2"/>
          <w:sz w:val="32"/>
          <w:szCs w:val="32"/>
        </w:rPr>
        <w:t>省科技厅是省级众创空间备案和管理的主管机关，负责对全省众创空间的建设和发展进行管理指导。各地科技行政主管部门对辖区内众创空间进行管理、指导和服务。</w:t>
      </w:r>
    </w:p>
    <w:p>
      <w:pPr>
        <w:adjustRightInd w:val="0"/>
        <w:snapToGrid w:val="0"/>
        <w:spacing w:line="600" w:lineRule="exact"/>
        <w:jc w:val="center"/>
        <w:rPr>
          <w:rFonts w:eastAsia="黑体" w:cs="仿宋"/>
          <w:bCs/>
          <w:color w:val="auto"/>
          <w:szCs w:val="32"/>
        </w:rPr>
      </w:pPr>
      <w:r>
        <w:rPr>
          <w:rFonts w:hint="eastAsia" w:eastAsia="黑体" w:cs="仿宋"/>
          <w:bCs/>
          <w:color w:val="auto"/>
          <w:szCs w:val="32"/>
        </w:rPr>
        <w:t>第二章 发展目标、功能与特征</w:t>
      </w:r>
    </w:p>
    <w:p>
      <w:pPr>
        <w:pStyle w:val="4"/>
        <w:adjustRightInd w:val="0"/>
        <w:snapToGrid w:val="0"/>
        <w:spacing w:before="0" w:beforeAutospacing="0" w:after="0" w:afterAutospacing="0" w:line="600" w:lineRule="exact"/>
        <w:ind w:firstLine="643" w:firstLineChars="200"/>
        <w:jc w:val="both"/>
        <w:rPr>
          <w:rFonts w:ascii="Times New Roman" w:hAnsi="Times New Roman" w:eastAsia="仿宋_GB2312" w:cs="仿宋"/>
          <w:kern w:val="2"/>
          <w:sz w:val="32"/>
          <w:szCs w:val="32"/>
        </w:rPr>
      </w:pPr>
      <w:r>
        <w:rPr>
          <w:rFonts w:hint="eastAsia" w:ascii="Times New Roman" w:hAnsi="Times New Roman" w:eastAsia="仿宋_GB2312" w:cs="仿宋"/>
          <w:b/>
          <w:bCs/>
          <w:kern w:val="2"/>
          <w:sz w:val="32"/>
          <w:szCs w:val="32"/>
        </w:rPr>
        <w:t xml:space="preserve">第四条  </w:t>
      </w:r>
      <w:r>
        <w:rPr>
          <w:rFonts w:hint="eastAsia" w:ascii="Times New Roman" w:hAnsi="Times New Roman" w:eastAsia="仿宋_GB2312" w:cs="仿宋"/>
          <w:kern w:val="2"/>
          <w:sz w:val="32"/>
          <w:szCs w:val="32"/>
        </w:rPr>
        <w:t>众创空间的发展目标是完善创新创业生态系统、激发全社会创新创业活力、加速科技成果转移转化、培育经济发展新动能，构建创新创业平台众创、众包、众扶、众筹建设发展新模式。</w:t>
      </w:r>
    </w:p>
    <w:p>
      <w:pPr>
        <w:pStyle w:val="4"/>
        <w:adjustRightInd w:val="0"/>
        <w:snapToGrid w:val="0"/>
        <w:spacing w:before="0" w:beforeAutospacing="0" w:after="0" w:afterAutospacing="0" w:line="600" w:lineRule="exact"/>
        <w:ind w:firstLine="643" w:firstLineChars="200"/>
        <w:jc w:val="both"/>
        <w:rPr>
          <w:rFonts w:ascii="Times New Roman" w:hAnsi="Times New Roman" w:eastAsia="仿宋_GB2312"/>
          <w:sz w:val="32"/>
          <w:szCs w:val="32"/>
        </w:rPr>
      </w:pPr>
      <w:r>
        <w:rPr>
          <w:rFonts w:hint="eastAsia" w:ascii="Times New Roman" w:hAnsi="Times New Roman" w:eastAsia="仿宋_GB2312" w:cs="仿宋"/>
          <w:b/>
          <w:bCs/>
          <w:kern w:val="2"/>
          <w:sz w:val="32"/>
          <w:szCs w:val="32"/>
        </w:rPr>
        <w:t xml:space="preserve">第五条  </w:t>
      </w:r>
      <w:r>
        <w:rPr>
          <w:rFonts w:hint="eastAsia" w:ascii="Times New Roman" w:hAnsi="Times New Roman" w:eastAsia="仿宋_GB2312" w:cs="仿宋"/>
          <w:kern w:val="2"/>
          <w:sz w:val="32"/>
          <w:szCs w:val="32"/>
        </w:rPr>
        <w:t>众创空间的主要功能是通过创新与创业相结合、线上与线下相结合、孵化与投资相结合，以专业化服务激发创业者创新潜能和创业活力，发现和培育优秀创业团队和初创企业，推动创业者应用新技术、开发新产品、开拓新市场、培育新业态。</w:t>
      </w:r>
    </w:p>
    <w:p>
      <w:pPr>
        <w:pStyle w:val="4"/>
        <w:adjustRightInd w:val="0"/>
        <w:snapToGrid w:val="0"/>
        <w:spacing w:before="0" w:beforeAutospacing="0" w:after="0" w:afterAutospacing="0" w:line="600" w:lineRule="exact"/>
        <w:ind w:firstLine="643" w:firstLineChars="200"/>
        <w:jc w:val="both"/>
        <w:rPr>
          <w:rFonts w:ascii="Times New Roman" w:hAnsi="Times New Roman" w:eastAsia="仿宋_GB2312"/>
          <w:sz w:val="32"/>
          <w:szCs w:val="32"/>
        </w:rPr>
      </w:pPr>
      <w:r>
        <w:rPr>
          <w:rFonts w:hint="eastAsia" w:ascii="Times New Roman" w:hAnsi="Times New Roman" w:eastAsia="仿宋_GB2312" w:cs="仿宋"/>
          <w:b/>
          <w:bCs/>
          <w:kern w:val="2"/>
          <w:sz w:val="32"/>
          <w:szCs w:val="32"/>
        </w:rPr>
        <w:t xml:space="preserve">第六条  </w:t>
      </w:r>
      <w:r>
        <w:rPr>
          <w:rFonts w:hint="eastAsia" w:ascii="Times New Roman" w:hAnsi="Times New Roman" w:eastAsia="仿宋_GB2312" w:cs="仿宋"/>
          <w:kern w:val="2"/>
          <w:sz w:val="32"/>
          <w:szCs w:val="32"/>
        </w:rPr>
        <w:t>众创空间的特征是低成本服务、便利化条件、全要素融合、开放式平台。众创空间应选择在交通、生活便利的区域，为大众创新创业提供低成本的创业场地、设备设施、宽带网络、开源软硬件，推进资本、技术、人才、市场等要素不断融合，为创新创业提供全方位的增值服务。</w:t>
      </w:r>
    </w:p>
    <w:p>
      <w:pPr>
        <w:adjustRightInd w:val="0"/>
        <w:snapToGrid w:val="0"/>
        <w:spacing w:line="600" w:lineRule="exact"/>
        <w:jc w:val="center"/>
        <w:rPr>
          <w:rFonts w:eastAsia="黑体" w:cs="仿宋"/>
          <w:bCs/>
          <w:color w:val="auto"/>
          <w:szCs w:val="32"/>
        </w:rPr>
      </w:pPr>
      <w:r>
        <w:rPr>
          <w:rFonts w:hint="eastAsia" w:eastAsia="黑体" w:cs="仿宋"/>
          <w:bCs/>
          <w:color w:val="auto"/>
          <w:szCs w:val="32"/>
        </w:rPr>
        <w:t>第三章 建设条件与备案</w:t>
      </w:r>
    </w:p>
    <w:p>
      <w:pPr>
        <w:pStyle w:val="4"/>
        <w:adjustRightInd w:val="0"/>
        <w:snapToGrid w:val="0"/>
        <w:spacing w:before="0" w:beforeAutospacing="0" w:after="0" w:afterAutospacing="0" w:line="600" w:lineRule="exact"/>
        <w:ind w:firstLine="643" w:firstLineChars="200"/>
        <w:jc w:val="both"/>
        <w:rPr>
          <w:rFonts w:ascii="Times New Roman" w:hAnsi="Times New Roman" w:eastAsia="仿宋_GB2312" w:cs="仿宋"/>
          <w:kern w:val="2"/>
          <w:sz w:val="32"/>
          <w:szCs w:val="32"/>
        </w:rPr>
      </w:pPr>
      <w:r>
        <w:rPr>
          <w:rFonts w:hint="eastAsia" w:ascii="Times New Roman" w:hAnsi="Times New Roman" w:eastAsia="仿宋_GB2312" w:cs="仿宋"/>
          <w:b/>
          <w:bCs/>
          <w:kern w:val="2"/>
          <w:sz w:val="32"/>
          <w:szCs w:val="32"/>
        </w:rPr>
        <w:t xml:space="preserve">第七条  </w:t>
      </w:r>
      <w:r>
        <w:rPr>
          <w:rFonts w:hint="eastAsia" w:ascii="Times New Roman" w:hAnsi="Times New Roman" w:eastAsia="仿宋_GB2312" w:cs="仿宋"/>
          <w:kern w:val="2"/>
          <w:sz w:val="32"/>
          <w:szCs w:val="32"/>
        </w:rPr>
        <w:t>申请备案的省级众创空间应符合以下条件：</w:t>
      </w:r>
    </w:p>
    <w:p>
      <w:pPr>
        <w:pStyle w:val="4"/>
        <w:adjustRightInd w:val="0"/>
        <w:snapToGrid w:val="0"/>
        <w:spacing w:before="0" w:beforeAutospacing="0" w:after="0" w:afterAutospacing="0" w:line="600" w:lineRule="exact"/>
        <w:ind w:firstLine="640" w:firstLineChars="200"/>
        <w:jc w:val="both"/>
        <w:rPr>
          <w:rFonts w:ascii="Times New Roman" w:hAnsi="Times New Roman" w:eastAsia="仿宋_GB2312" w:cs="仿宋"/>
          <w:kern w:val="2"/>
          <w:sz w:val="32"/>
          <w:szCs w:val="32"/>
        </w:rPr>
      </w:pPr>
      <w:r>
        <w:rPr>
          <w:rFonts w:hint="eastAsia" w:ascii="Times New Roman" w:hAnsi="Times New Roman" w:eastAsia="仿宋_GB2312" w:cs="仿宋"/>
          <w:kern w:val="2"/>
          <w:sz w:val="32"/>
          <w:szCs w:val="32"/>
        </w:rPr>
        <w:t>（一）具备创业孵化运营能力。众创空间运营管理机构原则上应具有独立法人资格，运营时间满1年以上，且已按要求向火炬统计系统报送过真实完整的统计数据。</w:t>
      </w:r>
    </w:p>
    <w:p>
      <w:pPr>
        <w:pStyle w:val="4"/>
        <w:adjustRightInd w:val="0"/>
        <w:snapToGrid w:val="0"/>
        <w:spacing w:before="0" w:beforeAutospacing="0" w:after="0" w:afterAutospacing="0" w:line="600" w:lineRule="exact"/>
        <w:ind w:firstLine="640" w:firstLineChars="200"/>
        <w:jc w:val="both"/>
        <w:rPr>
          <w:rFonts w:ascii="Times New Roman" w:hAnsi="Times New Roman" w:eastAsia="仿宋_GB2312" w:cs="仿宋"/>
          <w:kern w:val="2"/>
          <w:sz w:val="32"/>
          <w:szCs w:val="32"/>
        </w:rPr>
      </w:pPr>
      <w:r>
        <w:rPr>
          <w:rFonts w:hint="eastAsia" w:ascii="Times New Roman" w:hAnsi="Times New Roman" w:eastAsia="仿宋_GB2312" w:cs="仿宋"/>
          <w:kern w:val="2"/>
          <w:sz w:val="32"/>
          <w:szCs w:val="32"/>
        </w:rPr>
        <w:t>（二）具备完善的基本服务设施。拥有不低于500平方米的服务场地，租赁场地应不少于5个年度租赁期。能提供不少于30个创业工位或办公空间，同时须具备公共服务场地和公共服务设施。创业工位和公共服务场地面积不低于众创空间总面积的75%，其中公共服务场地面积不低于众创空间总面积的30%。</w:t>
      </w:r>
    </w:p>
    <w:p>
      <w:pPr>
        <w:pStyle w:val="4"/>
        <w:adjustRightInd w:val="0"/>
        <w:snapToGrid w:val="0"/>
        <w:spacing w:before="0" w:beforeAutospacing="0" w:after="0" w:afterAutospacing="0" w:line="600" w:lineRule="exact"/>
        <w:ind w:firstLine="640" w:firstLineChars="200"/>
        <w:rPr>
          <w:rFonts w:ascii="Times New Roman" w:hAnsi="Times New Roman" w:eastAsia="仿宋_GB2312" w:cs="仿宋"/>
          <w:kern w:val="2"/>
          <w:sz w:val="32"/>
          <w:szCs w:val="32"/>
        </w:rPr>
      </w:pPr>
      <w:r>
        <w:rPr>
          <w:rFonts w:hint="eastAsia" w:ascii="Times New Roman" w:hAnsi="Times New Roman" w:eastAsia="仿宋_GB2312" w:cs="仿宋"/>
          <w:kern w:val="2"/>
          <w:sz w:val="32"/>
          <w:szCs w:val="32"/>
        </w:rPr>
        <w:t>公共服务场地是指众创空间提供给创业者共享的活动场所，包括公共接待区、项目展示区、会议室、休闲活动区、专业设备区等配套服务场地。</w:t>
      </w:r>
    </w:p>
    <w:p>
      <w:pPr>
        <w:pStyle w:val="4"/>
        <w:adjustRightInd w:val="0"/>
        <w:snapToGrid w:val="0"/>
        <w:spacing w:before="0" w:beforeAutospacing="0" w:after="0" w:afterAutospacing="0" w:line="600" w:lineRule="exact"/>
        <w:ind w:firstLine="640" w:firstLineChars="200"/>
        <w:jc w:val="both"/>
        <w:rPr>
          <w:rFonts w:ascii="Times New Roman" w:hAnsi="Times New Roman" w:eastAsia="仿宋_GB2312" w:cs="仿宋"/>
          <w:kern w:val="2"/>
          <w:sz w:val="32"/>
          <w:szCs w:val="32"/>
        </w:rPr>
      </w:pPr>
      <w:r>
        <w:rPr>
          <w:rFonts w:hint="eastAsia" w:ascii="Times New Roman" w:hAnsi="Times New Roman" w:eastAsia="仿宋_GB2312" w:cs="仿宋"/>
          <w:kern w:val="2"/>
          <w:sz w:val="32"/>
          <w:szCs w:val="32"/>
        </w:rPr>
        <w:t>公共服务设施包括免费或低成本的互联网接入、公共软件、共享办公设施等基础办公条件。</w:t>
      </w:r>
    </w:p>
    <w:p>
      <w:pPr>
        <w:pStyle w:val="4"/>
        <w:adjustRightInd w:val="0"/>
        <w:snapToGrid w:val="0"/>
        <w:spacing w:before="0" w:beforeAutospacing="0" w:after="0" w:afterAutospacing="0" w:line="600" w:lineRule="exact"/>
        <w:ind w:firstLine="640" w:firstLineChars="200"/>
        <w:jc w:val="both"/>
        <w:rPr>
          <w:rFonts w:ascii="Times New Roman" w:hAnsi="Times New Roman" w:eastAsia="仿宋_GB2312" w:cs="仿宋"/>
          <w:kern w:val="2"/>
          <w:sz w:val="32"/>
          <w:szCs w:val="32"/>
        </w:rPr>
      </w:pPr>
      <w:r>
        <w:rPr>
          <w:rFonts w:hint="eastAsia" w:ascii="Times New Roman" w:hAnsi="Times New Roman" w:eastAsia="仿宋_GB2312" w:cs="仿宋"/>
          <w:kern w:val="2"/>
          <w:sz w:val="32"/>
          <w:szCs w:val="32"/>
        </w:rPr>
        <w:t>（三）具备如下创业服务能力：</w:t>
      </w:r>
    </w:p>
    <w:p>
      <w:pPr>
        <w:pStyle w:val="4"/>
        <w:adjustRightInd w:val="0"/>
        <w:snapToGrid w:val="0"/>
        <w:spacing w:before="0" w:beforeAutospacing="0" w:after="0" w:afterAutospacing="0" w:line="600" w:lineRule="exact"/>
        <w:ind w:firstLine="640" w:firstLineChars="200"/>
        <w:jc w:val="both"/>
        <w:rPr>
          <w:rFonts w:ascii="Times New Roman" w:hAnsi="Times New Roman" w:eastAsia="仿宋_GB2312" w:cs="仿宋"/>
          <w:kern w:val="2"/>
          <w:sz w:val="32"/>
          <w:szCs w:val="32"/>
        </w:rPr>
      </w:pPr>
      <w:r>
        <w:rPr>
          <w:rFonts w:hint="eastAsia" w:ascii="Times New Roman" w:hAnsi="Times New Roman" w:eastAsia="仿宋_GB2312" w:cs="仿宋"/>
          <w:kern w:val="2"/>
          <w:sz w:val="32"/>
          <w:szCs w:val="32"/>
        </w:rPr>
        <w:t>1.创业企业集聚能力。签有孵化服务协议的初创在孵企业及创业团队不少于10家（主要包括以技术创新、商业模式创新为特征的创业团队、初创企业或从事软件开发、硬件研发、创意设计的创客群体及其他群体）。申报期前一个自然年度新注册成立的初创在孵企业不少于3家，或有不低于3家获得融资。初创在孵企业注册地和主要研发、办公场所须在众创空间场地内，入驻时限一般不超过24个月，注册资金一般不超过1000万元；</w:t>
      </w:r>
    </w:p>
    <w:p>
      <w:pPr>
        <w:pStyle w:val="4"/>
        <w:adjustRightInd w:val="0"/>
        <w:snapToGrid w:val="0"/>
        <w:spacing w:before="0" w:beforeAutospacing="0" w:after="0" w:afterAutospacing="0" w:line="600" w:lineRule="exact"/>
        <w:ind w:firstLine="640" w:firstLineChars="200"/>
        <w:jc w:val="both"/>
        <w:rPr>
          <w:rFonts w:ascii="Times New Roman" w:hAnsi="Times New Roman" w:eastAsia="仿宋_GB2312" w:cs="仿宋"/>
          <w:kern w:val="2"/>
          <w:sz w:val="32"/>
          <w:szCs w:val="32"/>
        </w:rPr>
      </w:pPr>
      <w:r>
        <w:rPr>
          <w:rFonts w:hint="eastAsia" w:ascii="Times New Roman" w:hAnsi="Times New Roman" w:eastAsia="仿宋_GB2312" w:cs="仿宋"/>
          <w:kern w:val="2"/>
          <w:sz w:val="32"/>
          <w:szCs w:val="32"/>
        </w:rPr>
        <w:t>2.创业孵化服务能力。众创空间拥有职业孵化服务团队，其中，接受创业服务能力相关培训并取得相关执业证书的专职工作人员3名以上；</w:t>
      </w:r>
    </w:p>
    <w:p>
      <w:pPr>
        <w:pStyle w:val="4"/>
        <w:adjustRightInd w:val="0"/>
        <w:snapToGrid w:val="0"/>
        <w:spacing w:before="0" w:beforeAutospacing="0" w:after="0" w:afterAutospacing="0" w:line="600" w:lineRule="exact"/>
        <w:ind w:firstLine="640" w:firstLineChars="200"/>
        <w:rPr>
          <w:rFonts w:ascii="Times New Roman" w:hAnsi="Times New Roman" w:eastAsia="仿宋_GB2312" w:cs="仿宋"/>
          <w:kern w:val="2"/>
          <w:sz w:val="32"/>
          <w:szCs w:val="32"/>
        </w:rPr>
      </w:pPr>
      <w:r>
        <w:rPr>
          <w:rFonts w:hint="eastAsia" w:ascii="Times New Roman" w:hAnsi="Times New Roman" w:eastAsia="仿宋_GB2312" w:cs="仿宋"/>
          <w:kern w:val="2"/>
          <w:sz w:val="32"/>
          <w:szCs w:val="32"/>
        </w:rPr>
        <w:t>3.创业融资服务能力。利用互联网金融、股权众筹融资等方式，加强与天使投资人、创业投资机构、金融机构和其他融资服务机构的合作，完善投融资模式，吸引社会资本投资初创企业。签约合作协议投融资机构3家以上，同时获得过融资的初创企业或创业团队2家以上；</w:t>
      </w:r>
    </w:p>
    <w:p>
      <w:pPr>
        <w:pStyle w:val="4"/>
        <w:adjustRightInd w:val="0"/>
        <w:snapToGrid w:val="0"/>
        <w:spacing w:before="0" w:beforeAutospacing="0" w:after="0" w:afterAutospacing="0" w:line="600" w:lineRule="exact"/>
        <w:ind w:firstLine="640" w:firstLineChars="200"/>
        <w:rPr>
          <w:rFonts w:ascii="Times New Roman" w:hAnsi="Times New Roman" w:eastAsia="仿宋_GB2312" w:cs="仿宋"/>
          <w:kern w:val="2"/>
          <w:sz w:val="32"/>
          <w:szCs w:val="32"/>
        </w:rPr>
      </w:pPr>
      <w:r>
        <w:rPr>
          <w:rFonts w:hint="eastAsia" w:ascii="Times New Roman" w:hAnsi="Times New Roman" w:eastAsia="仿宋_GB2312" w:cs="仿宋"/>
          <w:kern w:val="2"/>
          <w:sz w:val="32"/>
          <w:szCs w:val="32"/>
        </w:rPr>
        <w:t>4.资源汇聚对接能力。建有线上信息服务平台，促进创新创业信息沟通与交流，提升大数据服务能力；开展以促进创业要素资源开放共享的线下对接活动，以专业化服务推动创业者应用新技术、开发新产品、开拓新市场、培育新业态；</w:t>
      </w:r>
    </w:p>
    <w:p>
      <w:pPr>
        <w:pStyle w:val="4"/>
        <w:adjustRightInd w:val="0"/>
        <w:snapToGrid w:val="0"/>
        <w:spacing w:before="0" w:beforeAutospacing="0" w:after="0" w:afterAutospacing="0" w:line="600" w:lineRule="exact"/>
        <w:ind w:firstLine="640" w:firstLineChars="200"/>
        <w:rPr>
          <w:rFonts w:ascii="Times New Roman" w:hAnsi="Times New Roman" w:eastAsia="仿宋_GB2312" w:cs="仿宋"/>
          <w:kern w:val="2"/>
          <w:sz w:val="32"/>
          <w:szCs w:val="32"/>
        </w:rPr>
      </w:pPr>
      <w:r>
        <w:rPr>
          <w:rFonts w:hint="eastAsia" w:ascii="Times New Roman" w:hAnsi="Times New Roman" w:eastAsia="仿宋_GB2312" w:cs="仿宋"/>
          <w:kern w:val="2"/>
          <w:sz w:val="32"/>
          <w:szCs w:val="32"/>
        </w:rPr>
        <w:t>5.创业活动组织能力。组织开展创业沙龙、创业论坛、创业路演、创业大赛和公益讲堂、创业教育培训等活动。申报期前一个自然年度活动不少于10场次；</w:t>
      </w:r>
    </w:p>
    <w:p>
      <w:pPr>
        <w:pStyle w:val="4"/>
        <w:adjustRightInd w:val="0"/>
        <w:snapToGrid w:val="0"/>
        <w:spacing w:before="0" w:beforeAutospacing="0" w:after="0" w:afterAutospacing="0" w:line="600" w:lineRule="exact"/>
        <w:ind w:firstLine="640" w:firstLineChars="200"/>
        <w:rPr>
          <w:rFonts w:ascii="Times New Roman" w:hAnsi="Times New Roman" w:eastAsia="仿宋_GB2312" w:cs="仿宋"/>
          <w:kern w:val="2"/>
          <w:sz w:val="32"/>
          <w:szCs w:val="32"/>
        </w:rPr>
      </w:pPr>
      <w:r>
        <w:rPr>
          <w:rFonts w:hint="eastAsia" w:ascii="Times New Roman" w:hAnsi="Times New Roman" w:eastAsia="仿宋_GB2312" w:cs="仿宋"/>
          <w:kern w:val="2"/>
          <w:sz w:val="32"/>
          <w:szCs w:val="32"/>
        </w:rPr>
        <w:t>6.创业导师建设能力。建立由天使投资人、成功企业家、资深管理者、技术专家、市场营销专家等组成的专兼职导师队伍，制定有导师工作制度、工作计划；</w:t>
      </w:r>
    </w:p>
    <w:p>
      <w:pPr>
        <w:pStyle w:val="4"/>
        <w:adjustRightInd w:val="0"/>
        <w:snapToGrid w:val="0"/>
        <w:spacing w:before="0" w:beforeAutospacing="0" w:after="0" w:afterAutospacing="0" w:line="600" w:lineRule="exact"/>
        <w:ind w:firstLine="640" w:firstLineChars="200"/>
        <w:rPr>
          <w:rFonts w:ascii="Times New Roman" w:hAnsi="Times New Roman" w:eastAsia="仿宋_GB2312" w:cs="仿宋"/>
          <w:kern w:val="2"/>
          <w:sz w:val="32"/>
          <w:szCs w:val="32"/>
        </w:rPr>
      </w:pPr>
      <w:r>
        <w:rPr>
          <w:rFonts w:hint="eastAsia" w:ascii="Times New Roman" w:hAnsi="Times New Roman" w:eastAsia="仿宋_GB2312" w:cs="仿宋"/>
          <w:kern w:val="2"/>
          <w:sz w:val="32"/>
          <w:szCs w:val="32"/>
        </w:rPr>
        <w:t>7.创业政策落实能力。深入研究和宣传各级政府部门出台的创新创业扶持政策，组织落实商事制度改革、科技成果转化、科技创新、知识产权保护、财政资金支持、税收减免、人才引进、政府采购等相关政策和措施。</w:t>
      </w:r>
    </w:p>
    <w:p>
      <w:pPr>
        <w:pStyle w:val="4"/>
        <w:adjustRightInd w:val="0"/>
        <w:snapToGrid w:val="0"/>
        <w:spacing w:before="0" w:beforeAutospacing="0" w:after="0" w:afterAutospacing="0" w:line="600" w:lineRule="exact"/>
        <w:ind w:firstLine="643" w:firstLineChars="200"/>
        <w:rPr>
          <w:rFonts w:ascii="Times New Roman" w:hAnsi="Times New Roman" w:eastAsia="仿宋_GB2312" w:cs="仿宋"/>
          <w:kern w:val="2"/>
          <w:sz w:val="32"/>
          <w:szCs w:val="32"/>
        </w:rPr>
      </w:pPr>
      <w:r>
        <w:rPr>
          <w:rFonts w:hint="eastAsia" w:ascii="Times New Roman" w:hAnsi="Times New Roman" w:eastAsia="仿宋_GB2312" w:cs="仿宋"/>
          <w:b/>
          <w:bCs/>
          <w:kern w:val="2"/>
          <w:sz w:val="32"/>
          <w:szCs w:val="32"/>
        </w:rPr>
        <w:t xml:space="preserve">第八条  </w:t>
      </w:r>
      <w:r>
        <w:rPr>
          <w:rFonts w:hint="eastAsia" w:ascii="Times New Roman" w:hAnsi="Times New Roman" w:eastAsia="仿宋_GB2312" w:cs="仿宋"/>
          <w:kern w:val="2"/>
          <w:sz w:val="32"/>
          <w:szCs w:val="32"/>
        </w:rPr>
        <w:t>省级众创空间的申报和备案程序：</w:t>
      </w:r>
    </w:p>
    <w:p>
      <w:pPr>
        <w:pStyle w:val="4"/>
        <w:adjustRightInd w:val="0"/>
        <w:snapToGrid w:val="0"/>
        <w:spacing w:before="0" w:beforeAutospacing="0" w:after="0" w:afterAutospacing="0" w:line="600" w:lineRule="exact"/>
        <w:ind w:firstLine="640" w:firstLineChars="200"/>
        <w:rPr>
          <w:rFonts w:ascii="Times New Roman" w:hAnsi="Times New Roman" w:eastAsia="仿宋_GB2312" w:cs="仿宋"/>
          <w:kern w:val="2"/>
          <w:sz w:val="32"/>
          <w:szCs w:val="32"/>
        </w:rPr>
      </w:pPr>
      <w:r>
        <w:rPr>
          <w:rFonts w:hint="eastAsia" w:ascii="Times New Roman" w:hAnsi="Times New Roman" w:eastAsia="仿宋_GB2312" w:cs="仿宋"/>
          <w:kern w:val="2"/>
          <w:sz w:val="32"/>
          <w:szCs w:val="32"/>
        </w:rPr>
        <w:t>1.众创空间的运营主体单位向所在地科技行政主管部门提出申请。</w:t>
      </w:r>
    </w:p>
    <w:p>
      <w:pPr>
        <w:pStyle w:val="4"/>
        <w:adjustRightInd w:val="0"/>
        <w:snapToGrid w:val="0"/>
        <w:spacing w:before="0" w:beforeAutospacing="0" w:after="0" w:afterAutospacing="0" w:line="600" w:lineRule="exact"/>
        <w:ind w:firstLine="640" w:firstLineChars="200"/>
        <w:rPr>
          <w:rFonts w:ascii="Times New Roman" w:hAnsi="Times New Roman" w:eastAsia="仿宋_GB2312" w:cs="仿宋"/>
          <w:kern w:val="2"/>
          <w:sz w:val="32"/>
          <w:szCs w:val="32"/>
        </w:rPr>
      </w:pPr>
      <w:r>
        <w:rPr>
          <w:rFonts w:hint="eastAsia" w:ascii="Times New Roman" w:hAnsi="Times New Roman" w:eastAsia="仿宋_GB2312" w:cs="仿宋"/>
          <w:kern w:val="2"/>
          <w:sz w:val="32"/>
          <w:szCs w:val="32"/>
        </w:rPr>
        <w:t>2.地方科技行政主管部门初审合格后，向省科技厅提出书面推荐意见。</w:t>
      </w:r>
      <w:r>
        <w:rPr>
          <w:rFonts w:ascii="Times New Roman" w:hAnsi="Times New Roman" w:eastAsia="仿宋_GB2312" w:cs="仿宋"/>
          <w:kern w:val="2"/>
          <w:sz w:val="32"/>
          <w:szCs w:val="32"/>
        </w:rPr>
        <w:br w:type="textWrapping"/>
      </w:r>
      <w:r>
        <w:rPr>
          <w:rFonts w:hint="eastAsia" w:ascii="Times New Roman" w:hAnsi="Times New Roman" w:eastAsia="仿宋_GB2312" w:cs="仿宋"/>
          <w:kern w:val="2"/>
          <w:sz w:val="32"/>
          <w:szCs w:val="32"/>
        </w:rPr>
        <w:t xml:space="preserve">    3.省科技厅负责组织专家依据本办法组织评审，并视情况进行实地核查。评审结果对外公示，对公示无异议机构由省科技厅正式发文为备案省级众创空间。</w:t>
      </w:r>
    </w:p>
    <w:p>
      <w:pPr>
        <w:pStyle w:val="4"/>
        <w:adjustRightInd w:val="0"/>
        <w:snapToGrid w:val="0"/>
        <w:spacing w:before="0" w:beforeAutospacing="0" w:after="0" w:afterAutospacing="0" w:line="600" w:lineRule="exact"/>
        <w:ind w:firstLine="643" w:firstLineChars="200"/>
        <w:rPr>
          <w:rFonts w:ascii="Times New Roman" w:hAnsi="Times New Roman" w:eastAsia="仿宋_GB2312" w:cs="仿宋"/>
          <w:kern w:val="2"/>
          <w:sz w:val="32"/>
          <w:szCs w:val="32"/>
        </w:rPr>
      </w:pPr>
      <w:r>
        <w:rPr>
          <w:rFonts w:hint="eastAsia" w:ascii="Times New Roman" w:hAnsi="Times New Roman" w:eastAsia="仿宋_GB2312" w:cs="仿宋"/>
          <w:b/>
          <w:bCs/>
          <w:kern w:val="2"/>
          <w:sz w:val="32"/>
          <w:szCs w:val="32"/>
        </w:rPr>
        <w:t xml:space="preserve">第九条  </w:t>
      </w:r>
      <w:r>
        <w:rPr>
          <w:rFonts w:hint="eastAsia" w:ascii="Times New Roman" w:hAnsi="Times New Roman" w:eastAsia="仿宋_GB2312" w:cs="仿宋"/>
          <w:kern w:val="2"/>
          <w:sz w:val="32"/>
          <w:szCs w:val="32"/>
        </w:rPr>
        <w:t>省级众创空间名称发生变更或运营主体、面积范围、场地位置等基本条件发生变化的，需在三个月内向所在地科技行政主管部门报告。经审核并实地核查后，符合本办法要求的，向省科技厅提出变更建议。</w:t>
      </w:r>
    </w:p>
    <w:p>
      <w:pPr>
        <w:adjustRightInd w:val="0"/>
        <w:snapToGrid w:val="0"/>
        <w:spacing w:line="600" w:lineRule="exact"/>
        <w:jc w:val="center"/>
        <w:rPr>
          <w:rFonts w:eastAsia="黑体" w:cs="仿宋"/>
          <w:bCs/>
          <w:color w:val="auto"/>
          <w:szCs w:val="32"/>
        </w:rPr>
      </w:pPr>
      <w:r>
        <w:rPr>
          <w:rFonts w:hint="eastAsia" w:eastAsia="黑体" w:cs="仿宋"/>
          <w:bCs/>
          <w:color w:val="auto"/>
          <w:szCs w:val="32"/>
        </w:rPr>
        <w:t>第四章 管理与发展</w:t>
      </w:r>
    </w:p>
    <w:p>
      <w:pPr>
        <w:pStyle w:val="4"/>
        <w:adjustRightInd w:val="0"/>
        <w:snapToGrid w:val="0"/>
        <w:spacing w:before="0" w:beforeAutospacing="0" w:after="0" w:afterAutospacing="0" w:line="600" w:lineRule="exact"/>
        <w:ind w:firstLine="643" w:firstLineChars="200"/>
        <w:rPr>
          <w:rFonts w:ascii="Times New Roman" w:hAnsi="Times New Roman" w:eastAsia="仿宋_GB2312" w:cs="仿宋"/>
          <w:kern w:val="2"/>
          <w:sz w:val="32"/>
          <w:szCs w:val="32"/>
        </w:rPr>
      </w:pPr>
      <w:r>
        <w:rPr>
          <w:rFonts w:hint="eastAsia" w:ascii="Times New Roman" w:hAnsi="Times New Roman" w:eastAsia="仿宋_GB2312" w:cs="仿宋"/>
          <w:b/>
          <w:bCs/>
          <w:kern w:val="2"/>
          <w:sz w:val="32"/>
          <w:szCs w:val="32"/>
        </w:rPr>
        <w:t xml:space="preserve">第十条  </w:t>
      </w:r>
      <w:r>
        <w:rPr>
          <w:rFonts w:hint="eastAsia" w:ascii="Times New Roman" w:hAnsi="Times New Roman" w:eastAsia="仿宋_GB2312" w:cs="仿宋"/>
          <w:kern w:val="2"/>
          <w:sz w:val="32"/>
          <w:szCs w:val="32"/>
        </w:rPr>
        <w:t>省科技厅建立省级众创空间绩效评价体系和退出机制，定期进行绩效考核，考核结果向社会公开，考核不合格的取消省级众创空间的资格。</w:t>
      </w:r>
    </w:p>
    <w:p>
      <w:pPr>
        <w:pStyle w:val="4"/>
        <w:adjustRightInd w:val="0"/>
        <w:snapToGrid w:val="0"/>
        <w:spacing w:before="0" w:beforeAutospacing="0" w:after="0" w:afterAutospacing="0" w:line="600" w:lineRule="exact"/>
        <w:ind w:firstLine="643" w:firstLineChars="200"/>
        <w:rPr>
          <w:rFonts w:ascii="Times New Roman" w:hAnsi="Times New Roman" w:eastAsia="仿宋_GB2312" w:cs="仿宋"/>
          <w:kern w:val="2"/>
          <w:sz w:val="32"/>
          <w:szCs w:val="32"/>
        </w:rPr>
      </w:pPr>
      <w:r>
        <w:rPr>
          <w:rFonts w:hint="eastAsia" w:ascii="Times New Roman" w:hAnsi="Times New Roman" w:eastAsia="仿宋_GB2312" w:cs="仿宋"/>
          <w:b/>
          <w:bCs/>
          <w:kern w:val="2"/>
          <w:sz w:val="32"/>
          <w:szCs w:val="32"/>
        </w:rPr>
        <w:t xml:space="preserve">第十一条  </w:t>
      </w:r>
      <w:r>
        <w:rPr>
          <w:rFonts w:hint="eastAsia" w:ascii="Times New Roman" w:hAnsi="Times New Roman" w:eastAsia="仿宋_GB2312" w:cs="仿宋"/>
          <w:kern w:val="2"/>
          <w:sz w:val="32"/>
          <w:szCs w:val="32"/>
        </w:rPr>
        <w:t>省级众创空间按照科技部火炬统计制度进行统计半年报和年报，对填报的统计数据真实性、完整性负责。</w:t>
      </w:r>
    </w:p>
    <w:p>
      <w:pPr>
        <w:pStyle w:val="4"/>
        <w:adjustRightInd w:val="0"/>
        <w:snapToGrid w:val="0"/>
        <w:spacing w:before="0" w:beforeAutospacing="0" w:after="0" w:afterAutospacing="0" w:line="600" w:lineRule="exact"/>
        <w:ind w:firstLine="643" w:firstLineChars="200"/>
        <w:rPr>
          <w:rFonts w:ascii="Times New Roman" w:hAnsi="Times New Roman" w:eastAsia="仿宋_GB2312" w:cs="仿宋"/>
          <w:kern w:val="2"/>
          <w:sz w:val="32"/>
          <w:szCs w:val="32"/>
        </w:rPr>
      </w:pPr>
      <w:r>
        <w:rPr>
          <w:rFonts w:hint="eastAsia" w:ascii="Times New Roman" w:hAnsi="Times New Roman" w:eastAsia="仿宋_GB2312" w:cs="仿宋"/>
          <w:b/>
          <w:bCs/>
          <w:kern w:val="2"/>
          <w:sz w:val="32"/>
          <w:szCs w:val="32"/>
        </w:rPr>
        <w:t xml:space="preserve">第十二条  </w:t>
      </w:r>
      <w:r>
        <w:rPr>
          <w:rFonts w:hint="eastAsia" w:ascii="Times New Roman" w:hAnsi="Times New Roman" w:eastAsia="仿宋_GB2312" w:cs="仿宋"/>
          <w:kern w:val="2"/>
          <w:sz w:val="32"/>
          <w:szCs w:val="32"/>
        </w:rPr>
        <w:t>各地科技行政主管部门要积极引导和支持众创空间发展，出台推进大众创新创业的政策措施，构建和完善创新创业生态系统。有条件的地方要对众创空间的房租、宽带接入、公共软硬件、教育培训、导师服务、创业活动等费用给予适当财政补贴。</w:t>
      </w:r>
    </w:p>
    <w:p>
      <w:pPr>
        <w:pStyle w:val="4"/>
        <w:adjustRightInd w:val="0"/>
        <w:snapToGrid w:val="0"/>
        <w:spacing w:before="0" w:beforeAutospacing="0" w:after="0" w:afterAutospacing="0" w:line="600" w:lineRule="exact"/>
        <w:ind w:firstLine="643" w:firstLineChars="200"/>
        <w:rPr>
          <w:rFonts w:ascii="Times New Roman" w:hAnsi="Times New Roman" w:eastAsia="仿宋_GB2312" w:cs="仿宋"/>
          <w:b/>
          <w:bCs/>
          <w:kern w:val="2"/>
          <w:sz w:val="32"/>
          <w:szCs w:val="32"/>
        </w:rPr>
      </w:pPr>
      <w:r>
        <w:rPr>
          <w:rFonts w:hint="eastAsia" w:ascii="Times New Roman" w:hAnsi="Times New Roman" w:eastAsia="仿宋_GB2312" w:cs="仿宋"/>
          <w:b/>
          <w:bCs/>
          <w:kern w:val="2"/>
          <w:sz w:val="32"/>
          <w:szCs w:val="32"/>
        </w:rPr>
        <w:t xml:space="preserve">第十三条  </w:t>
      </w:r>
      <w:r>
        <w:rPr>
          <w:rFonts w:hint="eastAsia" w:ascii="Times New Roman" w:hAnsi="Times New Roman" w:eastAsia="仿宋_GB2312" w:cs="仿宋"/>
          <w:kern w:val="2"/>
          <w:sz w:val="32"/>
          <w:szCs w:val="32"/>
        </w:rPr>
        <w:t>各地科技行政主管部门应加强对所辖众创空间的日常指导和服务，加大扶持力度，加强协同推进，</w:t>
      </w:r>
      <w:r>
        <w:rPr>
          <w:rFonts w:hint="eastAsia" w:ascii="Times New Roman" w:hAnsi="Times New Roman" w:eastAsia="仿宋_GB2312" w:cs="Helvetica"/>
          <w:sz w:val="32"/>
          <w:szCs w:val="32"/>
        </w:rPr>
        <w:t>引导辖区内众创空间完善和提升创新创业服务功能，以专业化服务与社交化机制吸引和集聚创新创业者，通过各具特色、形式多样的创新创业活动，为创业者提供创业辅导、培训、融资、技术创新、国际资源对接等创新创业服务。</w:t>
      </w:r>
    </w:p>
    <w:p>
      <w:pPr>
        <w:pStyle w:val="4"/>
        <w:adjustRightInd w:val="0"/>
        <w:snapToGrid w:val="0"/>
        <w:spacing w:before="0" w:beforeAutospacing="0" w:after="0" w:afterAutospacing="0" w:line="600" w:lineRule="exact"/>
        <w:ind w:firstLine="630" w:firstLineChars="196"/>
        <w:rPr>
          <w:rFonts w:ascii="Times New Roman" w:hAnsi="Times New Roman" w:eastAsia="仿宋_GB2312" w:cs="Helvetica"/>
          <w:sz w:val="32"/>
          <w:szCs w:val="32"/>
        </w:rPr>
      </w:pPr>
      <w:r>
        <w:rPr>
          <w:rFonts w:hint="eastAsia" w:ascii="Times New Roman" w:hAnsi="Times New Roman" w:eastAsia="仿宋_GB2312" w:cs="仿宋"/>
          <w:b/>
          <w:bCs/>
          <w:kern w:val="2"/>
          <w:sz w:val="32"/>
          <w:szCs w:val="32"/>
        </w:rPr>
        <w:t xml:space="preserve">第十四条  </w:t>
      </w:r>
      <w:r>
        <w:rPr>
          <w:rFonts w:hint="eastAsia" w:ascii="Times New Roman" w:hAnsi="Times New Roman" w:eastAsia="仿宋_GB2312" w:cs="Helvetica"/>
          <w:sz w:val="32"/>
          <w:szCs w:val="32"/>
        </w:rPr>
        <w:t>鼓励龙头企业和高校院所建设发展众创空间。大企业要发挥市场优势、产业优势和创新优势，构建开放式、协同式的创新平台，让创业企业能够快速实现产品和市场对接。高校、科研院所要发挥人才、项目和科研资源的优势，以众创空间为载体，支持科研人员、高校师生转化科研成果、开展科技创业。</w:t>
      </w:r>
    </w:p>
    <w:p>
      <w:pPr>
        <w:adjustRightInd w:val="0"/>
        <w:snapToGrid w:val="0"/>
        <w:spacing w:line="600" w:lineRule="exact"/>
        <w:jc w:val="center"/>
        <w:rPr>
          <w:rFonts w:eastAsia="黑体" w:cs="仿宋"/>
          <w:bCs/>
          <w:color w:val="auto"/>
          <w:szCs w:val="32"/>
        </w:rPr>
      </w:pPr>
      <w:r>
        <w:rPr>
          <w:rFonts w:hint="eastAsia" w:eastAsia="黑体" w:cs="仿宋"/>
          <w:bCs/>
          <w:color w:val="auto"/>
          <w:szCs w:val="32"/>
        </w:rPr>
        <w:t>第五章 附则</w:t>
      </w:r>
    </w:p>
    <w:p>
      <w:pPr>
        <w:adjustRightInd w:val="0"/>
        <w:snapToGrid w:val="0"/>
        <w:spacing w:line="600" w:lineRule="exact"/>
        <w:ind w:firstLine="643" w:firstLineChars="200"/>
        <w:jc w:val="left"/>
        <w:rPr>
          <w:rFonts w:cs="Helvetica"/>
          <w:color w:val="auto"/>
          <w:kern w:val="0"/>
          <w:szCs w:val="32"/>
        </w:rPr>
      </w:pPr>
      <w:r>
        <w:rPr>
          <w:rFonts w:hint="eastAsia" w:cs="仿宋"/>
          <w:b/>
          <w:bCs/>
          <w:color w:val="auto"/>
          <w:szCs w:val="32"/>
        </w:rPr>
        <w:t xml:space="preserve">第十五条  </w:t>
      </w:r>
      <w:r>
        <w:rPr>
          <w:rFonts w:hint="eastAsia" w:cs="Helvetica"/>
          <w:color w:val="auto"/>
          <w:kern w:val="0"/>
          <w:szCs w:val="32"/>
        </w:rPr>
        <w:t>本细则由省科技厅负责解释，自发布之日起施行，有效期五年。</w:t>
      </w:r>
    </w:p>
    <w:p>
      <w:pPr>
        <w:rPr>
          <w:rFonts w:cs="Helvetica"/>
          <w:color w:val="auto"/>
          <w:kern w:val="0"/>
          <w:szCs w:val="32"/>
        </w:rPr>
      </w:pPr>
      <w:r>
        <w:rPr>
          <w:rFonts w:hint="eastAsia" w:cs="Helvetica"/>
          <w:color w:val="auto"/>
          <w:kern w:val="0"/>
          <w:szCs w:val="32"/>
        </w:rPr>
        <w:br w:type="page"/>
      </w:r>
    </w:p>
    <w:p>
      <w:pPr>
        <w:snapToGrid w:val="0"/>
        <w:jc w:val="left"/>
        <w:rPr>
          <w:rFonts w:eastAsia="黑体"/>
          <w:color w:val="auto"/>
          <w:szCs w:val="32"/>
        </w:rPr>
      </w:pPr>
      <w:r>
        <w:rPr>
          <w:rFonts w:hint="eastAsia" w:eastAsia="黑体" w:cs="黑体"/>
          <w:color w:val="auto"/>
          <w:szCs w:val="32"/>
        </w:rPr>
        <w:t>附件5</w:t>
      </w:r>
    </w:p>
    <w:p>
      <w:pPr>
        <w:widowControl/>
        <w:spacing w:line="600" w:lineRule="exact"/>
        <w:jc w:val="center"/>
        <w:rPr>
          <w:rFonts w:eastAsia="CESI黑体-GB13000" w:cs="CESI黑体-GB13000"/>
          <w:bCs/>
          <w:color w:val="auto"/>
          <w:kern w:val="0"/>
          <w:sz w:val="48"/>
          <w:szCs w:val="48"/>
        </w:rPr>
      </w:pPr>
    </w:p>
    <w:p>
      <w:pPr>
        <w:widowControl/>
        <w:spacing w:line="600" w:lineRule="exact"/>
        <w:jc w:val="center"/>
        <w:rPr>
          <w:rFonts w:eastAsia="CESI黑体-GB13000" w:cs="CESI黑体-GB13000"/>
          <w:bCs/>
          <w:color w:val="auto"/>
          <w:kern w:val="0"/>
          <w:sz w:val="48"/>
          <w:szCs w:val="48"/>
        </w:rPr>
      </w:pPr>
    </w:p>
    <w:p>
      <w:pPr>
        <w:widowControl/>
        <w:spacing w:line="600" w:lineRule="exact"/>
        <w:jc w:val="center"/>
        <w:rPr>
          <w:rFonts w:ascii="方正小标宋_GBK" w:eastAsia="方正小标宋_GBK" w:cs="方正小标宋简体"/>
          <w:bCs/>
          <w:color w:val="auto"/>
          <w:kern w:val="0"/>
          <w:sz w:val="48"/>
          <w:szCs w:val="48"/>
        </w:rPr>
      </w:pPr>
      <w:r>
        <w:rPr>
          <w:rFonts w:hint="eastAsia" w:ascii="方正小标宋_GBK" w:eastAsia="方正小标宋_GBK" w:cs="方正小标宋简体"/>
          <w:bCs/>
          <w:color w:val="auto"/>
          <w:kern w:val="0"/>
          <w:sz w:val="48"/>
          <w:szCs w:val="48"/>
        </w:rPr>
        <w:t>湖北省省级科技企业孵化器</w:t>
      </w:r>
    </w:p>
    <w:p>
      <w:pPr>
        <w:widowControl/>
        <w:spacing w:line="600" w:lineRule="exact"/>
        <w:jc w:val="center"/>
        <w:rPr>
          <w:rFonts w:ascii="方正小标宋_GBK" w:eastAsia="方正小标宋_GBK" w:cs="方正小标宋简体"/>
          <w:bCs/>
          <w:color w:val="auto"/>
          <w:kern w:val="0"/>
          <w:sz w:val="48"/>
          <w:szCs w:val="48"/>
        </w:rPr>
      </w:pPr>
      <w:r>
        <w:rPr>
          <w:rFonts w:hint="eastAsia" w:ascii="方正小标宋_GBK" w:eastAsia="方正小标宋_GBK" w:cs="方正小标宋简体"/>
          <w:bCs/>
          <w:color w:val="auto"/>
          <w:kern w:val="0"/>
          <w:sz w:val="48"/>
          <w:szCs w:val="48"/>
        </w:rPr>
        <w:t>认定申报书</w:t>
      </w:r>
    </w:p>
    <w:p>
      <w:pPr>
        <w:spacing w:line="800" w:lineRule="exact"/>
        <w:outlineLvl w:val="0"/>
        <w:rPr>
          <w:rFonts w:eastAsia="黑体"/>
          <w:bCs/>
          <w:color w:val="auto"/>
          <w:spacing w:val="30"/>
          <w:sz w:val="36"/>
          <w:szCs w:val="36"/>
        </w:rPr>
      </w:pPr>
    </w:p>
    <w:p>
      <w:pPr>
        <w:spacing w:line="800" w:lineRule="exact"/>
        <w:outlineLvl w:val="0"/>
        <w:rPr>
          <w:rFonts w:hint="eastAsia" w:eastAsia="黑体"/>
          <w:bCs/>
          <w:color w:val="auto"/>
          <w:spacing w:val="30"/>
          <w:sz w:val="36"/>
          <w:szCs w:val="36"/>
        </w:rPr>
      </w:pPr>
    </w:p>
    <w:p>
      <w:pPr>
        <w:spacing w:line="800" w:lineRule="exact"/>
        <w:outlineLvl w:val="0"/>
        <w:rPr>
          <w:rFonts w:hint="eastAsia" w:eastAsia="黑体"/>
          <w:bCs/>
          <w:color w:val="auto"/>
          <w:spacing w:val="30"/>
          <w:sz w:val="36"/>
          <w:szCs w:val="36"/>
        </w:rPr>
      </w:pPr>
    </w:p>
    <w:p>
      <w:pPr>
        <w:spacing w:line="800" w:lineRule="exact"/>
        <w:outlineLvl w:val="0"/>
        <w:rPr>
          <w:rFonts w:eastAsia="黑体"/>
          <w:bCs/>
          <w:color w:val="auto"/>
          <w:spacing w:val="30"/>
          <w:sz w:val="36"/>
          <w:szCs w:val="36"/>
        </w:rPr>
      </w:pPr>
    </w:p>
    <w:p>
      <w:pPr>
        <w:pStyle w:val="4"/>
        <w:widowControl w:val="0"/>
        <w:autoSpaceDE w:val="0"/>
        <w:snapToGrid w:val="0"/>
        <w:spacing w:before="0" w:beforeAutospacing="0" w:after="0" w:afterAutospacing="0" w:line="600" w:lineRule="exact"/>
        <w:rPr>
          <w:rFonts w:hint="eastAsia" w:ascii="楷体_GB2312" w:hAnsi="Times New Roman" w:eastAsia="楷体_GB2312" w:cs="CESI楷体-GB18030"/>
          <w:sz w:val="36"/>
          <w:szCs w:val="36"/>
          <w:u w:val="single"/>
        </w:rPr>
      </w:pPr>
      <w:r>
        <w:rPr>
          <w:rFonts w:hint="eastAsia" w:ascii="仿宋_GB2312" w:hAnsi="Times New Roman" w:eastAsia="仿宋_GB2312" w:cs="CESI楷体-GB18030"/>
          <w:sz w:val="36"/>
          <w:szCs w:val="36"/>
        </w:rPr>
        <w:t xml:space="preserve">    </w:t>
      </w:r>
      <w:r>
        <w:rPr>
          <w:rFonts w:hint="eastAsia" w:ascii="楷体_GB2312" w:hAnsi="Times New Roman" w:eastAsia="楷体_GB2312" w:cs="CESI楷体-GB18030"/>
          <w:sz w:val="36"/>
          <w:szCs w:val="36"/>
        </w:rPr>
        <w:t xml:space="preserve">  孵化器名称：</w:t>
      </w:r>
      <w:r>
        <w:rPr>
          <w:rFonts w:hint="eastAsia" w:ascii="楷体_GB2312" w:hAnsi="Times New Roman" w:eastAsia="楷体_GB2312" w:cs="CESI楷体-GB18030"/>
          <w:sz w:val="36"/>
          <w:szCs w:val="36"/>
          <w:u w:val="single"/>
        </w:rPr>
        <w:t xml:space="preserve">                       </w:t>
      </w:r>
    </w:p>
    <w:p>
      <w:pPr>
        <w:pStyle w:val="4"/>
        <w:widowControl w:val="0"/>
        <w:autoSpaceDE w:val="0"/>
        <w:snapToGrid w:val="0"/>
        <w:spacing w:before="0" w:beforeAutospacing="0" w:after="0" w:afterAutospacing="0" w:line="600" w:lineRule="exact"/>
        <w:ind w:firstLine="1035"/>
        <w:rPr>
          <w:rFonts w:hint="eastAsia" w:ascii="楷体_GB2312" w:hAnsi="Times New Roman" w:eastAsia="楷体_GB2312" w:cs="CESI楷体-GB18030"/>
          <w:sz w:val="36"/>
          <w:szCs w:val="36"/>
          <w:u w:val="single"/>
        </w:rPr>
      </w:pPr>
      <w:r>
        <w:rPr>
          <w:rFonts w:hint="eastAsia" w:ascii="楷体_GB2312" w:hAnsi="Times New Roman" w:eastAsia="楷体_GB2312" w:cs="CESI楷体-GB18030"/>
          <w:spacing w:val="40"/>
          <w:sz w:val="36"/>
          <w:szCs w:val="36"/>
        </w:rPr>
        <w:t>运营机构</w:t>
      </w:r>
      <w:r>
        <w:rPr>
          <w:rFonts w:hint="eastAsia" w:ascii="楷体_GB2312" w:hAnsi="Times New Roman" w:eastAsia="楷体_GB2312" w:cs="CESI楷体-GB18030"/>
          <w:sz w:val="36"/>
          <w:szCs w:val="36"/>
        </w:rPr>
        <w:t>：</w:t>
      </w:r>
      <w:r>
        <w:rPr>
          <w:rFonts w:hint="eastAsia" w:ascii="楷体_GB2312" w:eastAsia="楷体_GB2312" w:cs="CESI楷体-GB18030"/>
          <w:bCs/>
          <w:sz w:val="36"/>
          <w:szCs w:val="36"/>
          <w:u w:val="single"/>
        </w:rPr>
        <w:t xml:space="preserve">               （盖章）</w:t>
      </w:r>
    </w:p>
    <w:p>
      <w:pPr>
        <w:pStyle w:val="4"/>
        <w:widowControl w:val="0"/>
        <w:autoSpaceDE w:val="0"/>
        <w:snapToGrid w:val="0"/>
        <w:spacing w:before="0" w:beforeAutospacing="0" w:after="0" w:afterAutospacing="0" w:line="600" w:lineRule="exact"/>
        <w:ind w:firstLine="1035"/>
        <w:rPr>
          <w:rFonts w:hint="eastAsia" w:ascii="楷体_GB2312" w:hAnsi="Times New Roman" w:eastAsia="楷体_GB2312" w:cs="CESI楷体-GB18030"/>
          <w:sz w:val="36"/>
          <w:szCs w:val="36"/>
        </w:rPr>
      </w:pPr>
      <w:r>
        <w:rPr>
          <w:rFonts w:hint="eastAsia" w:ascii="楷体_GB2312" w:hAnsi="Times New Roman" w:eastAsia="楷体_GB2312" w:cs="CESI楷体-GB18030"/>
          <w:sz w:val="36"/>
          <w:szCs w:val="36"/>
        </w:rPr>
        <w:t>孵化器类型：</w:t>
      </w:r>
      <w:r>
        <w:rPr>
          <w:rFonts w:hint="eastAsia" w:ascii="楷体_GB2312" w:hAnsi="Times New Roman" w:eastAsia="楷体_GB2312" w:cs="CESI楷体-GB18030"/>
          <w:sz w:val="36"/>
          <w:szCs w:val="36"/>
          <w:u w:val="single"/>
        </w:rPr>
        <w:t xml:space="preserve">                       </w:t>
      </w:r>
    </w:p>
    <w:p>
      <w:pPr>
        <w:pStyle w:val="4"/>
        <w:widowControl w:val="0"/>
        <w:autoSpaceDE w:val="0"/>
        <w:snapToGrid w:val="0"/>
        <w:spacing w:before="0" w:beforeAutospacing="0" w:after="0" w:afterAutospacing="0" w:line="600" w:lineRule="exact"/>
        <w:ind w:firstLine="1035"/>
        <w:rPr>
          <w:rFonts w:hint="eastAsia" w:ascii="楷体_GB2312" w:hAnsi="Times New Roman" w:eastAsia="楷体_GB2312" w:cs="CESI楷体-GB18030"/>
          <w:sz w:val="36"/>
          <w:szCs w:val="36"/>
          <w:u w:val="single"/>
        </w:rPr>
      </w:pPr>
      <w:r>
        <w:rPr>
          <w:rFonts w:hint="eastAsia" w:ascii="楷体_GB2312" w:hAnsi="Times New Roman" w:eastAsia="楷体_GB2312" w:cs="CESI楷体-GB18030"/>
          <w:sz w:val="36"/>
          <w:szCs w:val="36"/>
        </w:rPr>
        <w:t>联  系  人：</w:t>
      </w:r>
      <w:r>
        <w:rPr>
          <w:rFonts w:hint="eastAsia" w:ascii="楷体_GB2312" w:hAnsi="Times New Roman" w:eastAsia="楷体_GB2312" w:cs="CESI楷体-GB18030"/>
          <w:sz w:val="36"/>
          <w:szCs w:val="36"/>
          <w:u w:val="single"/>
        </w:rPr>
        <w:t xml:space="preserve">                       </w:t>
      </w:r>
    </w:p>
    <w:p>
      <w:pPr>
        <w:pStyle w:val="4"/>
        <w:widowControl w:val="0"/>
        <w:autoSpaceDE w:val="0"/>
        <w:snapToGrid w:val="0"/>
        <w:spacing w:before="0" w:beforeAutospacing="0" w:after="0" w:afterAutospacing="0" w:line="600" w:lineRule="exact"/>
        <w:ind w:firstLine="1035"/>
        <w:rPr>
          <w:rFonts w:hint="eastAsia" w:ascii="楷体_GB2312" w:hAnsi="Times New Roman" w:eastAsia="楷体_GB2312" w:cs="CESI楷体-GB18030"/>
          <w:sz w:val="36"/>
          <w:szCs w:val="36"/>
          <w:u w:val="single"/>
        </w:rPr>
      </w:pPr>
      <w:r>
        <w:rPr>
          <w:rFonts w:hint="eastAsia" w:ascii="楷体_GB2312" w:hAnsi="Times New Roman" w:eastAsia="楷体_GB2312" w:cs="CESI楷体-GB18030"/>
          <w:spacing w:val="40"/>
          <w:sz w:val="36"/>
          <w:szCs w:val="36"/>
        </w:rPr>
        <w:t>联系电话</w:t>
      </w:r>
      <w:r>
        <w:rPr>
          <w:rFonts w:hint="eastAsia" w:ascii="楷体_GB2312" w:hAnsi="Times New Roman" w:eastAsia="楷体_GB2312" w:cs="CESI楷体-GB18030"/>
          <w:sz w:val="36"/>
          <w:szCs w:val="36"/>
        </w:rPr>
        <w:t>：</w:t>
      </w:r>
      <w:r>
        <w:rPr>
          <w:rFonts w:hint="eastAsia" w:ascii="楷体_GB2312" w:hAnsi="Times New Roman" w:eastAsia="楷体_GB2312" w:cs="CESI楷体-GB18030"/>
          <w:sz w:val="36"/>
          <w:szCs w:val="36"/>
          <w:u w:val="single"/>
        </w:rPr>
        <w:t xml:space="preserve">                       </w:t>
      </w:r>
    </w:p>
    <w:p>
      <w:pPr>
        <w:pStyle w:val="4"/>
        <w:widowControl w:val="0"/>
        <w:autoSpaceDE w:val="0"/>
        <w:snapToGrid w:val="0"/>
        <w:spacing w:before="0" w:beforeAutospacing="0" w:after="0" w:afterAutospacing="0" w:line="600" w:lineRule="exact"/>
        <w:ind w:firstLine="1035"/>
        <w:rPr>
          <w:rFonts w:hint="eastAsia" w:ascii="楷体_GB2312" w:hAnsi="Times New Roman" w:eastAsia="楷体_GB2312" w:cs="CESI楷体-GB18030"/>
          <w:sz w:val="36"/>
          <w:szCs w:val="36"/>
          <w:u w:val="single"/>
        </w:rPr>
      </w:pPr>
      <w:r>
        <w:rPr>
          <w:rFonts w:hint="eastAsia" w:ascii="楷体_GB2312" w:hAnsi="Times New Roman" w:eastAsia="楷体_GB2312" w:cs="CESI楷体-GB18030"/>
          <w:spacing w:val="40"/>
          <w:sz w:val="36"/>
          <w:szCs w:val="36"/>
        </w:rPr>
        <w:t>填报日期</w:t>
      </w:r>
      <w:r>
        <w:rPr>
          <w:rFonts w:hint="eastAsia" w:ascii="楷体_GB2312" w:hAnsi="Times New Roman" w:eastAsia="楷体_GB2312" w:cs="CESI楷体-GB18030"/>
          <w:sz w:val="36"/>
          <w:szCs w:val="36"/>
        </w:rPr>
        <w:t>：</w:t>
      </w:r>
      <w:r>
        <w:rPr>
          <w:rFonts w:hint="eastAsia" w:ascii="楷体_GB2312" w:hAnsi="Times New Roman" w:eastAsia="楷体_GB2312" w:cs="CESI楷体-GB18030"/>
          <w:sz w:val="36"/>
          <w:szCs w:val="36"/>
          <w:u w:val="single"/>
        </w:rPr>
        <w:t xml:space="preserve">                       </w:t>
      </w:r>
    </w:p>
    <w:p>
      <w:pPr>
        <w:pStyle w:val="4"/>
        <w:snapToGrid w:val="0"/>
        <w:spacing w:before="0" w:after="0" w:line="600" w:lineRule="exact"/>
        <w:jc w:val="both"/>
        <w:rPr>
          <w:rFonts w:hint="eastAsia" w:ascii="Times New Roman" w:hAnsi="Times New Roman" w:eastAsia="黑体" w:cs="Times New Roman"/>
          <w:sz w:val="30"/>
          <w:szCs w:val="30"/>
        </w:rPr>
      </w:pPr>
    </w:p>
    <w:p>
      <w:pPr>
        <w:autoSpaceDE w:val="0"/>
        <w:jc w:val="center"/>
        <w:rPr>
          <w:rFonts w:ascii="黑体" w:hAnsi="黑体" w:eastAsia="黑体" w:cs="方正黑体_GBK"/>
          <w:bCs/>
          <w:color w:val="auto"/>
          <w:szCs w:val="32"/>
        </w:rPr>
      </w:pPr>
      <w:r>
        <w:rPr>
          <w:rFonts w:hint="eastAsia" w:ascii="黑体" w:hAnsi="黑体" w:eastAsia="黑体" w:cs="方正黑体_GBK"/>
          <w:bCs/>
          <w:color w:val="auto"/>
          <w:szCs w:val="32"/>
        </w:rPr>
        <w:t>湖北省科学技术厅  制</w:t>
      </w:r>
    </w:p>
    <w:p>
      <w:pPr>
        <w:autoSpaceDE w:val="0"/>
        <w:jc w:val="center"/>
        <w:rPr>
          <w:rFonts w:ascii="黑体" w:hAnsi="黑体" w:eastAsia="黑体" w:cs="方正黑体_GBK"/>
          <w:bCs/>
          <w:color w:val="auto"/>
          <w:szCs w:val="32"/>
        </w:rPr>
      </w:pPr>
      <w:r>
        <w:rPr>
          <w:rFonts w:hint="eastAsia" w:ascii="黑体" w:hAnsi="黑体" w:eastAsia="黑体" w:cs="方正黑体_GBK"/>
          <w:bCs/>
          <w:color w:val="auto"/>
          <w:szCs w:val="32"/>
        </w:rPr>
        <w:t>二O二四年</w:t>
      </w:r>
    </w:p>
    <w:p>
      <w:pPr>
        <w:autoSpaceDE w:val="0"/>
        <w:jc w:val="center"/>
        <w:rPr>
          <w:rFonts w:ascii="楷体_GB2312" w:eastAsia="楷体_GB2312"/>
          <w:color w:val="auto"/>
          <w:sz w:val="44"/>
          <w:szCs w:val="44"/>
        </w:rPr>
      </w:pPr>
    </w:p>
    <w:p>
      <w:pPr>
        <w:jc w:val="center"/>
        <w:rPr>
          <w:rFonts w:eastAsia="方正小标宋_GBK" w:cs="方正小标宋_GBK"/>
          <w:color w:val="auto"/>
          <w:sz w:val="44"/>
          <w:szCs w:val="44"/>
        </w:rPr>
      </w:pPr>
      <w:r>
        <w:rPr>
          <w:rFonts w:hint="eastAsia" w:eastAsia="方正小标宋_GBK" w:cs="方正小标宋_GBK"/>
          <w:color w:val="auto"/>
          <w:sz w:val="44"/>
          <w:szCs w:val="44"/>
        </w:rPr>
        <w:t>填报说明</w:t>
      </w:r>
    </w:p>
    <w:p>
      <w:pPr>
        <w:jc w:val="center"/>
        <w:rPr>
          <w:rFonts w:eastAsia="方正小标宋_GBK"/>
          <w:color w:val="auto"/>
          <w:sz w:val="44"/>
          <w:szCs w:val="44"/>
        </w:rPr>
      </w:pPr>
    </w:p>
    <w:p>
      <w:pPr>
        <w:pStyle w:val="4"/>
        <w:widowControl w:val="0"/>
        <w:autoSpaceDE w:val="0"/>
        <w:snapToGrid w:val="0"/>
        <w:spacing w:before="0" w:beforeAutospacing="0" w:after="0" w:afterAutospacing="0" w:line="540" w:lineRule="exact"/>
        <w:ind w:firstLine="630"/>
        <w:rPr>
          <w:rFonts w:ascii="仿宋_GB2312" w:hAnsi="Times New Roman" w:eastAsia="仿宋_GB2312" w:cs="方正仿宋_GB2312"/>
          <w:sz w:val="32"/>
          <w:szCs w:val="32"/>
        </w:rPr>
      </w:pPr>
      <w:r>
        <w:rPr>
          <w:rFonts w:hint="eastAsia" w:ascii="仿宋_GB2312" w:hAnsi="Times New Roman" w:eastAsia="仿宋_GB2312" w:cs="方正仿宋_GB2312"/>
          <w:sz w:val="32"/>
          <w:szCs w:val="32"/>
        </w:rPr>
        <w:t>1.申报书由申报单位填制，填报时应实事求是，认真填写，并按要求提供相应的附件材料，按序装订成册，加盖公章，同时报送电子版。</w:t>
      </w:r>
    </w:p>
    <w:p>
      <w:pPr>
        <w:pStyle w:val="4"/>
        <w:widowControl w:val="0"/>
        <w:autoSpaceDE w:val="0"/>
        <w:snapToGrid w:val="0"/>
        <w:spacing w:before="0" w:beforeAutospacing="0" w:after="0" w:afterAutospacing="0" w:line="540" w:lineRule="exact"/>
        <w:ind w:firstLine="640" w:firstLineChars="200"/>
        <w:rPr>
          <w:rFonts w:ascii="仿宋_GB2312" w:hAnsi="Times New Roman" w:eastAsia="仿宋_GB2312" w:cs="方正仿宋_GB2312"/>
          <w:sz w:val="32"/>
          <w:szCs w:val="32"/>
        </w:rPr>
      </w:pPr>
      <w:r>
        <w:rPr>
          <w:rFonts w:hint="eastAsia" w:ascii="仿宋_GB2312" w:hAnsi="Times New Roman" w:eastAsia="仿宋_GB2312" w:cs="方正仿宋_GB2312"/>
          <w:sz w:val="32"/>
          <w:szCs w:val="32"/>
        </w:rPr>
        <w:t>2.孵化器类型包括：综合孵化器、专业孵化器。其中，专业孵化器产业聚集度应达75%（含）以上，否则按综合孵化器评审。</w:t>
      </w:r>
    </w:p>
    <w:p>
      <w:pPr>
        <w:autoSpaceDE w:val="0"/>
        <w:spacing w:line="540" w:lineRule="exact"/>
        <w:ind w:firstLine="640" w:firstLineChars="200"/>
        <w:rPr>
          <w:rFonts w:ascii="仿宋_GB2312" w:cs="方正仿宋_GB2312"/>
          <w:color w:val="auto"/>
          <w:szCs w:val="32"/>
        </w:rPr>
      </w:pPr>
      <w:r>
        <w:rPr>
          <w:rFonts w:hint="eastAsia" w:ascii="仿宋_GB2312" w:cs="方正仿宋_GB2312"/>
          <w:color w:val="auto"/>
          <w:szCs w:val="32"/>
        </w:rPr>
        <w:t>3.各孵化场地的运营主体必须为同一法人主体且在同一个区县范围内。</w:t>
      </w:r>
    </w:p>
    <w:p>
      <w:pPr>
        <w:autoSpaceDE w:val="0"/>
        <w:spacing w:line="540" w:lineRule="exact"/>
        <w:ind w:firstLine="640" w:firstLineChars="200"/>
        <w:rPr>
          <w:rFonts w:ascii="仿宋_GB2312" w:cs="方正仿宋_GB2312"/>
          <w:color w:val="auto"/>
          <w:szCs w:val="32"/>
        </w:rPr>
      </w:pPr>
      <w:r>
        <w:rPr>
          <w:rFonts w:hint="eastAsia" w:ascii="仿宋_GB2312" w:cs="方正仿宋_GB2312"/>
          <w:color w:val="auto"/>
          <w:szCs w:val="32"/>
        </w:rPr>
        <w:t>4.相关指标解释</w:t>
      </w:r>
    </w:p>
    <w:p>
      <w:pPr>
        <w:autoSpaceDE w:val="0"/>
        <w:spacing w:line="540" w:lineRule="exact"/>
        <w:ind w:firstLine="640" w:firstLineChars="200"/>
        <w:rPr>
          <w:rFonts w:ascii="仿宋_GB2312" w:cs="方正仿宋_GB2312"/>
          <w:color w:val="auto"/>
          <w:szCs w:val="32"/>
        </w:rPr>
      </w:pPr>
      <w:r>
        <w:rPr>
          <w:rFonts w:hint="eastAsia" w:ascii="仿宋_GB2312" w:cs="方正仿宋_GB2312"/>
          <w:color w:val="auto"/>
          <w:szCs w:val="32"/>
        </w:rPr>
        <w:t>（1）专利：包括发明专利、实用新型专利、外观设计专利、集成电路布图设计权；</w:t>
      </w:r>
    </w:p>
    <w:p>
      <w:pPr>
        <w:autoSpaceDE w:val="0"/>
        <w:spacing w:line="540" w:lineRule="exact"/>
        <w:ind w:firstLine="640" w:firstLineChars="200"/>
        <w:rPr>
          <w:rFonts w:ascii="仿宋_GB2312" w:cs="方正仿宋_GB2312"/>
          <w:color w:val="auto"/>
          <w:szCs w:val="32"/>
        </w:rPr>
      </w:pPr>
      <w:r>
        <w:rPr>
          <w:rFonts w:hint="eastAsia" w:ascii="仿宋_GB2312" w:cs="方正仿宋_GB2312"/>
          <w:color w:val="auto"/>
          <w:szCs w:val="32"/>
        </w:rPr>
        <w:t>（2）有效知识产权：包括已授权的专利、软件著作权、注册商标等；</w:t>
      </w:r>
    </w:p>
    <w:p>
      <w:pPr>
        <w:autoSpaceDE w:val="0"/>
        <w:spacing w:line="540" w:lineRule="exact"/>
        <w:ind w:firstLine="640" w:firstLineChars="200"/>
        <w:rPr>
          <w:rFonts w:ascii="仿宋_GB2312" w:cs="方正仿宋_GB2312"/>
          <w:color w:val="auto"/>
          <w:szCs w:val="32"/>
        </w:rPr>
      </w:pPr>
      <w:r>
        <w:rPr>
          <w:rFonts w:hint="eastAsia" w:ascii="仿宋_GB2312" w:cs="方正仿宋_GB2312"/>
          <w:color w:val="auto"/>
          <w:szCs w:val="32"/>
        </w:rPr>
        <w:t>（3）每千平米在孵企业数量：在孵企业数量除以在孵企业场地面积（含公共服务场地面积，单位：千平米）；</w:t>
      </w:r>
    </w:p>
    <w:p>
      <w:pPr>
        <w:autoSpaceDE w:val="0"/>
        <w:spacing w:line="540" w:lineRule="exact"/>
        <w:ind w:firstLine="640" w:firstLineChars="200"/>
        <w:rPr>
          <w:rFonts w:ascii="仿宋_GB2312" w:cs="方正仿宋_GB2312"/>
          <w:color w:val="auto"/>
          <w:szCs w:val="32"/>
        </w:rPr>
      </w:pPr>
      <w:r>
        <w:rPr>
          <w:rFonts w:hint="eastAsia" w:ascii="仿宋_GB2312" w:cs="方正仿宋_GB2312"/>
          <w:color w:val="auto"/>
          <w:szCs w:val="32"/>
        </w:rPr>
        <w:t>（4）投融资：包括天使投资、风险投资、银行贷款、股票筹资、债券融资、融资租赁等多种投融资形式；</w:t>
      </w:r>
    </w:p>
    <w:p>
      <w:pPr>
        <w:autoSpaceDE w:val="0"/>
        <w:spacing w:line="540" w:lineRule="exact"/>
        <w:ind w:firstLine="640" w:firstLineChars="200"/>
        <w:rPr>
          <w:rFonts w:ascii="仿宋_GB2312" w:cs="方正仿宋_GB2312"/>
          <w:color w:val="auto"/>
          <w:szCs w:val="32"/>
        </w:rPr>
      </w:pPr>
      <w:r>
        <w:rPr>
          <w:rFonts w:hint="eastAsia" w:ascii="仿宋_GB2312" w:cs="方正仿宋_GB2312"/>
          <w:color w:val="auto"/>
          <w:szCs w:val="32"/>
        </w:rPr>
        <w:t>（5）孵化器配备自有种子资金或合作的孵化资金使用案例：指孵化器自有孵化资金、合作孵化资金或外部投资在孵或曾在孵企业案例；</w:t>
      </w:r>
    </w:p>
    <w:p>
      <w:pPr>
        <w:autoSpaceDE w:val="0"/>
        <w:spacing w:line="540" w:lineRule="exact"/>
        <w:ind w:firstLine="640" w:firstLineChars="200"/>
        <w:rPr>
          <w:rFonts w:ascii="仿宋_GB2312" w:cs="方正仿宋_GBK"/>
          <w:color w:val="auto"/>
          <w:szCs w:val="32"/>
        </w:rPr>
      </w:pPr>
      <w:r>
        <w:rPr>
          <w:rFonts w:hint="eastAsia" w:ascii="仿宋_GB2312" w:cs="方正仿宋_GB2312"/>
          <w:color w:val="auto"/>
          <w:szCs w:val="32"/>
        </w:rPr>
        <w:t>（6）挂牌：指在全国中小企业股份系统（新三板）、区域股权市场（四板市场）进行的股权融资、债权融资等行为。</w:t>
      </w:r>
    </w:p>
    <w:tbl>
      <w:tblPr>
        <w:tblStyle w:val="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8"/>
        <w:gridCol w:w="485"/>
        <w:gridCol w:w="1190"/>
        <w:gridCol w:w="252"/>
        <w:gridCol w:w="1057"/>
        <w:gridCol w:w="139"/>
        <w:gridCol w:w="1134"/>
        <w:gridCol w:w="425"/>
        <w:gridCol w:w="349"/>
        <w:gridCol w:w="681"/>
        <w:gridCol w:w="104"/>
        <w:gridCol w:w="335"/>
        <w:gridCol w:w="299"/>
        <w:gridCol w:w="571"/>
        <w:gridCol w:w="921"/>
      </w:tblGrid>
      <w:tr>
        <w:trPr>
          <w:trHeight w:val="589" w:hRule="atLeast"/>
        </w:trPr>
        <w:tc>
          <w:tcPr>
            <w:tcW w:w="9180" w:type="dxa"/>
            <w:gridSpan w:val="15"/>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left"/>
              <w:rPr>
                <w:rFonts w:ascii="黑体" w:hAnsi="黑体" w:eastAsia="黑体" w:cs="CESI仿宋-GB13000"/>
                <w:color w:val="auto"/>
                <w:sz w:val="21"/>
                <w:szCs w:val="21"/>
              </w:rPr>
            </w:pPr>
            <w:r>
              <w:rPr>
                <w:rFonts w:hint="eastAsia" w:ascii="黑体" w:hAnsi="黑体" w:eastAsia="黑体" w:cs="CESI黑体-GB13000"/>
                <w:color w:val="auto"/>
                <w:sz w:val="28"/>
                <w:szCs w:val="28"/>
              </w:rPr>
              <w:t>一、基本情况</w:t>
            </w:r>
          </w:p>
        </w:tc>
      </w:tr>
      <w:tr>
        <w:trPr>
          <w:trHeight w:val="567" w:hRule="atLeast"/>
        </w:trPr>
        <w:tc>
          <w:tcPr>
            <w:tcW w:w="17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r>
              <w:rPr>
                <w:rFonts w:hint="eastAsia" w:ascii="仿宋_GB2312" w:cs="CESI仿宋-GB13000"/>
                <w:color w:val="auto"/>
                <w:sz w:val="21"/>
                <w:szCs w:val="21"/>
              </w:rPr>
              <w:t>孵化器名称</w:t>
            </w:r>
          </w:p>
        </w:tc>
        <w:tc>
          <w:tcPr>
            <w:tcW w:w="7457" w:type="dxa"/>
            <w:gridSpan w:val="13"/>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ascii="仿宋_GB2312" w:cs="CESI仿宋-GB13000"/>
                <w:color w:val="auto"/>
                <w:sz w:val="21"/>
                <w:szCs w:val="21"/>
              </w:rPr>
            </w:pPr>
          </w:p>
        </w:tc>
      </w:tr>
      <w:tr>
        <w:trPr>
          <w:trHeight w:val="744" w:hRule="atLeast"/>
        </w:trPr>
        <w:tc>
          <w:tcPr>
            <w:tcW w:w="17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r>
              <w:rPr>
                <w:rFonts w:hint="eastAsia" w:ascii="仿宋_GB2312" w:cs="CESI仿宋-GB13000"/>
                <w:color w:val="auto"/>
                <w:sz w:val="21"/>
                <w:szCs w:val="21"/>
              </w:rPr>
              <w:t>运营机构名称</w:t>
            </w:r>
          </w:p>
        </w:tc>
        <w:tc>
          <w:tcPr>
            <w:tcW w:w="263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ascii="仿宋_GB2312" w:cs="CESI仿宋-GB13000"/>
                <w:color w:val="auto"/>
                <w:sz w:val="21"/>
                <w:szCs w:val="21"/>
              </w:rPr>
            </w:pPr>
          </w:p>
        </w:tc>
        <w:tc>
          <w:tcPr>
            <w:tcW w:w="258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r>
              <w:rPr>
                <w:rFonts w:hint="eastAsia" w:ascii="仿宋_GB2312" w:cs="CESI仿宋-GB13000"/>
                <w:color w:val="auto"/>
                <w:sz w:val="21"/>
                <w:szCs w:val="21"/>
              </w:rPr>
              <w:t>统一社会信用代码</w:t>
            </w:r>
          </w:p>
        </w:tc>
        <w:tc>
          <w:tcPr>
            <w:tcW w:w="223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ascii="仿宋_GB2312" w:cs="CESI仿宋-GB13000"/>
                <w:color w:val="auto"/>
                <w:sz w:val="21"/>
                <w:szCs w:val="21"/>
              </w:rPr>
            </w:pPr>
          </w:p>
        </w:tc>
      </w:tr>
      <w:tr>
        <w:trPr>
          <w:trHeight w:val="561" w:hRule="atLeast"/>
        </w:trPr>
        <w:tc>
          <w:tcPr>
            <w:tcW w:w="17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r>
              <w:rPr>
                <w:rFonts w:hint="eastAsia" w:ascii="仿宋_GB2312" w:cs="CESI仿宋-GB13000"/>
                <w:color w:val="auto"/>
                <w:sz w:val="21"/>
                <w:szCs w:val="21"/>
              </w:rPr>
              <w:t>运营机构</w:t>
            </w:r>
          </w:p>
          <w:p>
            <w:pPr>
              <w:snapToGrid w:val="0"/>
              <w:jc w:val="center"/>
              <w:rPr>
                <w:rFonts w:ascii="仿宋_GB2312" w:cs="CESI仿宋-GB13000"/>
                <w:color w:val="auto"/>
                <w:sz w:val="21"/>
                <w:szCs w:val="21"/>
              </w:rPr>
            </w:pPr>
            <w:r>
              <w:rPr>
                <w:rFonts w:hint="eastAsia" w:ascii="仿宋_GB2312" w:cs="CESI仿宋-GB13000"/>
                <w:color w:val="auto"/>
                <w:sz w:val="21"/>
                <w:szCs w:val="21"/>
              </w:rPr>
              <w:t>注册时间</w:t>
            </w:r>
          </w:p>
        </w:tc>
        <w:tc>
          <w:tcPr>
            <w:tcW w:w="263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p>
        </w:tc>
        <w:tc>
          <w:tcPr>
            <w:tcW w:w="258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r>
              <w:rPr>
                <w:rFonts w:hint="eastAsia" w:ascii="仿宋_GB2312" w:cs="CESI仿宋-GB13000"/>
                <w:color w:val="auto"/>
                <w:sz w:val="21"/>
                <w:szCs w:val="21"/>
              </w:rPr>
              <w:t>运营该孵化器起始时间</w:t>
            </w:r>
          </w:p>
        </w:tc>
        <w:tc>
          <w:tcPr>
            <w:tcW w:w="223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napToGrid w:val="0"/>
              <w:ind w:firstLine="525" w:firstLineChars="250"/>
              <w:rPr>
                <w:rFonts w:ascii="仿宋_GB2312" w:cs="CESI仿宋-GB13000"/>
                <w:color w:val="auto"/>
                <w:sz w:val="21"/>
                <w:szCs w:val="21"/>
              </w:rPr>
            </w:pPr>
          </w:p>
        </w:tc>
      </w:tr>
      <w:tr>
        <w:trPr>
          <w:trHeight w:val="561" w:hRule="atLeast"/>
        </w:trPr>
        <w:tc>
          <w:tcPr>
            <w:tcW w:w="17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r>
              <w:rPr>
                <w:rFonts w:hint="eastAsia" w:ascii="仿宋_GB2312" w:cs="CESI仿宋-GB13000"/>
                <w:color w:val="auto"/>
                <w:sz w:val="21"/>
                <w:szCs w:val="21"/>
              </w:rPr>
              <w:t>法人代表</w:t>
            </w:r>
          </w:p>
        </w:tc>
        <w:tc>
          <w:tcPr>
            <w:tcW w:w="263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left"/>
              <w:rPr>
                <w:rFonts w:ascii="仿宋_GB2312" w:cs="CESI仿宋-GB13000"/>
                <w:color w:val="auto"/>
                <w:sz w:val="21"/>
                <w:szCs w:val="21"/>
              </w:rPr>
            </w:pPr>
          </w:p>
        </w:tc>
        <w:tc>
          <w:tcPr>
            <w:tcW w:w="258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r>
              <w:rPr>
                <w:rFonts w:hint="eastAsia" w:ascii="仿宋_GB2312" w:cs="CESI仿宋-GB13000"/>
                <w:color w:val="auto"/>
                <w:sz w:val="21"/>
                <w:szCs w:val="21"/>
              </w:rPr>
              <w:t>注册资金（万元）</w:t>
            </w:r>
          </w:p>
        </w:tc>
        <w:tc>
          <w:tcPr>
            <w:tcW w:w="223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napToGrid w:val="0"/>
              <w:ind w:firstLine="525" w:firstLineChars="250"/>
              <w:rPr>
                <w:rFonts w:ascii="仿宋_GB2312" w:cs="CESI仿宋-GB13000"/>
                <w:color w:val="auto"/>
                <w:sz w:val="21"/>
                <w:szCs w:val="21"/>
              </w:rPr>
            </w:pPr>
          </w:p>
        </w:tc>
      </w:tr>
      <w:tr>
        <w:trPr>
          <w:trHeight w:val="561" w:hRule="atLeast"/>
        </w:trPr>
        <w:tc>
          <w:tcPr>
            <w:tcW w:w="17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r>
              <w:rPr>
                <w:rFonts w:hint="eastAsia" w:ascii="仿宋_GB2312" w:cs="CESI仿宋-GB13000"/>
                <w:color w:val="auto"/>
                <w:sz w:val="21"/>
                <w:szCs w:val="21"/>
              </w:rPr>
              <w:t>孵化器地址</w:t>
            </w:r>
          </w:p>
        </w:tc>
        <w:tc>
          <w:tcPr>
            <w:tcW w:w="7457" w:type="dxa"/>
            <w:gridSpan w:val="13"/>
            <w:tcBorders>
              <w:top w:val="single" w:color="auto" w:sz="4" w:space="0"/>
              <w:left w:val="single" w:color="auto" w:sz="4" w:space="0"/>
              <w:bottom w:val="single" w:color="auto" w:sz="4" w:space="0"/>
              <w:right w:val="single" w:color="auto" w:sz="4" w:space="0"/>
            </w:tcBorders>
            <w:shd w:val="clear" w:color="auto" w:fill="auto"/>
            <w:vAlign w:val="center"/>
          </w:tcPr>
          <w:p>
            <w:pPr>
              <w:snapToGrid w:val="0"/>
              <w:ind w:firstLine="525" w:firstLineChars="250"/>
              <w:rPr>
                <w:rFonts w:ascii="仿宋_GB2312" w:cs="CESI仿宋-GB13000"/>
                <w:color w:val="auto"/>
                <w:sz w:val="21"/>
                <w:szCs w:val="21"/>
              </w:rPr>
            </w:pPr>
          </w:p>
        </w:tc>
      </w:tr>
      <w:tr>
        <w:trPr>
          <w:trHeight w:val="580" w:hRule="atLeast"/>
        </w:trPr>
        <w:tc>
          <w:tcPr>
            <w:tcW w:w="17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r>
              <w:rPr>
                <w:rFonts w:hint="eastAsia" w:ascii="仿宋_GB2312" w:cs="CESI仿宋-GB13000"/>
                <w:color w:val="auto"/>
                <w:sz w:val="21"/>
                <w:szCs w:val="21"/>
              </w:rPr>
              <w:t>机构性质</w:t>
            </w:r>
          </w:p>
        </w:tc>
        <w:tc>
          <w:tcPr>
            <w:tcW w:w="7457" w:type="dxa"/>
            <w:gridSpan w:val="13"/>
            <w:tcBorders>
              <w:top w:val="single" w:color="auto" w:sz="4" w:space="0"/>
              <w:left w:val="single" w:color="auto" w:sz="4" w:space="0"/>
              <w:bottom w:val="single" w:color="auto" w:sz="4" w:space="0"/>
              <w:right w:val="single" w:color="auto" w:sz="4" w:space="0"/>
            </w:tcBorders>
            <w:shd w:val="clear" w:color="auto" w:fill="auto"/>
            <w:vAlign w:val="center"/>
          </w:tcPr>
          <w:p>
            <w:pPr>
              <w:snapToGrid w:val="0"/>
              <w:ind w:left="87"/>
              <w:jc w:val="left"/>
              <w:rPr>
                <w:rFonts w:ascii="仿宋_GB2312" w:cs="CESI仿宋-GB13000"/>
                <w:color w:val="auto"/>
                <w:sz w:val="21"/>
                <w:szCs w:val="21"/>
              </w:rPr>
            </w:pPr>
            <w:r>
              <w:rPr>
                <w:rFonts w:hint="eastAsia" w:ascii="仿宋_GB2312" w:cs="CESI仿宋-GB13000"/>
                <w:color w:val="auto"/>
                <w:sz w:val="21"/>
                <w:szCs w:val="21"/>
              </w:rPr>
              <w:t>事业单位□    国有企业□    民营企业□    其他□</w:t>
            </w:r>
          </w:p>
        </w:tc>
      </w:tr>
      <w:tr>
        <w:trPr>
          <w:trHeight w:val="793" w:hRule="atLeast"/>
        </w:trPr>
        <w:tc>
          <w:tcPr>
            <w:tcW w:w="17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r>
              <w:rPr>
                <w:rFonts w:hint="eastAsia" w:ascii="仿宋_GB2312" w:cs="CESI仿宋-GB13000"/>
                <w:color w:val="auto"/>
                <w:sz w:val="21"/>
                <w:szCs w:val="21"/>
              </w:rPr>
              <w:t>类  型</w:t>
            </w:r>
          </w:p>
        </w:tc>
        <w:tc>
          <w:tcPr>
            <w:tcW w:w="263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r>
              <w:rPr>
                <w:rFonts w:hint="eastAsia" w:ascii="仿宋_GB2312" w:cs="CESI仿宋-GB13000"/>
                <w:color w:val="auto"/>
                <w:sz w:val="21"/>
                <w:szCs w:val="21"/>
              </w:rPr>
              <w:t>专业□   综合□</w:t>
            </w:r>
          </w:p>
        </w:tc>
        <w:tc>
          <w:tcPr>
            <w:tcW w:w="258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r>
              <w:rPr>
                <w:rFonts w:hint="eastAsia" w:ascii="仿宋_GB2312" w:cs="CESI仿宋-GB13000"/>
                <w:color w:val="auto"/>
                <w:sz w:val="21"/>
                <w:szCs w:val="21"/>
              </w:rPr>
              <w:t>是否完整报送上一年度火炬统计数据</w:t>
            </w:r>
          </w:p>
        </w:tc>
        <w:tc>
          <w:tcPr>
            <w:tcW w:w="223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r>
              <w:rPr>
                <w:rFonts w:hint="eastAsia" w:ascii="仿宋_GB2312" w:cs="CESI仿宋-GB13000"/>
                <w:color w:val="auto"/>
                <w:sz w:val="21"/>
                <w:szCs w:val="21"/>
              </w:rPr>
              <w:t>是□   否□</w:t>
            </w:r>
          </w:p>
        </w:tc>
      </w:tr>
      <w:tr>
        <w:trPr>
          <w:trHeight w:val="567" w:hRule="atLeast"/>
        </w:trPr>
        <w:tc>
          <w:tcPr>
            <w:tcW w:w="17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r>
              <w:rPr>
                <w:rFonts w:hint="eastAsia" w:ascii="仿宋_GB2312" w:cs="CESI仿宋-GB13000"/>
                <w:color w:val="auto"/>
                <w:sz w:val="21"/>
                <w:szCs w:val="21"/>
              </w:rPr>
              <w:t>负 责 人</w:t>
            </w:r>
          </w:p>
        </w:tc>
        <w:tc>
          <w:tcPr>
            <w:tcW w:w="144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p>
        </w:tc>
        <w:tc>
          <w:tcPr>
            <w:tcW w:w="11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r>
              <w:rPr>
                <w:rFonts w:hint="eastAsia" w:ascii="仿宋_GB2312" w:cs="CESI仿宋-GB13000"/>
                <w:color w:val="auto"/>
                <w:sz w:val="21"/>
                <w:szCs w:val="21"/>
              </w:rPr>
              <w:t>职    务</w:t>
            </w:r>
          </w:p>
        </w:tc>
        <w:tc>
          <w:tcPr>
            <w:tcW w:w="190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p>
        </w:tc>
        <w:tc>
          <w:tcPr>
            <w:tcW w:w="141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r>
              <w:rPr>
                <w:rFonts w:hint="eastAsia" w:ascii="仿宋_GB2312" w:cs="CESI仿宋-GB13000"/>
                <w:color w:val="auto"/>
                <w:sz w:val="21"/>
                <w:szCs w:val="21"/>
              </w:rPr>
              <w:t>联系电话</w:t>
            </w:r>
          </w:p>
        </w:tc>
        <w:tc>
          <w:tcPr>
            <w:tcW w:w="1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p>
        </w:tc>
      </w:tr>
      <w:tr>
        <w:trPr>
          <w:trHeight w:val="567" w:hRule="atLeast"/>
        </w:trPr>
        <w:tc>
          <w:tcPr>
            <w:tcW w:w="17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r>
              <w:rPr>
                <w:rFonts w:hint="eastAsia" w:ascii="仿宋_GB2312" w:cs="CESI仿宋-GB13000"/>
                <w:color w:val="auto"/>
                <w:sz w:val="21"/>
                <w:szCs w:val="21"/>
              </w:rPr>
              <w:t>联 系 人</w:t>
            </w:r>
          </w:p>
        </w:tc>
        <w:tc>
          <w:tcPr>
            <w:tcW w:w="144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p>
        </w:tc>
        <w:tc>
          <w:tcPr>
            <w:tcW w:w="11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r>
              <w:rPr>
                <w:rFonts w:hint="eastAsia" w:ascii="仿宋_GB2312" w:cs="CESI仿宋-GB13000"/>
                <w:color w:val="auto"/>
                <w:sz w:val="21"/>
                <w:szCs w:val="21"/>
              </w:rPr>
              <w:t>固定电话</w:t>
            </w:r>
          </w:p>
        </w:tc>
        <w:tc>
          <w:tcPr>
            <w:tcW w:w="190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p>
        </w:tc>
        <w:tc>
          <w:tcPr>
            <w:tcW w:w="141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r>
              <w:rPr>
                <w:rFonts w:hint="eastAsia" w:ascii="仿宋_GB2312" w:cs="CESI仿宋-GB13000"/>
                <w:color w:val="auto"/>
                <w:sz w:val="21"/>
                <w:szCs w:val="21"/>
              </w:rPr>
              <w:t>手    机</w:t>
            </w:r>
          </w:p>
        </w:tc>
        <w:tc>
          <w:tcPr>
            <w:tcW w:w="14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p>
        </w:tc>
      </w:tr>
      <w:tr>
        <w:trPr>
          <w:trHeight w:val="567" w:hRule="atLeast"/>
        </w:trPr>
        <w:tc>
          <w:tcPr>
            <w:tcW w:w="17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r>
              <w:rPr>
                <w:rFonts w:hint="eastAsia" w:ascii="仿宋_GB2312" w:cs="CESI仿宋-GB13000"/>
                <w:color w:val="auto"/>
                <w:sz w:val="21"/>
                <w:szCs w:val="21"/>
              </w:rPr>
              <w:t>邮    编</w:t>
            </w:r>
          </w:p>
        </w:tc>
        <w:tc>
          <w:tcPr>
            <w:tcW w:w="144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p>
        </w:tc>
        <w:tc>
          <w:tcPr>
            <w:tcW w:w="119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pacing w:val="20"/>
                <w:sz w:val="21"/>
                <w:szCs w:val="21"/>
              </w:rPr>
            </w:pPr>
            <w:r>
              <w:rPr>
                <w:rFonts w:hint="eastAsia" w:ascii="仿宋_GB2312" w:cs="CESI仿宋-GB13000"/>
                <w:color w:val="auto"/>
                <w:spacing w:val="20"/>
                <w:sz w:val="21"/>
                <w:szCs w:val="21"/>
              </w:rPr>
              <w:t>E-mail</w:t>
            </w:r>
          </w:p>
        </w:tc>
        <w:tc>
          <w:tcPr>
            <w:tcW w:w="4819"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p>
        </w:tc>
      </w:tr>
      <w:tr>
        <w:trPr>
          <w:trHeight w:val="580" w:hRule="atLeast"/>
        </w:trPr>
        <w:tc>
          <w:tcPr>
            <w:tcW w:w="17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r>
              <w:rPr>
                <w:rFonts w:hint="eastAsia" w:ascii="仿宋_GB2312" w:cs="CESI仿宋-GB13000"/>
                <w:color w:val="auto"/>
                <w:sz w:val="21"/>
                <w:szCs w:val="21"/>
              </w:rPr>
              <w:t>通讯地址</w:t>
            </w:r>
          </w:p>
        </w:tc>
        <w:tc>
          <w:tcPr>
            <w:tcW w:w="7457" w:type="dxa"/>
            <w:gridSpan w:val="13"/>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ascii="仿宋_GB2312" w:cs="CESI仿宋-GB13000"/>
                <w:color w:val="auto"/>
                <w:sz w:val="21"/>
                <w:szCs w:val="21"/>
              </w:rPr>
            </w:pPr>
          </w:p>
        </w:tc>
      </w:tr>
      <w:tr>
        <w:trPr>
          <w:trHeight w:val="90" w:hRule="atLeast"/>
        </w:trPr>
        <w:tc>
          <w:tcPr>
            <w:tcW w:w="9180" w:type="dxa"/>
            <w:gridSpan w:val="15"/>
            <w:tcBorders>
              <w:top w:val="single" w:color="auto" w:sz="4" w:space="0"/>
              <w:left w:val="single" w:color="auto" w:sz="4" w:space="0"/>
              <w:bottom w:val="single" w:color="auto" w:sz="4" w:space="0"/>
              <w:right w:val="single" w:color="auto" w:sz="4" w:space="0"/>
            </w:tcBorders>
            <w:shd w:val="clear" w:color="auto" w:fill="auto"/>
          </w:tcPr>
          <w:p>
            <w:pPr>
              <w:snapToGrid w:val="0"/>
              <w:rPr>
                <w:rFonts w:ascii="仿宋_GB2312" w:cs="CESI仿宋-GB13000"/>
                <w:b/>
                <w:bCs/>
                <w:color w:val="auto"/>
                <w:sz w:val="21"/>
                <w:szCs w:val="21"/>
              </w:rPr>
            </w:pPr>
            <w:r>
              <w:rPr>
                <w:rFonts w:hint="eastAsia" w:ascii="仿宋_GB2312" w:cs="CESI仿宋-GB13000"/>
                <w:b/>
                <w:bCs/>
                <w:color w:val="auto"/>
                <w:sz w:val="21"/>
                <w:szCs w:val="21"/>
              </w:rPr>
              <w:t>总体概述：包括孵化器创办目的，投资人与运营机构资源优势，盈利模式、机构设置、人员构成、管理制度等</w:t>
            </w:r>
          </w:p>
          <w:p>
            <w:pPr>
              <w:snapToGrid w:val="0"/>
              <w:rPr>
                <w:rFonts w:ascii="仿宋_GB2312" w:cs="CESI仿宋-GB13000"/>
                <w:b/>
                <w:bCs/>
                <w:color w:val="auto"/>
                <w:sz w:val="21"/>
                <w:szCs w:val="21"/>
              </w:rPr>
            </w:pPr>
          </w:p>
          <w:p>
            <w:pPr>
              <w:snapToGrid w:val="0"/>
              <w:rPr>
                <w:rFonts w:ascii="仿宋_GB2312" w:cs="CESI仿宋-GB13000"/>
                <w:b/>
                <w:bCs/>
                <w:color w:val="auto"/>
                <w:sz w:val="21"/>
                <w:szCs w:val="21"/>
              </w:rPr>
            </w:pPr>
          </w:p>
          <w:p>
            <w:pPr>
              <w:snapToGrid w:val="0"/>
              <w:rPr>
                <w:rFonts w:ascii="仿宋_GB2312" w:cs="CESI仿宋-GB13000"/>
                <w:b/>
                <w:bCs/>
                <w:color w:val="auto"/>
                <w:sz w:val="21"/>
                <w:szCs w:val="21"/>
              </w:rPr>
            </w:pPr>
          </w:p>
          <w:p>
            <w:pPr>
              <w:snapToGrid w:val="0"/>
              <w:rPr>
                <w:rFonts w:ascii="仿宋_GB2312" w:cs="CESI仿宋-GB13000"/>
                <w:b/>
                <w:bCs/>
                <w:color w:val="auto"/>
                <w:sz w:val="21"/>
                <w:szCs w:val="21"/>
              </w:rPr>
            </w:pPr>
          </w:p>
          <w:p>
            <w:pPr>
              <w:snapToGrid w:val="0"/>
              <w:rPr>
                <w:rFonts w:ascii="仿宋_GB2312" w:cs="CESI仿宋-GB13000"/>
                <w:b/>
                <w:bCs/>
                <w:color w:val="auto"/>
                <w:sz w:val="21"/>
                <w:szCs w:val="21"/>
              </w:rPr>
            </w:pPr>
          </w:p>
          <w:p>
            <w:pPr>
              <w:snapToGrid w:val="0"/>
              <w:rPr>
                <w:rFonts w:ascii="仿宋_GB2312" w:cs="CESI仿宋-GB13000"/>
                <w:b/>
                <w:bCs/>
                <w:color w:val="auto"/>
                <w:sz w:val="21"/>
                <w:szCs w:val="21"/>
              </w:rPr>
            </w:pPr>
          </w:p>
          <w:p>
            <w:pPr>
              <w:snapToGrid w:val="0"/>
              <w:rPr>
                <w:rFonts w:ascii="仿宋_GB2312" w:cs="CESI仿宋-GB13000"/>
                <w:b/>
                <w:bCs/>
                <w:color w:val="auto"/>
                <w:sz w:val="21"/>
                <w:szCs w:val="21"/>
              </w:rPr>
            </w:pPr>
          </w:p>
          <w:p>
            <w:pPr>
              <w:snapToGrid w:val="0"/>
              <w:rPr>
                <w:rFonts w:ascii="仿宋_GB2312" w:cs="CESI仿宋-GB13000"/>
                <w:b/>
                <w:bCs/>
                <w:color w:val="auto"/>
                <w:sz w:val="21"/>
                <w:szCs w:val="21"/>
              </w:rPr>
            </w:pPr>
          </w:p>
          <w:p>
            <w:pPr>
              <w:snapToGrid w:val="0"/>
              <w:rPr>
                <w:rFonts w:ascii="仿宋_GB2312" w:cs="CESI仿宋-GB13000"/>
                <w:b/>
                <w:bCs/>
                <w:color w:val="auto"/>
                <w:sz w:val="21"/>
                <w:szCs w:val="21"/>
              </w:rPr>
            </w:pPr>
          </w:p>
          <w:p>
            <w:pPr>
              <w:snapToGrid w:val="0"/>
              <w:rPr>
                <w:rFonts w:ascii="仿宋_GB2312" w:cs="CESI仿宋-GB13000"/>
                <w:b/>
                <w:bCs/>
                <w:color w:val="auto"/>
                <w:sz w:val="21"/>
                <w:szCs w:val="21"/>
              </w:rPr>
            </w:pPr>
          </w:p>
          <w:p>
            <w:pPr>
              <w:snapToGrid w:val="0"/>
              <w:rPr>
                <w:rFonts w:ascii="仿宋_GB2312" w:cs="CESI仿宋-GB13000"/>
                <w:b/>
                <w:bCs/>
                <w:color w:val="auto"/>
                <w:sz w:val="21"/>
                <w:szCs w:val="21"/>
              </w:rPr>
            </w:pPr>
          </w:p>
          <w:p>
            <w:pPr>
              <w:snapToGrid w:val="0"/>
              <w:rPr>
                <w:rFonts w:ascii="仿宋_GB2312" w:cs="CESI仿宋-GB13000"/>
                <w:b/>
                <w:bCs/>
                <w:color w:val="auto"/>
                <w:sz w:val="21"/>
                <w:szCs w:val="21"/>
              </w:rPr>
            </w:pPr>
          </w:p>
          <w:p>
            <w:pPr>
              <w:snapToGrid w:val="0"/>
              <w:rPr>
                <w:rFonts w:ascii="仿宋_GB2312" w:cs="CESI仿宋-GB13000"/>
                <w:b/>
                <w:bCs/>
                <w:color w:val="auto"/>
                <w:sz w:val="21"/>
                <w:szCs w:val="21"/>
              </w:rPr>
            </w:pPr>
          </w:p>
          <w:p>
            <w:pPr>
              <w:snapToGrid w:val="0"/>
              <w:rPr>
                <w:rFonts w:ascii="仿宋_GB2312" w:cs="CESI仿宋-GB13000"/>
                <w:b/>
                <w:bCs/>
                <w:color w:val="auto"/>
                <w:sz w:val="21"/>
                <w:szCs w:val="21"/>
              </w:rPr>
            </w:pPr>
          </w:p>
          <w:p>
            <w:pPr>
              <w:snapToGrid w:val="0"/>
              <w:rPr>
                <w:rFonts w:ascii="仿宋_GB2312" w:cs="CESI仿宋-GB13000"/>
                <w:b/>
                <w:bCs/>
                <w:color w:val="auto"/>
                <w:sz w:val="21"/>
                <w:szCs w:val="21"/>
              </w:rPr>
            </w:pPr>
          </w:p>
          <w:p>
            <w:pPr>
              <w:snapToGrid w:val="0"/>
              <w:rPr>
                <w:rFonts w:ascii="仿宋_GB2312" w:cs="CESI仿宋-GB13000"/>
                <w:color w:val="auto"/>
                <w:sz w:val="21"/>
                <w:szCs w:val="21"/>
              </w:rPr>
            </w:pPr>
          </w:p>
        </w:tc>
      </w:tr>
      <w:tr>
        <w:trPr>
          <w:trHeight w:val="524" w:hRule="atLeast"/>
        </w:trPr>
        <w:tc>
          <w:tcPr>
            <w:tcW w:w="9180" w:type="dxa"/>
            <w:gridSpan w:val="15"/>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ascii="黑体" w:hAnsi="黑体" w:eastAsia="黑体" w:cs="CESI仿宋-GB13000"/>
                <w:color w:val="auto"/>
                <w:sz w:val="21"/>
                <w:szCs w:val="21"/>
              </w:rPr>
            </w:pPr>
            <w:r>
              <w:rPr>
                <w:rFonts w:hint="eastAsia" w:ascii="黑体" w:hAnsi="黑体" w:eastAsia="黑体" w:cs="CESI黑体-GB13000"/>
                <w:color w:val="auto"/>
                <w:sz w:val="28"/>
                <w:szCs w:val="28"/>
              </w:rPr>
              <w:t>二、服务能力</w:t>
            </w:r>
          </w:p>
        </w:tc>
      </w:tr>
      <w:tr>
        <w:trPr>
          <w:trHeight w:val="448" w:hRule="atLeast"/>
        </w:trPr>
        <w:tc>
          <w:tcPr>
            <w:tcW w:w="9180" w:type="dxa"/>
            <w:gridSpan w:val="15"/>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ascii="仿宋_GB2312" w:cs="CESI仿宋-GB13000"/>
                <w:b/>
                <w:color w:val="auto"/>
                <w:sz w:val="21"/>
                <w:szCs w:val="21"/>
              </w:rPr>
            </w:pPr>
            <w:r>
              <w:rPr>
                <w:rFonts w:hint="eastAsia" w:ascii="仿宋_GB2312" w:cs="CESI仿宋-GB13000"/>
                <w:b/>
                <w:bCs/>
                <w:color w:val="auto"/>
                <w:sz w:val="21"/>
                <w:szCs w:val="21"/>
              </w:rPr>
              <w:t>1.孵化场地情况</w:t>
            </w:r>
          </w:p>
        </w:tc>
      </w:tr>
      <w:tr>
        <w:trPr>
          <w:trHeight w:val="588" w:hRule="atLeast"/>
        </w:trPr>
        <w:tc>
          <w:tcPr>
            <w:tcW w:w="4222"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r>
              <w:rPr>
                <w:rFonts w:hint="eastAsia" w:ascii="仿宋_GB2312" w:cs="CESI仿宋-GB13000"/>
                <w:color w:val="auto"/>
                <w:sz w:val="21"/>
                <w:szCs w:val="21"/>
              </w:rPr>
              <w:t>可自主支配的孵化场地总面积（㎡）</w:t>
            </w:r>
          </w:p>
        </w:tc>
        <w:tc>
          <w:tcPr>
            <w:tcW w:w="4958"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p>
        </w:tc>
      </w:tr>
      <w:tr>
        <w:trPr>
          <w:trHeight w:val="599" w:hRule="atLeast"/>
        </w:trPr>
        <w:tc>
          <w:tcPr>
            <w:tcW w:w="1238" w:type="dxa"/>
            <w:vMerge w:val="restart"/>
            <w:tcBorders>
              <w:top w:val="nil"/>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r>
              <w:rPr>
                <w:rFonts w:hint="eastAsia" w:ascii="仿宋_GB2312" w:cs="CESI仿宋-GB13000"/>
                <w:color w:val="auto"/>
                <w:sz w:val="21"/>
                <w:szCs w:val="21"/>
              </w:rPr>
              <w:t>其中</w:t>
            </w:r>
          </w:p>
        </w:tc>
        <w:tc>
          <w:tcPr>
            <w:tcW w:w="298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r>
              <w:rPr>
                <w:rFonts w:hint="eastAsia" w:ascii="仿宋_GB2312" w:cs="CESI仿宋-GB13000"/>
                <w:color w:val="auto"/>
                <w:sz w:val="21"/>
                <w:szCs w:val="21"/>
              </w:rPr>
              <w:t>在孵企业场地面积（㎡）</w:t>
            </w:r>
          </w:p>
        </w:tc>
        <w:tc>
          <w:tcPr>
            <w:tcW w:w="4958"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left"/>
              <w:rPr>
                <w:rFonts w:ascii="仿宋_GB2312" w:cs="CESI仿宋-GB13000"/>
                <w:color w:val="auto"/>
                <w:sz w:val="21"/>
                <w:szCs w:val="21"/>
              </w:rPr>
            </w:pPr>
          </w:p>
        </w:tc>
      </w:tr>
      <w:tr>
        <w:trPr>
          <w:trHeight w:val="572" w:hRule="atLeast"/>
        </w:trPr>
        <w:tc>
          <w:tcPr>
            <w:tcW w:w="1238"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_GB2312"/>
                <w:color w:val="auto"/>
                <w:sz w:val="20"/>
              </w:rPr>
            </w:pPr>
          </w:p>
        </w:tc>
        <w:tc>
          <w:tcPr>
            <w:tcW w:w="298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r>
              <w:rPr>
                <w:rFonts w:hint="eastAsia" w:ascii="仿宋_GB2312" w:cs="CESI仿宋-GB13000"/>
                <w:color w:val="auto"/>
                <w:sz w:val="21"/>
                <w:szCs w:val="21"/>
              </w:rPr>
              <w:t>公共服务场地面积（㎡）</w:t>
            </w:r>
          </w:p>
        </w:tc>
        <w:tc>
          <w:tcPr>
            <w:tcW w:w="4958"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left"/>
              <w:rPr>
                <w:rFonts w:ascii="仿宋_GB2312" w:cs="CESI仿宋-GB13000"/>
                <w:color w:val="auto"/>
                <w:sz w:val="21"/>
                <w:szCs w:val="21"/>
              </w:rPr>
            </w:pPr>
          </w:p>
        </w:tc>
      </w:tr>
      <w:tr>
        <w:trPr>
          <w:trHeight w:val="557" w:hRule="atLeast"/>
        </w:trPr>
        <w:tc>
          <w:tcPr>
            <w:tcW w:w="1238"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_GB2312"/>
                <w:color w:val="auto"/>
                <w:sz w:val="20"/>
              </w:rPr>
            </w:pPr>
          </w:p>
        </w:tc>
        <w:tc>
          <w:tcPr>
            <w:tcW w:w="298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r>
              <w:rPr>
                <w:rFonts w:hint="eastAsia" w:ascii="仿宋_GB2312" w:cs="CESI仿宋-GB13000"/>
                <w:color w:val="auto"/>
                <w:sz w:val="21"/>
                <w:szCs w:val="21"/>
              </w:rPr>
              <w:t>自用面积（㎡）</w:t>
            </w:r>
          </w:p>
        </w:tc>
        <w:tc>
          <w:tcPr>
            <w:tcW w:w="4958"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left"/>
              <w:rPr>
                <w:rFonts w:ascii="仿宋_GB2312" w:cs="CESI仿宋-GB13000"/>
                <w:color w:val="auto"/>
                <w:sz w:val="21"/>
                <w:szCs w:val="21"/>
              </w:rPr>
            </w:pPr>
          </w:p>
        </w:tc>
      </w:tr>
      <w:tr>
        <w:trPr>
          <w:trHeight w:val="552" w:hRule="atLeast"/>
        </w:trPr>
        <w:tc>
          <w:tcPr>
            <w:tcW w:w="1238"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_GB2312"/>
                <w:color w:val="auto"/>
                <w:sz w:val="20"/>
              </w:rPr>
            </w:pPr>
          </w:p>
        </w:tc>
        <w:tc>
          <w:tcPr>
            <w:tcW w:w="298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r>
              <w:rPr>
                <w:rFonts w:hint="eastAsia" w:ascii="仿宋_GB2312" w:cs="CESI仿宋-GB13000"/>
                <w:color w:val="auto"/>
                <w:sz w:val="21"/>
                <w:szCs w:val="21"/>
              </w:rPr>
              <w:t>其他面积（㎡）</w:t>
            </w:r>
          </w:p>
        </w:tc>
        <w:tc>
          <w:tcPr>
            <w:tcW w:w="4958"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left"/>
              <w:rPr>
                <w:rFonts w:ascii="仿宋_GB2312" w:cs="CESI仿宋-GB13000"/>
                <w:color w:val="auto"/>
                <w:sz w:val="21"/>
                <w:szCs w:val="21"/>
              </w:rPr>
            </w:pPr>
          </w:p>
        </w:tc>
      </w:tr>
      <w:tr>
        <w:trPr>
          <w:trHeight w:val="90" w:hRule="atLeast"/>
        </w:trPr>
        <w:tc>
          <w:tcPr>
            <w:tcW w:w="4222"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r>
              <w:rPr>
                <w:rFonts w:hint="eastAsia" w:ascii="仿宋_GB2312" w:cs="CESI仿宋-GB13000"/>
                <w:color w:val="auto"/>
                <w:sz w:val="21"/>
                <w:szCs w:val="21"/>
              </w:rPr>
              <w:t>在孵企业使用面积（含公共服务面积）占总面积比例</w:t>
            </w:r>
          </w:p>
        </w:tc>
        <w:tc>
          <w:tcPr>
            <w:tcW w:w="4958"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left"/>
              <w:rPr>
                <w:rFonts w:ascii="仿宋_GB2312" w:cs="CESI仿宋-GB13000"/>
                <w:color w:val="auto"/>
                <w:sz w:val="21"/>
                <w:szCs w:val="21"/>
              </w:rPr>
            </w:pPr>
          </w:p>
        </w:tc>
      </w:tr>
      <w:tr>
        <w:trPr>
          <w:trHeight w:val="422" w:hRule="atLeast"/>
        </w:trPr>
        <w:tc>
          <w:tcPr>
            <w:tcW w:w="9180" w:type="dxa"/>
            <w:gridSpan w:val="15"/>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ascii="仿宋_GB2312" w:cs="CESI仿宋-GB13000"/>
                <w:color w:val="auto"/>
                <w:sz w:val="21"/>
                <w:szCs w:val="21"/>
              </w:rPr>
            </w:pPr>
            <w:r>
              <w:rPr>
                <w:rFonts w:hint="eastAsia" w:ascii="仿宋_GB2312" w:cs="CESI仿宋-GB13000"/>
                <w:b/>
                <w:bCs/>
                <w:color w:val="auto"/>
                <w:sz w:val="21"/>
                <w:szCs w:val="21"/>
              </w:rPr>
              <w:t>2.孵化企业情况</w:t>
            </w:r>
          </w:p>
        </w:tc>
      </w:tr>
      <w:tr>
        <w:trPr>
          <w:trHeight w:val="899" w:hRule="atLeast"/>
        </w:trPr>
        <w:tc>
          <w:tcPr>
            <w:tcW w:w="291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cs="CESI仿宋-GB13000"/>
                <w:color w:val="auto"/>
                <w:sz w:val="21"/>
                <w:szCs w:val="21"/>
              </w:rPr>
            </w:pPr>
            <w:r>
              <w:rPr>
                <w:rFonts w:hint="eastAsia" w:ascii="仿宋_GB2312" w:cs="CESI仿宋-GB13000"/>
                <w:color w:val="auto"/>
                <w:sz w:val="21"/>
                <w:szCs w:val="21"/>
              </w:rPr>
              <w:t>可自主支配场地内在孵</w:t>
            </w:r>
          </w:p>
          <w:p>
            <w:pPr>
              <w:jc w:val="center"/>
              <w:rPr>
                <w:rFonts w:ascii="仿宋_GB2312" w:cs="CESI仿宋-GB13000"/>
                <w:color w:val="auto"/>
                <w:sz w:val="21"/>
                <w:szCs w:val="21"/>
              </w:rPr>
            </w:pPr>
            <w:r>
              <w:rPr>
                <w:rFonts w:hint="eastAsia" w:ascii="仿宋_GB2312" w:cs="CESI仿宋-GB13000"/>
                <w:color w:val="auto"/>
                <w:sz w:val="21"/>
                <w:szCs w:val="21"/>
              </w:rPr>
              <w:t>企业数量（家）</w:t>
            </w:r>
          </w:p>
        </w:tc>
        <w:tc>
          <w:tcPr>
            <w:tcW w:w="144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p>
        </w:tc>
        <w:tc>
          <w:tcPr>
            <w:tcW w:w="15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cs="CESI仿宋-GB13000"/>
                <w:color w:val="auto"/>
                <w:sz w:val="21"/>
                <w:szCs w:val="21"/>
              </w:rPr>
            </w:pPr>
            <w:r>
              <w:rPr>
                <w:rFonts w:hint="eastAsia" w:ascii="仿宋_GB2312" w:cs="CESI仿宋-GB13000"/>
                <w:color w:val="auto"/>
                <w:sz w:val="21"/>
                <w:szCs w:val="21"/>
              </w:rPr>
              <w:t>申报期前两个自然年度累计毕业企业数（家）</w:t>
            </w:r>
          </w:p>
        </w:tc>
        <w:tc>
          <w:tcPr>
            <w:tcW w:w="3260"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p>
        </w:tc>
      </w:tr>
      <w:tr>
        <w:trPr>
          <w:trHeight w:val="681" w:hRule="atLeast"/>
        </w:trPr>
        <w:tc>
          <w:tcPr>
            <w:tcW w:w="2913" w:type="dxa"/>
            <w:gridSpan w:val="3"/>
            <w:vMerge w:val="restart"/>
            <w:tcBorders>
              <w:top w:val="nil"/>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r>
              <w:rPr>
                <w:rFonts w:hint="eastAsia" w:ascii="仿宋_GB2312" w:cs="CESI仿宋-GB13000"/>
                <w:color w:val="auto"/>
                <w:sz w:val="21"/>
                <w:szCs w:val="21"/>
              </w:rPr>
              <w:t>在孵企业知识产权情况（二选一填写）</w:t>
            </w:r>
          </w:p>
        </w:tc>
        <w:tc>
          <w:tcPr>
            <w:tcW w:w="6267" w:type="dxa"/>
            <w:gridSpan w:val="12"/>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ascii="仿宋_GB2312" w:cs="CESI仿宋-GB13000"/>
                <w:color w:val="auto"/>
                <w:sz w:val="21"/>
                <w:szCs w:val="21"/>
              </w:rPr>
            </w:pPr>
            <w:r>
              <w:rPr>
                <w:rFonts w:hint="eastAsia" w:ascii="仿宋_GB2312" w:cs="CESI仿宋-GB13000"/>
                <w:color w:val="auto"/>
                <w:sz w:val="21"/>
                <w:szCs w:val="21"/>
              </w:rPr>
              <w:t>已申请专利的在孵企业数量：家，占在孵企业总数比例 %。</w:t>
            </w:r>
          </w:p>
        </w:tc>
      </w:tr>
      <w:tr>
        <w:trPr>
          <w:trHeight w:val="664" w:hRule="atLeast"/>
        </w:trPr>
        <w:tc>
          <w:tcPr>
            <w:tcW w:w="2913" w:type="dxa"/>
            <w:gridSpan w:val="3"/>
            <w:vMerge w:val="continue"/>
            <w:tcBorders>
              <w:top w:val="nil"/>
              <w:left w:val="single" w:color="auto" w:sz="4" w:space="0"/>
              <w:bottom w:val="single" w:color="auto" w:sz="4" w:space="0"/>
              <w:right w:val="single" w:color="auto" w:sz="4" w:space="0"/>
            </w:tcBorders>
            <w:shd w:val="clear" w:color="auto" w:fill="auto"/>
            <w:vAlign w:val="center"/>
          </w:tcPr>
          <w:p>
            <w:pPr>
              <w:rPr>
                <w:rFonts w:ascii="仿宋_GB2312"/>
                <w:color w:val="auto"/>
                <w:sz w:val="20"/>
              </w:rPr>
            </w:pPr>
          </w:p>
        </w:tc>
        <w:tc>
          <w:tcPr>
            <w:tcW w:w="6267" w:type="dxa"/>
            <w:gridSpan w:val="12"/>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ascii="仿宋_GB2312" w:cs="CESI仿宋-GB13000"/>
                <w:color w:val="auto"/>
                <w:sz w:val="21"/>
                <w:szCs w:val="21"/>
              </w:rPr>
            </w:pPr>
            <w:r>
              <w:rPr>
                <w:rFonts w:hint="eastAsia" w:ascii="仿宋_GB2312" w:cs="CESI仿宋-GB13000"/>
                <w:color w:val="auto"/>
                <w:sz w:val="21"/>
                <w:szCs w:val="21"/>
              </w:rPr>
              <w:t>拥有有效知识产权的在孵企业数量：家，占在孵企业总数比例 %。</w:t>
            </w:r>
          </w:p>
        </w:tc>
      </w:tr>
      <w:tr>
        <w:trPr>
          <w:trHeight w:val="542" w:hRule="atLeast"/>
        </w:trPr>
        <w:tc>
          <w:tcPr>
            <w:tcW w:w="291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r>
              <w:rPr>
                <w:rFonts w:hint="eastAsia" w:ascii="仿宋_GB2312" w:cs="CESI仿宋-GB13000"/>
                <w:color w:val="auto"/>
                <w:sz w:val="21"/>
                <w:szCs w:val="21"/>
              </w:rPr>
              <w:t>每千平方米在孵企业数量（家）</w:t>
            </w:r>
          </w:p>
        </w:tc>
        <w:tc>
          <w:tcPr>
            <w:tcW w:w="6267" w:type="dxa"/>
            <w:gridSpan w:val="12"/>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ascii="仿宋_GB2312" w:cs="CESI仿宋-GB13000"/>
                <w:color w:val="auto"/>
                <w:sz w:val="21"/>
                <w:szCs w:val="21"/>
              </w:rPr>
            </w:pPr>
          </w:p>
        </w:tc>
      </w:tr>
      <w:tr>
        <w:trPr>
          <w:trHeight w:val="875" w:hRule="atLeast"/>
        </w:trPr>
        <w:tc>
          <w:tcPr>
            <w:tcW w:w="291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cs="CESI仿宋-GB13000"/>
                <w:color w:val="auto"/>
                <w:sz w:val="21"/>
                <w:szCs w:val="21"/>
              </w:rPr>
            </w:pPr>
            <w:r>
              <w:rPr>
                <w:rFonts w:hint="eastAsia" w:ascii="仿宋_GB2312" w:cs="CESI仿宋-GB13000"/>
                <w:color w:val="auto"/>
                <w:sz w:val="21"/>
                <w:szCs w:val="21"/>
              </w:rPr>
              <w:t>在同一产业领域从事研发、生产的企业情况</w:t>
            </w:r>
          </w:p>
          <w:p>
            <w:pPr>
              <w:snapToGrid w:val="0"/>
              <w:jc w:val="center"/>
              <w:rPr>
                <w:rFonts w:ascii="仿宋_GB2312" w:cs="CESI仿宋-GB13000"/>
                <w:color w:val="auto"/>
                <w:sz w:val="21"/>
                <w:szCs w:val="21"/>
              </w:rPr>
            </w:pPr>
            <w:r>
              <w:rPr>
                <w:rFonts w:hint="eastAsia" w:ascii="仿宋_GB2312" w:cs="CESI仿宋-GB13000"/>
                <w:color w:val="auto"/>
                <w:sz w:val="21"/>
                <w:szCs w:val="21"/>
              </w:rPr>
              <w:t>（专业孵化器填写）</w:t>
            </w:r>
          </w:p>
        </w:tc>
        <w:tc>
          <w:tcPr>
            <w:tcW w:w="6267" w:type="dxa"/>
            <w:gridSpan w:val="12"/>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仿宋_GB2312" w:cs="CESI仿宋-GB13000"/>
                <w:color w:val="auto"/>
                <w:sz w:val="21"/>
                <w:szCs w:val="21"/>
              </w:rPr>
            </w:pPr>
            <w:r>
              <w:rPr>
                <w:rFonts w:hint="eastAsia" w:ascii="仿宋_GB2312" w:cs="CESI仿宋-GB13000"/>
                <w:color w:val="auto"/>
                <w:sz w:val="21"/>
                <w:szCs w:val="21"/>
              </w:rPr>
              <w:t>在同一产业领域从事研发、生产的在孵企业数量：家，占在孵企业总数的比例 %。</w:t>
            </w:r>
          </w:p>
        </w:tc>
      </w:tr>
      <w:tr>
        <w:trPr>
          <w:trHeight w:val="466" w:hRule="atLeast"/>
        </w:trPr>
        <w:tc>
          <w:tcPr>
            <w:tcW w:w="9180" w:type="dxa"/>
            <w:gridSpan w:val="15"/>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ascii="仿宋_GB2312" w:cs="CESI仿宋-GB13000"/>
                <w:b/>
                <w:color w:val="auto"/>
                <w:sz w:val="21"/>
                <w:szCs w:val="21"/>
              </w:rPr>
            </w:pPr>
            <w:r>
              <w:rPr>
                <w:rFonts w:hint="eastAsia" w:ascii="仿宋_GB2312" w:cs="CESI仿宋-GB13000"/>
                <w:b/>
                <w:bCs/>
                <w:color w:val="auto"/>
                <w:sz w:val="21"/>
                <w:szCs w:val="21"/>
              </w:rPr>
              <w:t>3.投融资服务情况</w:t>
            </w:r>
          </w:p>
        </w:tc>
      </w:tr>
      <w:tr>
        <w:trPr>
          <w:trHeight w:val="1180" w:hRule="atLeast"/>
        </w:trPr>
        <w:tc>
          <w:tcPr>
            <w:tcW w:w="291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cs="CESI仿宋-GB13000"/>
                <w:color w:val="auto"/>
                <w:sz w:val="21"/>
                <w:szCs w:val="21"/>
              </w:rPr>
            </w:pPr>
            <w:r>
              <w:rPr>
                <w:rFonts w:hint="eastAsia" w:ascii="仿宋_GB2312" w:cs="CESI仿宋-GB13000"/>
                <w:color w:val="auto"/>
                <w:sz w:val="21"/>
                <w:szCs w:val="21"/>
              </w:rPr>
              <w:t>孵化器自有种子资金或合作孵化资金金额（万元）</w:t>
            </w:r>
          </w:p>
        </w:tc>
        <w:tc>
          <w:tcPr>
            <w:tcW w:w="144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p>
        </w:tc>
        <w:tc>
          <w:tcPr>
            <w:tcW w:w="15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仿宋_GB2312" w:cs="CESI仿宋-GB13000"/>
                <w:color w:val="auto"/>
                <w:sz w:val="21"/>
                <w:szCs w:val="21"/>
              </w:rPr>
            </w:pPr>
            <w:r>
              <w:rPr>
                <w:rFonts w:hint="eastAsia" w:ascii="仿宋_GB2312" w:cs="CESI仿宋-GB13000"/>
                <w:color w:val="auto"/>
                <w:sz w:val="21"/>
                <w:szCs w:val="21"/>
              </w:rPr>
              <w:t>自有种子资金或合作的孵化资金使用案例数量</w:t>
            </w:r>
          </w:p>
        </w:tc>
        <w:tc>
          <w:tcPr>
            <w:tcW w:w="113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left"/>
              <w:rPr>
                <w:rFonts w:ascii="仿宋_GB2312" w:cs="CESI仿宋-GB13000"/>
                <w:color w:val="auto"/>
                <w:sz w:val="21"/>
                <w:szCs w:val="21"/>
              </w:rPr>
            </w:pPr>
          </w:p>
        </w:tc>
        <w:tc>
          <w:tcPr>
            <w:tcW w:w="120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left"/>
              <w:rPr>
                <w:rFonts w:ascii="仿宋_GB2312" w:cs="CESI仿宋-GB13000"/>
                <w:color w:val="auto"/>
                <w:sz w:val="21"/>
                <w:szCs w:val="21"/>
              </w:rPr>
            </w:pPr>
            <w:r>
              <w:rPr>
                <w:rFonts w:hint="eastAsia" w:ascii="仿宋_GB2312" w:cs="CESI仿宋-GB13000"/>
                <w:color w:val="auto"/>
                <w:sz w:val="21"/>
                <w:szCs w:val="21"/>
              </w:rPr>
              <w:t xml:space="preserve">签约合作协议的投融资机构数量 </w:t>
            </w:r>
          </w:p>
        </w:tc>
        <w:tc>
          <w:tcPr>
            <w:tcW w:w="921"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left"/>
              <w:rPr>
                <w:rFonts w:ascii="仿宋_GB2312" w:cs="CESI仿宋-GB13000"/>
                <w:color w:val="auto"/>
                <w:sz w:val="21"/>
                <w:szCs w:val="21"/>
              </w:rPr>
            </w:pPr>
          </w:p>
        </w:tc>
      </w:tr>
      <w:tr>
        <w:trPr>
          <w:trHeight w:val="511" w:hRule="atLeast"/>
        </w:trPr>
        <w:tc>
          <w:tcPr>
            <w:tcW w:w="9180" w:type="dxa"/>
            <w:gridSpan w:val="15"/>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ascii="仿宋_GB2312" w:cs="CESI仿宋-GB13000"/>
                <w:b/>
                <w:color w:val="auto"/>
                <w:sz w:val="21"/>
                <w:szCs w:val="21"/>
              </w:rPr>
            </w:pPr>
            <w:r>
              <w:rPr>
                <w:rFonts w:hint="eastAsia" w:ascii="仿宋_GB2312" w:cs="CESI仿宋-GB13000"/>
                <w:b/>
                <w:bCs/>
                <w:color w:val="auto"/>
                <w:sz w:val="21"/>
                <w:szCs w:val="21"/>
              </w:rPr>
              <w:t>4.孵化服务队伍情况</w:t>
            </w:r>
          </w:p>
        </w:tc>
      </w:tr>
      <w:tr>
        <w:trPr>
          <w:trHeight w:val="524" w:hRule="atLeast"/>
        </w:trPr>
        <w:tc>
          <w:tcPr>
            <w:tcW w:w="4222"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cs="CESI仿宋-GB13000"/>
                <w:color w:val="auto"/>
                <w:sz w:val="21"/>
                <w:szCs w:val="21"/>
              </w:rPr>
            </w:pPr>
            <w:r>
              <w:rPr>
                <w:rFonts w:hint="eastAsia" w:ascii="仿宋_GB2312" w:cs="CESI仿宋-GB13000"/>
                <w:color w:val="auto"/>
                <w:sz w:val="21"/>
                <w:szCs w:val="21"/>
              </w:rPr>
              <w:t>孵化器管理机构人员总数</w:t>
            </w:r>
          </w:p>
        </w:tc>
        <w:tc>
          <w:tcPr>
            <w:tcW w:w="127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p>
        </w:tc>
        <w:tc>
          <w:tcPr>
            <w:tcW w:w="1894"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cs="CESI仿宋-GB13000"/>
                <w:color w:val="auto"/>
                <w:sz w:val="21"/>
                <w:szCs w:val="21"/>
              </w:rPr>
            </w:pPr>
            <w:r>
              <w:rPr>
                <w:rFonts w:hint="eastAsia" w:ascii="仿宋_GB2312" w:cs="CESI仿宋-GB13000"/>
                <w:color w:val="auto"/>
                <w:sz w:val="21"/>
                <w:szCs w:val="21"/>
              </w:rPr>
              <w:t>专业孵化服务</w:t>
            </w:r>
          </w:p>
          <w:p>
            <w:pPr>
              <w:jc w:val="center"/>
              <w:rPr>
                <w:rFonts w:ascii="仿宋_GB2312" w:cs="CESI仿宋-GB13000"/>
                <w:color w:val="auto"/>
                <w:sz w:val="21"/>
                <w:szCs w:val="21"/>
              </w:rPr>
            </w:pPr>
            <w:r>
              <w:rPr>
                <w:rFonts w:hint="eastAsia" w:ascii="仿宋_GB2312" w:cs="CESI仿宋-GB13000"/>
                <w:color w:val="auto"/>
                <w:sz w:val="21"/>
                <w:szCs w:val="21"/>
              </w:rPr>
              <w:t>人员数量</w:t>
            </w:r>
          </w:p>
        </w:tc>
        <w:tc>
          <w:tcPr>
            <w:tcW w:w="179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p>
        </w:tc>
      </w:tr>
      <w:tr>
        <w:trPr>
          <w:trHeight w:val="403" w:hRule="atLeast"/>
        </w:trPr>
        <w:tc>
          <w:tcPr>
            <w:tcW w:w="4222"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r>
              <w:rPr>
                <w:rFonts w:hint="eastAsia" w:ascii="仿宋_GB2312" w:cs="CESI仿宋-GB13000"/>
                <w:color w:val="auto"/>
                <w:sz w:val="21"/>
                <w:szCs w:val="21"/>
              </w:rPr>
              <w:t>专业孵化服务人员</w:t>
            </w:r>
          </w:p>
          <w:p>
            <w:pPr>
              <w:snapToGrid w:val="0"/>
              <w:jc w:val="center"/>
              <w:rPr>
                <w:rFonts w:ascii="仿宋_GB2312" w:cs="CESI仿宋-GB13000"/>
                <w:color w:val="auto"/>
                <w:sz w:val="21"/>
                <w:szCs w:val="21"/>
              </w:rPr>
            </w:pPr>
            <w:r>
              <w:rPr>
                <w:rFonts w:hint="eastAsia" w:ascii="仿宋_GB2312" w:cs="CESI仿宋-GB13000"/>
                <w:color w:val="auto"/>
                <w:sz w:val="21"/>
                <w:szCs w:val="21"/>
              </w:rPr>
              <w:t>占机构总人数的比例</w:t>
            </w:r>
          </w:p>
        </w:tc>
        <w:tc>
          <w:tcPr>
            <w:tcW w:w="127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ascii="仿宋_GB2312" w:cs="CESI仿宋-GB13000"/>
                <w:color w:val="auto"/>
                <w:sz w:val="21"/>
                <w:szCs w:val="21"/>
              </w:rPr>
            </w:pPr>
            <w:r>
              <w:rPr>
                <w:rFonts w:hint="eastAsia" w:ascii="仿宋_GB2312" w:cs="CESI仿宋-GB13000"/>
                <w:color w:val="auto"/>
                <w:sz w:val="21"/>
                <w:szCs w:val="21"/>
              </w:rPr>
              <w:t>%</w:t>
            </w:r>
          </w:p>
        </w:tc>
        <w:tc>
          <w:tcPr>
            <w:tcW w:w="1894"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r>
              <w:rPr>
                <w:rFonts w:hint="eastAsia" w:ascii="仿宋_GB2312" w:cs="CESI仿宋-GB13000"/>
                <w:color w:val="auto"/>
                <w:sz w:val="21"/>
                <w:szCs w:val="21"/>
              </w:rPr>
              <w:t>创业导师数量</w:t>
            </w:r>
          </w:p>
        </w:tc>
        <w:tc>
          <w:tcPr>
            <w:tcW w:w="179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仿宋_GB2312" w:cs="CESI仿宋-GB13000"/>
                <w:color w:val="auto"/>
                <w:sz w:val="21"/>
                <w:szCs w:val="21"/>
              </w:rPr>
            </w:pPr>
          </w:p>
        </w:tc>
      </w:tr>
      <w:tr>
        <w:trPr>
          <w:trHeight w:val="3961" w:hRule="atLeast"/>
        </w:trPr>
        <w:tc>
          <w:tcPr>
            <w:tcW w:w="9180" w:type="dxa"/>
            <w:gridSpan w:val="15"/>
            <w:tcBorders>
              <w:top w:val="single" w:color="auto" w:sz="4" w:space="0"/>
              <w:left w:val="single" w:color="auto" w:sz="4" w:space="0"/>
              <w:bottom w:val="single" w:color="auto" w:sz="4" w:space="0"/>
              <w:right w:val="single" w:color="auto" w:sz="4" w:space="0"/>
            </w:tcBorders>
            <w:shd w:val="clear" w:color="auto" w:fill="auto"/>
          </w:tcPr>
          <w:p>
            <w:pPr>
              <w:numPr>
                <w:ilvl w:val="0"/>
                <w:numId w:val="1"/>
              </w:numPr>
              <w:snapToGrid w:val="0"/>
              <w:rPr>
                <w:rFonts w:ascii="仿宋_GB2312" w:cs="CESI仿宋-GB13000"/>
                <w:b/>
                <w:bCs/>
                <w:color w:val="auto"/>
                <w:sz w:val="21"/>
                <w:szCs w:val="21"/>
              </w:rPr>
            </w:pPr>
            <w:r>
              <w:rPr>
                <w:rFonts w:hint="eastAsia" w:ascii="仿宋_GB2312" w:cs="CESI仿宋-GB13000"/>
                <w:b/>
                <w:bCs/>
                <w:color w:val="auto"/>
                <w:sz w:val="21"/>
                <w:szCs w:val="21"/>
              </w:rPr>
              <w:t>孵化器为在孵企业提供的主要服务及公共服务平台（专业孵化器提供专业技术服务平台）情况介绍</w:t>
            </w: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tc>
      </w:tr>
      <w:tr>
        <w:trPr>
          <w:trHeight w:val="5593" w:hRule="atLeast"/>
        </w:trPr>
        <w:tc>
          <w:tcPr>
            <w:tcW w:w="9180" w:type="dxa"/>
            <w:gridSpan w:val="15"/>
            <w:tcBorders>
              <w:top w:val="single" w:color="auto" w:sz="4" w:space="0"/>
              <w:left w:val="single" w:color="auto" w:sz="4" w:space="0"/>
              <w:bottom w:val="single" w:color="auto" w:sz="4" w:space="0"/>
              <w:right w:val="single" w:color="auto" w:sz="4" w:space="0"/>
            </w:tcBorders>
            <w:shd w:val="clear" w:color="auto" w:fill="auto"/>
          </w:tcPr>
          <w:p>
            <w:pPr>
              <w:numPr>
                <w:ilvl w:val="0"/>
                <w:numId w:val="1"/>
              </w:numPr>
              <w:snapToGrid w:val="0"/>
              <w:rPr>
                <w:rFonts w:ascii="仿宋_GB2312" w:cs="CESI仿宋-GB13000"/>
                <w:b/>
                <w:bCs/>
                <w:color w:val="auto"/>
                <w:sz w:val="21"/>
                <w:szCs w:val="21"/>
              </w:rPr>
            </w:pPr>
            <w:r>
              <w:rPr>
                <w:rFonts w:hint="eastAsia" w:ascii="仿宋_GB2312" w:cs="CESI仿宋-GB13000"/>
                <w:b/>
                <w:bCs/>
                <w:color w:val="auto"/>
                <w:sz w:val="21"/>
                <w:szCs w:val="21"/>
              </w:rPr>
              <w:t>孵化器的特色服务情况介绍</w:t>
            </w: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tc>
      </w:tr>
      <w:tr>
        <w:trPr>
          <w:trHeight w:val="600" w:hRule="atLeast"/>
        </w:trPr>
        <w:tc>
          <w:tcPr>
            <w:tcW w:w="9180" w:type="dxa"/>
            <w:gridSpan w:val="15"/>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ascii="黑体" w:hAnsi="黑体" w:eastAsia="黑体" w:cs="CESI仿宋-GB13000"/>
                <w:color w:val="auto"/>
                <w:sz w:val="21"/>
                <w:szCs w:val="21"/>
              </w:rPr>
            </w:pPr>
            <w:r>
              <w:rPr>
                <w:rFonts w:hint="eastAsia" w:ascii="黑体" w:hAnsi="黑体" w:eastAsia="黑体" w:cs="CESI黑体-GB13000"/>
                <w:color w:val="auto"/>
                <w:sz w:val="28"/>
                <w:szCs w:val="28"/>
              </w:rPr>
              <w:t>三、服务绩效</w:t>
            </w:r>
          </w:p>
        </w:tc>
      </w:tr>
      <w:tr>
        <w:trPr>
          <w:trHeight w:val="3787" w:hRule="atLeast"/>
        </w:trPr>
        <w:tc>
          <w:tcPr>
            <w:tcW w:w="9180" w:type="dxa"/>
            <w:gridSpan w:val="15"/>
            <w:tcBorders>
              <w:top w:val="single" w:color="auto" w:sz="4" w:space="0"/>
              <w:left w:val="single" w:color="auto" w:sz="4" w:space="0"/>
              <w:bottom w:val="single" w:color="auto" w:sz="4" w:space="0"/>
              <w:right w:val="single" w:color="auto" w:sz="4" w:space="0"/>
            </w:tcBorders>
            <w:shd w:val="clear" w:color="auto" w:fill="auto"/>
          </w:tcPr>
          <w:p>
            <w:pPr>
              <w:numPr>
                <w:ilvl w:val="0"/>
                <w:numId w:val="2"/>
              </w:numPr>
              <w:snapToGrid w:val="0"/>
              <w:rPr>
                <w:rFonts w:ascii="仿宋_GB2312" w:cs="CESI仿宋-GB13000"/>
                <w:b/>
                <w:bCs/>
                <w:color w:val="auto"/>
                <w:sz w:val="21"/>
                <w:szCs w:val="21"/>
              </w:rPr>
            </w:pPr>
            <w:r>
              <w:rPr>
                <w:rFonts w:hint="eastAsia" w:ascii="仿宋_GB2312" w:cs="CESI仿宋-GB13000"/>
                <w:b/>
                <w:bCs/>
                <w:color w:val="auto"/>
                <w:sz w:val="21"/>
                <w:szCs w:val="21"/>
              </w:rPr>
              <w:t>孵化器培育高企、上市及挂牌企业情况</w:t>
            </w:r>
          </w:p>
          <w:p>
            <w:pPr>
              <w:snapToGrid w:val="0"/>
              <w:rPr>
                <w:rFonts w:ascii="仿宋_GB2312" w:cs="CESI仿宋-GB13000"/>
                <w:b/>
                <w:bCs/>
                <w:color w:val="auto"/>
                <w:sz w:val="21"/>
                <w:szCs w:val="21"/>
              </w:rPr>
            </w:pPr>
          </w:p>
          <w:p>
            <w:pPr>
              <w:snapToGrid w:val="0"/>
              <w:rPr>
                <w:rFonts w:ascii="仿宋_GB2312" w:cs="CESI仿宋-GB13000"/>
                <w:b/>
                <w:bCs/>
                <w:color w:val="auto"/>
                <w:sz w:val="21"/>
                <w:szCs w:val="21"/>
              </w:rPr>
            </w:pPr>
          </w:p>
        </w:tc>
      </w:tr>
      <w:tr>
        <w:trPr>
          <w:trHeight w:val="4325" w:hRule="atLeast"/>
        </w:trPr>
        <w:tc>
          <w:tcPr>
            <w:tcW w:w="9180" w:type="dxa"/>
            <w:gridSpan w:val="15"/>
            <w:tcBorders>
              <w:top w:val="single" w:color="auto" w:sz="4" w:space="0"/>
              <w:left w:val="single" w:color="auto" w:sz="4" w:space="0"/>
              <w:bottom w:val="single" w:color="auto" w:sz="4" w:space="0"/>
              <w:right w:val="single" w:color="auto" w:sz="4" w:space="0"/>
            </w:tcBorders>
            <w:shd w:val="clear" w:color="auto" w:fill="auto"/>
          </w:tcPr>
          <w:p>
            <w:pPr>
              <w:rPr>
                <w:rFonts w:ascii="仿宋_GB2312" w:cs="CESI仿宋-GB13000"/>
                <w:color w:val="auto"/>
                <w:sz w:val="21"/>
                <w:szCs w:val="21"/>
              </w:rPr>
            </w:pPr>
            <w:r>
              <w:rPr>
                <w:rFonts w:hint="eastAsia" w:ascii="仿宋_GB2312" w:cs="CESI仿宋-GB13000"/>
                <w:b/>
                <w:bCs/>
                <w:color w:val="auto"/>
                <w:sz w:val="21"/>
                <w:szCs w:val="21"/>
              </w:rPr>
              <w:t>2.孵化器的成功孵化案例</w:t>
            </w:r>
            <w:r>
              <w:rPr>
                <w:rFonts w:hint="eastAsia" w:ascii="仿宋_GB2312" w:cs="CESI仿宋-GB13000"/>
                <w:color w:val="auto"/>
                <w:sz w:val="21"/>
                <w:szCs w:val="21"/>
              </w:rPr>
              <w:t>（重点介绍孵化器通过什么服务帮助企业解决了什么问题，孵化器配备自有种子资金或合作的孵化资金设立、运用管理情况，至少提供3个资金使用案例）</w:t>
            </w:r>
          </w:p>
          <w:p>
            <w:pPr>
              <w:spacing w:line="600" w:lineRule="exact"/>
              <w:rPr>
                <w:rFonts w:ascii="仿宋_GB2312" w:cs="CESI仿宋-GB13000"/>
                <w:b/>
                <w:bCs/>
                <w:color w:val="auto"/>
                <w:sz w:val="21"/>
                <w:szCs w:val="21"/>
              </w:rPr>
            </w:pPr>
          </w:p>
        </w:tc>
      </w:tr>
      <w:tr>
        <w:trPr>
          <w:trHeight w:val="3785" w:hRule="atLeast"/>
        </w:trPr>
        <w:tc>
          <w:tcPr>
            <w:tcW w:w="9180" w:type="dxa"/>
            <w:gridSpan w:val="15"/>
            <w:tcBorders>
              <w:top w:val="single" w:color="auto" w:sz="4" w:space="0"/>
              <w:left w:val="single" w:color="auto" w:sz="4" w:space="0"/>
              <w:bottom w:val="single" w:color="auto" w:sz="4" w:space="0"/>
              <w:right w:val="single" w:color="auto" w:sz="4" w:space="0"/>
            </w:tcBorders>
            <w:shd w:val="clear" w:color="auto" w:fill="auto"/>
          </w:tcPr>
          <w:p>
            <w:pPr>
              <w:rPr>
                <w:rFonts w:ascii="仿宋_GB2312" w:cs="CESI仿宋-GB13000"/>
                <w:b/>
                <w:bCs/>
                <w:color w:val="auto"/>
                <w:sz w:val="21"/>
                <w:szCs w:val="21"/>
              </w:rPr>
            </w:pPr>
            <w:r>
              <w:rPr>
                <w:rFonts w:hint="eastAsia" w:ascii="仿宋_GB2312" w:cs="CESI仿宋-GB13000"/>
                <w:b/>
                <w:bCs/>
                <w:color w:val="auto"/>
                <w:sz w:val="21"/>
                <w:szCs w:val="21"/>
              </w:rPr>
              <w:t>3.孵化器在毕业企业跟踪、数据统计和绩效评价等方面开展的工作</w:t>
            </w:r>
          </w:p>
          <w:p>
            <w:pPr>
              <w:rPr>
                <w:rFonts w:ascii="仿宋_GB2312" w:cs="CESI仿宋-GB13000"/>
                <w:b/>
                <w:bCs/>
                <w:color w:val="auto"/>
                <w:sz w:val="21"/>
                <w:szCs w:val="21"/>
              </w:rPr>
            </w:pPr>
          </w:p>
          <w:p>
            <w:pPr>
              <w:rPr>
                <w:rFonts w:ascii="仿宋_GB2312" w:cs="CESI仿宋-GB13000"/>
                <w:b/>
                <w:bCs/>
                <w:color w:val="auto"/>
                <w:sz w:val="21"/>
                <w:szCs w:val="21"/>
              </w:rPr>
            </w:pPr>
          </w:p>
        </w:tc>
      </w:tr>
      <w:tr>
        <w:trPr>
          <w:trHeight w:val="617" w:hRule="atLeast"/>
        </w:trPr>
        <w:tc>
          <w:tcPr>
            <w:tcW w:w="9180" w:type="dxa"/>
            <w:gridSpan w:val="15"/>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cs="CESI仿宋-GB13000"/>
                <w:b/>
                <w:bCs/>
                <w:color w:val="auto"/>
                <w:sz w:val="21"/>
                <w:szCs w:val="21"/>
              </w:rPr>
            </w:pPr>
            <w:r>
              <w:rPr>
                <w:rFonts w:hint="eastAsia" w:ascii="黑体" w:hAnsi="黑体" w:eastAsia="黑体" w:cs="CESI黑体-GB13000"/>
                <w:color w:val="auto"/>
                <w:sz w:val="28"/>
                <w:szCs w:val="28"/>
              </w:rPr>
              <w:t>四、品牌建设</w:t>
            </w:r>
          </w:p>
        </w:tc>
      </w:tr>
      <w:tr>
        <w:trPr>
          <w:trHeight w:val="3127" w:hRule="atLeast"/>
        </w:trPr>
        <w:tc>
          <w:tcPr>
            <w:tcW w:w="9180" w:type="dxa"/>
            <w:gridSpan w:val="15"/>
            <w:tcBorders>
              <w:top w:val="single" w:color="auto" w:sz="4" w:space="0"/>
              <w:left w:val="single" w:color="auto" w:sz="4" w:space="0"/>
              <w:bottom w:val="single" w:color="auto" w:sz="4" w:space="0"/>
              <w:right w:val="single" w:color="auto" w:sz="4" w:space="0"/>
            </w:tcBorders>
            <w:shd w:val="clear" w:color="auto" w:fill="auto"/>
          </w:tcPr>
          <w:p>
            <w:pPr>
              <w:rPr>
                <w:rFonts w:ascii="仿宋_GB2312" w:cs="CESI仿宋-GB13000"/>
                <w:color w:val="auto"/>
                <w:sz w:val="28"/>
                <w:szCs w:val="28"/>
              </w:rPr>
            </w:pPr>
            <w:r>
              <w:rPr>
                <w:rFonts w:hint="eastAsia" w:ascii="仿宋_GB2312" w:cs="CESI仿宋-GB13000"/>
                <w:b/>
                <w:bCs/>
                <w:color w:val="auto"/>
                <w:sz w:val="21"/>
                <w:szCs w:val="21"/>
              </w:rPr>
              <w:t>孵化器在品牌和文化建设等方面开展的工作情况</w:t>
            </w:r>
          </w:p>
        </w:tc>
      </w:tr>
      <w:tr>
        <w:trPr>
          <w:trHeight w:val="697" w:hRule="atLeast"/>
        </w:trPr>
        <w:tc>
          <w:tcPr>
            <w:tcW w:w="9180" w:type="dxa"/>
            <w:gridSpan w:val="15"/>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cs="CESI仿宋-GB13000"/>
                <w:b/>
                <w:bCs/>
                <w:color w:val="auto"/>
                <w:sz w:val="21"/>
                <w:szCs w:val="21"/>
              </w:rPr>
            </w:pPr>
            <w:r>
              <w:rPr>
                <w:rFonts w:hint="eastAsia" w:ascii="黑体" w:hAnsi="黑体" w:eastAsia="黑体" w:cs="CESI黑体-GB13000"/>
                <w:color w:val="auto"/>
                <w:sz w:val="28"/>
                <w:szCs w:val="28"/>
              </w:rPr>
              <w:t>五、发展思路、目标及措施</w:t>
            </w:r>
          </w:p>
        </w:tc>
      </w:tr>
      <w:tr>
        <w:trPr>
          <w:trHeight w:val="3524" w:hRule="atLeast"/>
        </w:trPr>
        <w:tc>
          <w:tcPr>
            <w:tcW w:w="9180" w:type="dxa"/>
            <w:gridSpan w:val="15"/>
            <w:tcBorders>
              <w:top w:val="single" w:color="auto" w:sz="4" w:space="0"/>
              <w:left w:val="single" w:color="auto" w:sz="4" w:space="0"/>
              <w:bottom w:val="single" w:color="auto" w:sz="4" w:space="0"/>
              <w:right w:val="single" w:color="auto" w:sz="4" w:space="0"/>
            </w:tcBorders>
            <w:shd w:val="clear" w:color="auto" w:fill="auto"/>
          </w:tcPr>
          <w:p>
            <w:pPr>
              <w:rPr>
                <w:rFonts w:ascii="仿宋_GB2312" w:cs="CESI仿宋-GB13000"/>
                <w:color w:val="auto"/>
                <w:sz w:val="28"/>
                <w:szCs w:val="28"/>
              </w:rPr>
            </w:pPr>
            <w:r>
              <w:rPr>
                <w:rFonts w:hint="eastAsia" w:ascii="仿宋_GB2312" w:cs="CESI仿宋-GB13000"/>
                <w:b/>
                <w:bCs/>
                <w:color w:val="auto"/>
                <w:sz w:val="21"/>
                <w:szCs w:val="21"/>
              </w:rPr>
              <w:t>孵化器下一步的发展思路、目标及措施</w:t>
            </w:r>
          </w:p>
        </w:tc>
      </w:tr>
      <w:tr>
        <w:trPr>
          <w:trHeight w:val="4322" w:hRule="atLeast"/>
        </w:trPr>
        <w:tc>
          <w:tcPr>
            <w:tcW w:w="9180" w:type="dxa"/>
            <w:gridSpan w:val="15"/>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left"/>
              <w:rPr>
                <w:rFonts w:ascii="仿宋_GB2312" w:cs="CESI仿宋-GB13000"/>
                <w:b/>
                <w:color w:val="auto"/>
                <w:sz w:val="21"/>
                <w:szCs w:val="21"/>
              </w:rPr>
            </w:pPr>
            <w:r>
              <w:rPr>
                <w:rFonts w:hint="eastAsia" w:ascii="仿宋_GB2312" w:cs="CESI仿宋-GB13000"/>
                <w:b/>
                <w:color w:val="auto"/>
                <w:sz w:val="21"/>
                <w:szCs w:val="21"/>
              </w:rPr>
              <w:t>填报单位承诺：</w:t>
            </w:r>
          </w:p>
          <w:p>
            <w:pPr>
              <w:snapToGrid w:val="0"/>
              <w:ind w:firstLine="420" w:firstLineChars="200"/>
              <w:rPr>
                <w:rFonts w:ascii="仿宋_GB2312" w:cs="CESI仿宋-GB13000"/>
                <w:color w:val="auto"/>
                <w:sz w:val="21"/>
                <w:szCs w:val="21"/>
              </w:rPr>
            </w:pPr>
          </w:p>
          <w:p>
            <w:pPr>
              <w:snapToGrid w:val="0"/>
              <w:ind w:firstLine="420" w:firstLineChars="200"/>
              <w:rPr>
                <w:rFonts w:ascii="仿宋_GB2312" w:cs="CESI仿宋-GB13000"/>
                <w:color w:val="auto"/>
                <w:sz w:val="21"/>
                <w:szCs w:val="21"/>
              </w:rPr>
            </w:pPr>
            <w:r>
              <w:rPr>
                <w:rFonts w:hint="eastAsia" w:ascii="仿宋_GB2312" w:cs="CESI仿宋-GB13000"/>
                <w:color w:val="auto"/>
                <w:sz w:val="21"/>
                <w:szCs w:val="21"/>
              </w:rPr>
              <w:t>本单位填报内容属实，若填报失实和违反规定，愿承担全部责任。</w:t>
            </w: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p>
          <w:p>
            <w:pPr>
              <w:snapToGrid w:val="0"/>
              <w:rPr>
                <w:rFonts w:ascii="仿宋_GB2312" w:cs="CESI仿宋-GB13000"/>
                <w:color w:val="auto"/>
                <w:sz w:val="21"/>
                <w:szCs w:val="21"/>
              </w:rPr>
            </w:pPr>
            <w:r>
              <w:rPr>
                <w:rFonts w:hint="eastAsia" w:ascii="仿宋_GB2312" w:cs="CESI仿宋-GB13000"/>
                <w:color w:val="auto"/>
                <w:sz w:val="21"/>
                <w:szCs w:val="21"/>
              </w:rPr>
              <w:t>单位负责人(签章)                                    单位(签章)</w:t>
            </w:r>
          </w:p>
          <w:p>
            <w:pPr>
              <w:snapToGrid w:val="0"/>
              <w:rPr>
                <w:rFonts w:ascii="仿宋_GB2312" w:cs="CESI仿宋-GB13000"/>
                <w:color w:val="auto"/>
                <w:sz w:val="21"/>
                <w:szCs w:val="21"/>
              </w:rPr>
            </w:pPr>
          </w:p>
          <w:p>
            <w:pPr>
              <w:snapToGrid w:val="0"/>
              <w:rPr>
                <w:rFonts w:ascii="仿宋_GB2312" w:cs="CESI仿宋-GB13000"/>
                <w:color w:val="auto"/>
                <w:sz w:val="21"/>
                <w:szCs w:val="21"/>
              </w:rPr>
            </w:pPr>
            <w:r>
              <w:rPr>
                <w:rFonts w:hint="eastAsia" w:ascii="仿宋_GB2312" w:cs="CESI仿宋-GB13000"/>
                <w:color w:val="auto"/>
                <w:sz w:val="21"/>
                <w:szCs w:val="21"/>
              </w:rPr>
              <w:t xml:space="preserve">                                                   年   月   日</w:t>
            </w:r>
          </w:p>
        </w:tc>
      </w:tr>
    </w:tbl>
    <w:p>
      <w:pPr>
        <w:autoSpaceDE w:val="0"/>
        <w:spacing w:line="560" w:lineRule="exact"/>
        <w:rPr>
          <w:rFonts w:eastAsia="方正仿宋_GB2312" w:cs="方正仿宋_GB2312"/>
          <w:color w:val="auto"/>
          <w:szCs w:val="32"/>
        </w:rPr>
      </w:pPr>
      <w:r>
        <w:rPr>
          <w:rFonts w:eastAsia="CESI仿宋-GB13000" w:cs="CESI仿宋-GB13000"/>
          <w:color w:val="auto"/>
          <w:szCs w:val="32"/>
        </w:rPr>
        <w:br w:type="page"/>
      </w:r>
      <w:r>
        <w:rPr>
          <w:rFonts w:hint="eastAsia" w:eastAsia="方正仿宋_GB2312" w:cs="方正仿宋_GB2312"/>
          <w:color w:val="auto"/>
          <w:szCs w:val="32"/>
        </w:rPr>
        <w:t>附件：1.运营资质相关文件</w:t>
      </w:r>
    </w:p>
    <w:p>
      <w:pPr>
        <w:autoSpaceDE w:val="0"/>
        <w:spacing w:line="560" w:lineRule="exact"/>
        <w:rPr>
          <w:rFonts w:eastAsia="方正仿宋_GB2312" w:cs="方正仿宋_GB2312"/>
          <w:color w:val="auto"/>
          <w:szCs w:val="32"/>
        </w:rPr>
      </w:pPr>
      <w:r>
        <w:rPr>
          <w:rFonts w:hint="eastAsia" w:eastAsia="方正仿宋_GB2312" w:cs="方正仿宋_GB2312"/>
          <w:color w:val="auto"/>
          <w:szCs w:val="32"/>
        </w:rPr>
        <w:t xml:space="preserve">      2.孵化场地情况表</w:t>
      </w:r>
    </w:p>
    <w:p>
      <w:pPr>
        <w:autoSpaceDE w:val="0"/>
        <w:spacing w:line="560" w:lineRule="exact"/>
        <w:ind w:firstLine="160" w:firstLineChars="50"/>
        <w:rPr>
          <w:rFonts w:eastAsia="方正仿宋_GB2312" w:cs="方正仿宋_GB2312"/>
          <w:color w:val="auto"/>
          <w:szCs w:val="32"/>
        </w:rPr>
      </w:pPr>
      <w:r>
        <w:rPr>
          <w:rFonts w:hint="eastAsia" w:eastAsia="方正仿宋_GB2312" w:cs="方正仿宋_GB2312"/>
          <w:color w:val="auto"/>
          <w:szCs w:val="32"/>
        </w:rPr>
        <w:t xml:space="preserve">     3.孵化资金情况表</w:t>
      </w:r>
    </w:p>
    <w:p>
      <w:pPr>
        <w:autoSpaceDE w:val="0"/>
        <w:spacing w:line="560" w:lineRule="exact"/>
        <w:ind w:firstLine="960" w:firstLineChars="300"/>
        <w:rPr>
          <w:rFonts w:eastAsia="方正仿宋_GB2312" w:cs="方正仿宋_GB2312"/>
          <w:color w:val="auto"/>
          <w:szCs w:val="32"/>
        </w:rPr>
      </w:pPr>
      <w:r>
        <w:rPr>
          <w:rFonts w:hint="eastAsia" w:eastAsia="方正仿宋_GB2312" w:cs="方正仿宋_GB2312"/>
          <w:color w:val="auto"/>
          <w:szCs w:val="32"/>
        </w:rPr>
        <w:t>4.管理人员情况表</w:t>
      </w:r>
    </w:p>
    <w:p>
      <w:pPr>
        <w:autoSpaceDE w:val="0"/>
        <w:spacing w:line="560" w:lineRule="exact"/>
        <w:ind w:firstLine="960" w:firstLineChars="300"/>
        <w:rPr>
          <w:rFonts w:eastAsia="方正仿宋_GB2312" w:cs="方正仿宋_GB2312"/>
          <w:color w:val="auto"/>
          <w:szCs w:val="32"/>
        </w:rPr>
      </w:pPr>
      <w:r>
        <w:rPr>
          <w:rFonts w:hint="eastAsia" w:eastAsia="方正仿宋_GB2312" w:cs="方正仿宋_GB2312"/>
          <w:color w:val="auto"/>
          <w:szCs w:val="32"/>
        </w:rPr>
        <w:t>5.创业导师情况表</w:t>
      </w:r>
    </w:p>
    <w:p>
      <w:pPr>
        <w:autoSpaceDE w:val="0"/>
        <w:spacing w:line="560" w:lineRule="exact"/>
        <w:ind w:firstLine="960" w:firstLineChars="300"/>
        <w:rPr>
          <w:rFonts w:eastAsia="方正仿宋_GB2312" w:cs="方正仿宋_GB2312"/>
          <w:color w:val="auto"/>
          <w:szCs w:val="32"/>
        </w:rPr>
      </w:pPr>
      <w:r>
        <w:rPr>
          <w:rFonts w:hint="eastAsia" w:eastAsia="方正仿宋_GB2312" w:cs="方正仿宋_GB2312"/>
          <w:color w:val="auto"/>
          <w:szCs w:val="32"/>
        </w:rPr>
        <w:t>6.专业技术服务情况表（专业孵化器必填）</w:t>
      </w:r>
    </w:p>
    <w:p>
      <w:pPr>
        <w:autoSpaceDE w:val="0"/>
        <w:spacing w:line="560" w:lineRule="exact"/>
        <w:ind w:firstLine="960" w:firstLineChars="300"/>
        <w:rPr>
          <w:rFonts w:eastAsia="方正仿宋_GB2312" w:cs="方正仿宋_GB2312"/>
          <w:color w:val="auto"/>
          <w:szCs w:val="32"/>
        </w:rPr>
      </w:pPr>
      <w:r>
        <w:rPr>
          <w:rFonts w:hint="eastAsia" w:eastAsia="方正仿宋_GB2312" w:cs="方正仿宋_GB2312"/>
          <w:color w:val="auto"/>
          <w:szCs w:val="32"/>
        </w:rPr>
        <w:t>7.在孵企业情况表</w:t>
      </w:r>
    </w:p>
    <w:p>
      <w:pPr>
        <w:autoSpaceDE w:val="0"/>
        <w:spacing w:line="560" w:lineRule="exact"/>
        <w:ind w:firstLine="960" w:firstLineChars="300"/>
        <w:rPr>
          <w:rFonts w:eastAsia="方正仿宋_GB2312" w:cs="方正仿宋_GB2312"/>
          <w:color w:val="auto"/>
          <w:szCs w:val="32"/>
        </w:rPr>
      </w:pPr>
      <w:r>
        <w:rPr>
          <w:rFonts w:hint="eastAsia" w:eastAsia="方正仿宋_GB2312" w:cs="方正仿宋_GB2312"/>
          <w:color w:val="auto"/>
          <w:szCs w:val="32"/>
        </w:rPr>
        <w:t>8.毕业企业情况表</w:t>
      </w:r>
    </w:p>
    <w:p>
      <w:pPr>
        <w:autoSpaceDE w:val="0"/>
        <w:spacing w:line="560" w:lineRule="exact"/>
        <w:ind w:firstLine="960" w:firstLineChars="300"/>
        <w:rPr>
          <w:rFonts w:eastAsia="方正仿宋_GBK" w:cs="方正仿宋_GBK"/>
          <w:color w:val="auto"/>
          <w:szCs w:val="32"/>
        </w:rPr>
      </w:pPr>
    </w:p>
    <w:p>
      <w:pPr>
        <w:autoSpaceDE w:val="0"/>
        <w:snapToGrid w:val="0"/>
        <w:spacing w:line="600" w:lineRule="exact"/>
        <w:jc w:val="left"/>
        <w:rPr>
          <w:rFonts w:ascii="黑体" w:hAnsi="黑体" w:eastAsia="黑体" w:cs="黑体"/>
          <w:color w:val="auto"/>
          <w:szCs w:val="32"/>
        </w:rPr>
      </w:pPr>
      <w:r>
        <w:rPr>
          <w:rFonts w:hint="eastAsia" w:eastAsia="方正仿宋_GBK" w:cs="方正仿宋_GBK"/>
          <w:color w:val="auto"/>
          <w:szCs w:val="32"/>
        </w:rPr>
        <w:br w:type="page"/>
      </w:r>
      <w:r>
        <w:rPr>
          <w:rFonts w:hint="eastAsia" w:ascii="黑体" w:hAnsi="黑体" w:eastAsia="黑体" w:cs="黑体"/>
          <w:color w:val="auto"/>
          <w:szCs w:val="32"/>
        </w:rPr>
        <w:t>附件5-1</w:t>
      </w:r>
    </w:p>
    <w:p>
      <w:pPr>
        <w:autoSpaceDE w:val="0"/>
        <w:snapToGrid w:val="0"/>
        <w:spacing w:line="600" w:lineRule="exact"/>
        <w:jc w:val="left"/>
        <w:rPr>
          <w:rFonts w:ascii="黑体" w:hAnsi="黑体" w:eastAsia="黑体"/>
          <w:b/>
          <w:color w:val="auto"/>
          <w:szCs w:val="32"/>
        </w:rPr>
      </w:pPr>
    </w:p>
    <w:p>
      <w:pPr>
        <w:widowControl/>
        <w:spacing w:line="600" w:lineRule="exact"/>
        <w:jc w:val="center"/>
        <w:rPr>
          <w:rFonts w:ascii="方正小标宋_GBK" w:eastAsia="方正小标宋_GBK" w:cs="CESI黑体-GB13000"/>
          <w:bCs/>
          <w:color w:val="auto"/>
          <w:kern w:val="0"/>
          <w:sz w:val="44"/>
          <w:szCs w:val="44"/>
        </w:rPr>
      </w:pPr>
      <w:r>
        <w:rPr>
          <w:rFonts w:hint="eastAsia" w:ascii="方正小标宋_GBK" w:eastAsia="方正小标宋_GBK" w:cs="CESI黑体-GB13000"/>
          <w:bCs/>
          <w:color w:val="auto"/>
          <w:kern w:val="0"/>
          <w:sz w:val="44"/>
          <w:szCs w:val="44"/>
        </w:rPr>
        <w:t>运营资质相关文件</w:t>
      </w:r>
    </w:p>
    <w:p>
      <w:pPr>
        <w:spacing w:line="600" w:lineRule="exact"/>
        <w:ind w:firstLine="640"/>
        <w:rPr>
          <w:rFonts w:ascii="仿宋_GB2312"/>
          <w:color w:val="auto"/>
          <w:szCs w:val="32"/>
        </w:rPr>
      </w:pPr>
    </w:p>
    <w:p>
      <w:pPr>
        <w:spacing w:line="600" w:lineRule="exact"/>
        <w:ind w:firstLine="640" w:firstLineChars="200"/>
        <w:rPr>
          <w:rFonts w:ascii="仿宋_GB2312" w:cs="CESI仿宋-GB13000"/>
          <w:color w:val="auto"/>
          <w:szCs w:val="32"/>
        </w:rPr>
      </w:pPr>
      <w:r>
        <w:rPr>
          <w:rFonts w:hint="eastAsia" w:ascii="仿宋_GB2312" w:cs="CESI仿宋-GB13000"/>
          <w:color w:val="auto"/>
          <w:szCs w:val="32"/>
        </w:rPr>
        <w:t>一、运营机构法人营业执照复印件</w:t>
      </w:r>
    </w:p>
    <w:p>
      <w:pPr>
        <w:spacing w:line="600" w:lineRule="exact"/>
        <w:ind w:firstLine="640" w:firstLineChars="200"/>
        <w:rPr>
          <w:rFonts w:ascii="仿宋_GB2312" w:cs="CESI仿宋-GB13000"/>
          <w:color w:val="auto"/>
          <w:szCs w:val="32"/>
        </w:rPr>
      </w:pPr>
      <w:r>
        <w:rPr>
          <w:rFonts w:hint="eastAsia" w:ascii="仿宋_GB2312" w:cs="CESI仿宋-GB13000"/>
          <w:color w:val="auto"/>
          <w:szCs w:val="32"/>
        </w:rPr>
        <w:t>二、孵化器运营机构设置与职能的相关文件复印件</w:t>
      </w:r>
    </w:p>
    <w:p>
      <w:pPr>
        <w:spacing w:line="600" w:lineRule="exact"/>
        <w:ind w:firstLine="640" w:firstLineChars="200"/>
        <w:rPr>
          <w:rFonts w:ascii="仿宋_GB2312" w:cs="CESI仿宋-GB13000"/>
          <w:color w:val="auto"/>
          <w:spacing w:val="-10"/>
          <w:szCs w:val="32"/>
        </w:rPr>
      </w:pPr>
      <w:r>
        <w:rPr>
          <w:rFonts w:hint="eastAsia" w:ascii="仿宋_GB2312" w:cs="CESI仿宋-GB13000"/>
          <w:color w:val="auto"/>
          <w:szCs w:val="32"/>
        </w:rPr>
        <w:t>三、</w:t>
      </w:r>
      <w:r>
        <w:rPr>
          <w:rFonts w:hint="eastAsia" w:ascii="仿宋_GB2312" w:cs="CESI仿宋-GB13000"/>
          <w:color w:val="auto"/>
          <w:sz w:val="2"/>
          <w:szCs w:val="32"/>
        </w:rPr>
        <w:t xml:space="preserve">  </w:t>
      </w:r>
      <w:r>
        <w:rPr>
          <w:rFonts w:hint="eastAsia" w:ascii="仿宋_GB2312" w:cs="CESI仿宋-GB13000"/>
          <w:color w:val="auto"/>
          <w:spacing w:val="-10"/>
          <w:szCs w:val="32"/>
        </w:rPr>
        <w:t>孵化器企业入孵条件及企业毕业条件的相关文件复印件</w:t>
      </w:r>
    </w:p>
    <w:p>
      <w:pPr>
        <w:spacing w:line="600" w:lineRule="exact"/>
        <w:ind w:firstLine="640" w:firstLineChars="200"/>
        <w:rPr>
          <w:rFonts w:ascii="仿宋_GB2312" w:cs="CESI仿宋-GB13000"/>
          <w:color w:val="auto"/>
          <w:szCs w:val="32"/>
        </w:rPr>
      </w:pPr>
      <w:r>
        <w:rPr>
          <w:rFonts w:hint="eastAsia" w:ascii="仿宋_GB2312" w:cs="CESI仿宋-GB13000"/>
          <w:color w:val="auto"/>
          <w:szCs w:val="32"/>
        </w:rPr>
        <w:t>四、孵化器报送上一年度火炬统计基本情况表</w:t>
      </w:r>
    </w:p>
    <w:p>
      <w:pPr>
        <w:spacing w:line="600" w:lineRule="exact"/>
        <w:ind w:firstLine="640" w:firstLineChars="200"/>
        <w:rPr>
          <w:rFonts w:ascii="仿宋_GB2312"/>
          <w:color w:val="auto"/>
          <w:szCs w:val="32"/>
        </w:rPr>
      </w:pPr>
      <w:r>
        <w:rPr>
          <w:rFonts w:hint="eastAsia" w:ascii="仿宋_GB2312" w:cs="CESI仿宋-GB13000"/>
          <w:color w:val="auto"/>
          <w:szCs w:val="32"/>
        </w:rPr>
        <w:t>五、当地政府对孵化器及在孵企业的优惠政策文件的复印件</w:t>
      </w:r>
    </w:p>
    <w:p>
      <w:pPr>
        <w:spacing w:line="600" w:lineRule="exact"/>
        <w:rPr>
          <w:rFonts w:ascii="仿宋_GB2312" w:cs="CESI仿宋-GB13000"/>
          <w:color w:val="auto"/>
          <w:szCs w:val="32"/>
        </w:rPr>
        <w:sectPr>
          <w:footerReference r:id="rId6" w:type="default"/>
          <w:pgSz w:w="11906" w:h="16838"/>
          <w:pgMar w:top="2098" w:right="1474" w:bottom="1984" w:left="1587" w:header="851" w:footer="992" w:gutter="0"/>
          <w:pgNumType w:fmt="numberInDash"/>
          <w:cols w:space="425" w:num="1"/>
          <w:docGrid w:type="lines" w:linePitch="312" w:charSpace="0"/>
        </w:sectPr>
      </w:pPr>
    </w:p>
    <w:p>
      <w:pPr>
        <w:snapToGrid w:val="0"/>
        <w:rPr>
          <w:rFonts w:eastAsia="黑体"/>
          <w:color w:val="auto"/>
          <w:szCs w:val="32"/>
        </w:rPr>
      </w:pPr>
      <w:r>
        <w:rPr>
          <w:rFonts w:hint="eastAsia" w:eastAsia="黑体" w:cs="黑体"/>
          <w:color w:val="auto"/>
          <w:szCs w:val="32"/>
        </w:rPr>
        <w:t>附件5-2</w:t>
      </w:r>
    </w:p>
    <w:p>
      <w:pPr>
        <w:widowControl/>
        <w:spacing w:line="600" w:lineRule="exact"/>
        <w:jc w:val="center"/>
        <w:rPr>
          <w:rFonts w:ascii="方正小标宋_GBK" w:eastAsia="方正小标宋_GBK" w:cs="CESI黑体-GB13000"/>
          <w:bCs/>
          <w:color w:val="auto"/>
          <w:kern w:val="0"/>
          <w:sz w:val="44"/>
          <w:szCs w:val="44"/>
        </w:rPr>
      </w:pPr>
      <w:r>
        <w:rPr>
          <w:rFonts w:hint="eastAsia" w:ascii="方正小标宋_GBK" w:eastAsia="方正小标宋_GBK" w:cs="CESI黑体-GB13000"/>
          <w:bCs/>
          <w:color w:val="auto"/>
          <w:kern w:val="0"/>
          <w:sz w:val="44"/>
          <w:szCs w:val="44"/>
        </w:rPr>
        <w:t>孵化场地情况表</w:t>
      </w:r>
    </w:p>
    <w:p>
      <w:pPr>
        <w:widowControl/>
        <w:spacing w:line="600" w:lineRule="exact"/>
        <w:jc w:val="center"/>
        <w:rPr>
          <w:rFonts w:eastAsia="CESI黑体-GB13000" w:cs="CESI黑体-GB13000"/>
          <w:bCs/>
          <w:color w:val="auto"/>
          <w:kern w:val="0"/>
          <w:sz w:val="42"/>
          <w:szCs w:val="42"/>
        </w:rPr>
      </w:pPr>
    </w:p>
    <w:tbl>
      <w:tblPr>
        <w:tblStyle w:val="5"/>
        <w:tblW w:w="14024" w:type="dxa"/>
        <w:jc w:val="center"/>
        <w:tblLayout w:type="fixed"/>
        <w:tblCellMar>
          <w:top w:w="0" w:type="dxa"/>
          <w:left w:w="108" w:type="dxa"/>
          <w:bottom w:w="0" w:type="dxa"/>
          <w:right w:w="108" w:type="dxa"/>
        </w:tblCellMar>
      </w:tblPr>
      <w:tblGrid>
        <w:gridCol w:w="841"/>
        <w:gridCol w:w="3312"/>
        <w:gridCol w:w="1532"/>
        <w:gridCol w:w="1181"/>
        <w:gridCol w:w="1221"/>
        <w:gridCol w:w="1279"/>
        <w:gridCol w:w="1203"/>
        <w:gridCol w:w="1186"/>
        <w:gridCol w:w="1241"/>
        <w:gridCol w:w="1028"/>
      </w:tblGrid>
      <w:tr>
        <w:trPr>
          <w:trHeight w:val="278" w:hRule="atLeast"/>
          <w:jc w:val="center"/>
        </w:trPr>
        <w:tc>
          <w:tcPr>
            <w:tcW w:w="841"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黑体" w:hAnsi="黑体" w:eastAsia="黑体" w:cs="宋体"/>
                <w:color w:val="auto"/>
                <w:sz w:val="21"/>
                <w:szCs w:val="21"/>
              </w:rPr>
            </w:pPr>
            <w:r>
              <w:rPr>
                <w:rFonts w:hint="eastAsia" w:ascii="黑体" w:hAnsi="黑体" w:eastAsia="黑体" w:cs="宋体"/>
                <w:color w:val="auto"/>
                <w:sz w:val="21"/>
                <w:szCs w:val="21"/>
              </w:rPr>
              <w:t>序号</w:t>
            </w:r>
          </w:p>
        </w:tc>
        <w:tc>
          <w:tcPr>
            <w:tcW w:w="3312" w:type="dxa"/>
            <w:vMerge w:val="restart"/>
            <w:tcBorders>
              <w:top w:val="single" w:color="auto" w:sz="8" w:space="0"/>
              <w:left w:val="nil"/>
              <w:bottom w:val="single" w:color="000000" w:sz="8" w:space="0"/>
              <w:right w:val="single" w:color="auto" w:sz="4" w:space="0"/>
            </w:tcBorders>
            <w:shd w:val="clear" w:color="auto" w:fill="auto"/>
            <w:vAlign w:val="center"/>
          </w:tcPr>
          <w:p>
            <w:pPr>
              <w:widowControl/>
              <w:jc w:val="center"/>
              <w:rPr>
                <w:rFonts w:ascii="黑体" w:hAnsi="黑体" w:eastAsia="黑体" w:cs="宋体"/>
                <w:color w:val="auto"/>
                <w:sz w:val="21"/>
                <w:szCs w:val="21"/>
              </w:rPr>
            </w:pPr>
            <w:r>
              <w:rPr>
                <w:rFonts w:hint="eastAsia" w:ascii="黑体" w:hAnsi="黑体" w:eastAsia="黑体" w:cs="宋体"/>
                <w:color w:val="auto"/>
                <w:sz w:val="21"/>
                <w:szCs w:val="21"/>
              </w:rPr>
              <w:t>场地地址</w:t>
            </w:r>
          </w:p>
        </w:tc>
        <w:tc>
          <w:tcPr>
            <w:tcW w:w="1532" w:type="dxa"/>
            <w:vMerge w:val="restart"/>
            <w:tcBorders>
              <w:top w:val="single" w:color="auto" w:sz="8" w:space="0"/>
              <w:left w:val="nil"/>
              <w:bottom w:val="single" w:color="000000" w:sz="8" w:space="0"/>
              <w:right w:val="single" w:color="auto" w:sz="4" w:space="0"/>
            </w:tcBorders>
            <w:shd w:val="clear" w:color="auto" w:fill="auto"/>
            <w:vAlign w:val="center"/>
          </w:tcPr>
          <w:p>
            <w:pPr>
              <w:widowControl/>
              <w:jc w:val="center"/>
              <w:rPr>
                <w:rFonts w:ascii="黑体" w:hAnsi="黑体" w:eastAsia="黑体" w:cs="宋体"/>
                <w:color w:val="auto"/>
                <w:sz w:val="21"/>
                <w:szCs w:val="21"/>
              </w:rPr>
            </w:pPr>
            <w:r>
              <w:rPr>
                <w:rFonts w:hint="eastAsia" w:ascii="黑体" w:hAnsi="黑体" w:eastAsia="黑体" w:cs="宋体"/>
                <w:color w:val="auto"/>
                <w:sz w:val="21"/>
                <w:szCs w:val="21"/>
              </w:rPr>
              <w:t>可自主支配场地面积（㎡）</w:t>
            </w:r>
          </w:p>
        </w:tc>
        <w:tc>
          <w:tcPr>
            <w:tcW w:w="4884" w:type="dxa"/>
            <w:gridSpan w:val="4"/>
            <w:tcBorders>
              <w:top w:val="single" w:color="auto" w:sz="8" w:space="0"/>
              <w:left w:val="nil"/>
              <w:bottom w:val="single" w:color="auto" w:sz="4" w:space="0"/>
              <w:right w:val="single" w:color="auto" w:sz="4" w:space="0"/>
            </w:tcBorders>
            <w:shd w:val="clear" w:color="auto" w:fill="auto"/>
            <w:vAlign w:val="center"/>
          </w:tcPr>
          <w:p>
            <w:pPr>
              <w:widowControl/>
              <w:jc w:val="center"/>
              <w:rPr>
                <w:rFonts w:ascii="黑体" w:hAnsi="黑体" w:eastAsia="黑体" w:cs="宋体"/>
                <w:color w:val="auto"/>
                <w:sz w:val="21"/>
                <w:szCs w:val="21"/>
              </w:rPr>
            </w:pPr>
            <w:r>
              <w:rPr>
                <w:rFonts w:hint="eastAsia" w:ascii="黑体" w:hAnsi="黑体" w:eastAsia="黑体" w:cs="宋体"/>
                <w:color w:val="auto"/>
                <w:sz w:val="21"/>
                <w:szCs w:val="21"/>
              </w:rPr>
              <w:t>其中（㎡）</w:t>
            </w:r>
          </w:p>
        </w:tc>
        <w:tc>
          <w:tcPr>
            <w:tcW w:w="3455" w:type="dxa"/>
            <w:gridSpan w:val="3"/>
            <w:tcBorders>
              <w:top w:val="single" w:color="auto" w:sz="8" w:space="0"/>
              <w:left w:val="nil"/>
              <w:bottom w:val="single" w:color="auto" w:sz="4" w:space="0"/>
              <w:right w:val="single" w:color="000000" w:sz="8" w:space="0"/>
            </w:tcBorders>
            <w:shd w:val="clear" w:color="auto" w:fill="auto"/>
            <w:vAlign w:val="center"/>
          </w:tcPr>
          <w:p>
            <w:pPr>
              <w:widowControl/>
              <w:jc w:val="center"/>
              <w:rPr>
                <w:rFonts w:ascii="黑体" w:hAnsi="黑体" w:eastAsia="黑体" w:cs="宋体"/>
                <w:color w:val="auto"/>
                <w:sz w:val="21"/>
                <w:szCs w:val="21"/>
              </w:rPr>
            </w:pPr>
            <w:r>
              <w:rPr>
                <w:rFonts w:hint="eastAsia" w:ascii="黑体" w:hAnsi="黑体" w:eastAsia="黑体" w:cs="宋体"/>
                <w:color w:val="auto"/>
                <w:sz w:val="21"/>
                <w:szCs w:val="21"/>
              </w:rPr>
              <w:t>产权情况（是</w:t>
            </w:r>
            <w:r>
              <w:rPr>
                <w:rFonts w:hint="eastAsia" w:ascii="黑体" w:hAnsi="黑体" w:eastAsia="黑体" w:cs="Calibri"/>
                <w:color w:val="auto"/>
                <w:sz w:val="21"/>
                <w:szCs w:val="21"/>
              </w:rPr>
              <w:t>/</w:t>
            </w:r>
            <w:r>
              <w:rPr>
                <w:rFonts w:hint="eastAsia" w:ascii="黑体" w:hAnsi="黑体" w:eastAsia="黑体" w:cs="宋体"/>
                <w:color w:val="auto"/>
                <w:sz w:val="21"/>
                <w:szCs w:val="21"/>
              </w:rPr>
              <w:t>否）</w:t>
            </w:r>
          </w:p>
        </w:tc>
      </w:tr>
      <w:tr>
        <w:trPr>
          <w:trHeight w:val="278" w:hRule="atLeast"/>
          <w:jc w:val="center"/>
        </w:trPr>
        <w:tc>
          <w:tcPr>
            <w:tcW w:w="841" w:type="dxa"/>
            <w:vMerge w:val="continue"/>
            <w:tcBorders>
              <w:top w:val="single" w:color="auto" w:sz="8" w:space="0"/>
              <w:left w:val="single" w:color="auto" w:sz="8" w:space="0"/>
              <w:bottom w:val="single" w:color="000000" w:sz="8" w:space="0"/>
              <w:right w:val="single" w:color="auto" w:sz="8" w:space="0"/>
            </w:tcBorders>
            <w:shd w:val="clear" w:color="auto" w:fill="auto"/>
            <w:vAlign w:val="center"/>
          </w:tcPr>
          <w:p>
            <w:pPr>
              <w:rPr>
                <w:rFonts w:ascii="黑体" w:hAnsi="黑体" w:eastAsia="黑体"/>
                <w:color w:val="auto"/>
                <w:sz w:val="20"/>
              </w:rPr>
            </w:pPr>
          </w:p>
        </w:tc>
        <w:tc>
          <w:tcPr>
            <w:tcW w:w="3312" w:type="dxa"/>
            <w:vMerge w:val="continue"/>
            <w:tcBorders>
              <w:top w:val="single" w:color="auto" w:sz="8" w:space="0"/>
              <w:left w:val="nil"/>
              <w:bottom w:val="single" w:color="000000" w:sz="8" w:space="0"/>
              <w:right w:val="single" w:color="auto" w:sz="4" w:space="0"/>
            </w:tcBorders>
            <w:shd w:val="clear" w:color="auto" w:fill="auto"/>
            <w:vAlign w:val="center"/>
          </w:tcPr>
          <w:p>
            <w:pPr>
              <w:rPr>
                <w:rFonts w:ascii="黑体" w:hAnsi="黑体" w:eastAsia="黑体"/>
                <w:color w:val="auto"/>
                <w:sz w:val="20"/>
              </w:rPr>
            </w:pPr>
          </w:p>
        </w:tc>
        <w:tc>
          <w:tcPr>
            <w:tcW w:w="1532" w:type="dxa"/>
            <w:vMerge w:val="continue"/>
            <w:tcBorders>
              <w:top w:val="single" w:color="auto" w:sz="8" w:space="0"/>
              <w:left w:val="nil"/>
              <w:bottom w:val="single" w:color="000000" w:sz="8" w:space="0"/>
              <w:right w:val="single" w:color="auto" w:sz="4" w:space="0"/>
            </w:tcBorders>
            <w:shd w:val="clear" w:color="auto" w:fill="auto"/>
            <w:vAlign w:val="center"/>
          </w:tcPr>
          <w:p>
            <w:pPr>
              <w:rPr>
                <w:rFonts w:ascii="黑体" w:hAnsi="黑体" w:eastAsia="黑体"/>
                <w:color w:val="auto"/>
                <w:sz w:val="20"/>
              </w:rPr>
            </w:pPr>
          </w:p>
        </w:tc>
        <w:tc>
          <w:tcPr>
            <w:tcW w:w="1181" w:type="dxa"/>
            <w:tcBorders>
              <w:top w:val="nil"/>
              <w:left w:val="nil"/>
              <w:bottom w:val="single" w:color="auto" w:sz="8" w:space="0"/>
              <w:right w:val="single" w:color="auto" w:sz="4" w:space="0"/>
            </w:tcBorders>
            <w:shd w:val="clear" w:color="auto" w:fill="auto"/>
            <w:vAlign w:val="center"/>
          </w:tcPr>
          <w:p>
            <w:pPr>
              <w:widowControl/>
              <w:jc w:val="center"/>
              <w:rPr>
                <w:rFonts w:ascii="黑体" w:hAnsi="黑体" w:eastAsia="黑体" w:cs="宋体"/>
                <w:color w:val="auto"/>
                <w:sz w:val="21"/>
                <w:szCs w:val="21"/>
              </w:rPr>
            </w:pPr>
            <w:r>
              <w:rPr>
                <w:rFonts w:hint="eastAsia" w:ascii="黑体" w:hAnsi="黑体" w:eastAsia="黑体" w:cs="宋体"/>
                <w:color w:val="auto"/>
                <w:sz w:val="21"/>
                <w:szCs w:val="21"/>
              </w:rPr>
              <w:t>在孵企业</w:t>
            </w:r>
          </w:p>
          <w:p>
            <w:pPr>
              <w:widowControl/>
              <w:jc w:val="center"/>
              <w:rPr>
                <w:rFonts w:ascii="黑体" w:hAnsi="黑体" w:eastAsia="黑体" w:cs="宋体"/>
                <w:color w:val="auto"/>
                <w:sz w:val="21"/>
                <w:szCs w:val="21"/>
              </w:rPr>
            </w:pPr>
            <w:r>
              <w:rPr>
                <w:rFonts w:hint="eastAsia" w:ascii="黑体" w:hAnsi="黑体" w:eastAsia="黑体" w:cs="宋体"/>
                <w:color w:val="auto"/>
                <w:sz w:val="21"/>
                <w:szCs w:val="21"/>
              </w:rPr>
              <w:t>使用面积</w:t>
            </w:r>
          </w:p>
        </w:tc>
        <w:tc>
          <w:tcPr>
            <w:tcW w:w="1221" w:type="dxa"/>
            <w:tcBorders>
              <w:top w:val="nil"/>
              <w:left w:val="nil"/>
              <w:bottom w:val="single" w:color="auto" w:sz="8" w:space="0"/>
              <w:right w:val="single" w:color="auto" w:sz="4" w:space="0"/>
            </w:tcBorders>
            <w:shd w:val="clear" w:color="auto" w:fill="auto"/>
            <w:vAlign w:val="center"/>
          </w:tcPr>
          <w:p>
            <w:pPr>
              <w:widowControl/>
              <w:jc w:val="center"/>
              <w:rPr>
                <w:rFonts w:ascii="黑体" w:hAnsi="黑体" w:eastAsia="黑体" w:cs="宋体"/>
                <w:color w:val="auto"/>
                <w:sz w:val="21"/>
                <w:szCs w:val="21"/>
              </w:rPr>
            </w:pPr>
            <w:r>
              <w:rPr>
                <w:rFonts w:hint="eastAsia" w:ascii="黑体" w:hAnsi="黑体" w:eastAsia="黑体" w:cs="宋体"/>
                <w:color w:val="auto"/>
                <w:sz w:val="21"/>
                <w:szCs w:val="21"/>
              </w:rPr>
              <w:t>公共服务</w:t>
            </w:r>
          </w:p>
          <w:p>
            <w:pPr>
              <w:widowControl/>
              <w:jc w:val="center"/>
              <w:rPr>
                <w:rFonts w:ascii="黑体" w:hAnsi="黑体" w:eastAsia="黑体" w:cs="宋体"/>
                <w:color w:val="auto"/>
                <w:sz w:val="21"/>
                <w:szCs w:val="21"/>
              </w:rPr>
            </w:pPr>
            <w:r>
              <w:rPr>
                <w:rFonts w:hint="eastAsia" w:ascii="黑体" w:hAnsi="黑体" w:eastAsia="黑体" w:cs="宋体"/>
                <w:color w:val="auto"/>
                <w:sz w:val="21"/>
                <w:szCs w:val="21"/>
              </w:rPr>
              <w:t>场地面积</w:t>
            </w:r>
          </w:p>
        </w:tc>
        <w:tc>
          <w:tcPr>
            <w:tcW w:w="1279" w:type="dxa"/>
            <w:tcBorders>
              <w:top w:val="nil"/>
              <w:left w:val="nil"/>
              <w:bottom w:val="single" w:color="auto" w:sz="8" w:space="0"/>
              <w:right w:val="single" w:color="auto" w:sz="4" w:space="0"/>
            </w:tcBorders>
            <w:shd w:val="clear" w:color="auto" w:fill="auto"/>
            <w:vAlign w:val="center"/>
          </w:tcPr>
          <w:p>
            <w:pPr>
              <w:widowControl/>
              <w:jc w:val="center"/>
              <w:rPr>
                <w:rFonts w:ascii="黑体" w:hAnsi="黑体" w:eastAsia="黑体" w:cs="宋体"/>
                <w:color w:val="auto"/>
                <w:sz w:val="21"/>
                <w:szCs w:val="21"/>
              </w:rPr>
            </w:pPr>
            <w:r>
              <w:rPr>
                <w:rFonts w:hint="eastAsia" w:ascii="黑体" w:hAnsi="黑体" w:eastAsia="黑体" w:cs="宋体"/>
                <w:color w:val="auto"/>
                <w:sz w:val="21"/>
                <w:szCs w:val="21"/>
              </w:rPr>
              <w:t>自用面积</w:t>
            </w:r>
          </w:p>
        </w:tc>
        <w:tc>
          <w:tcPr>
            <w:tcW w:w="1203" w:type="dxa"/>
            <w:tcBorders>
              <w:top w:val="nil"/>
              <w:left w:val="nil"/>
              <w:bottom w:val="single" w:color="auto" w:sz="8" w:space="0"/>
              <w:right w:val="single" w:color="auto" w:sz="4" w:space="0"/>
            </w:tcBorders>
            <w:shd w:val="clear" w:color="auto" w:fill="auto"/>
            <w:vAlign w:val="center"/>
          </w:tcPr>
          <w:p>
            <w:pPr>
              <w:widowControl/>
              <w:jc w:val="center"/>
              <w:rPr>
                <w:rFonts w:ascii="黑体" w:hAnsi="黑体" w:eastAsia="黑体" w:cs="宋体"/>
                <w:color w:val="auto"/>
                <w:sz w:val="21"/>
                <w:szCs w:val="21"/>
              </w:rPr>
            </w:pPr>
            <w:r>
              <w:rPr>
                <w:rFonts w:hint="eastAsia" w:ascii="黑体" w:hAnsi="黑体" w:eastAsia="黑体" w:cs="宋体"/>
                <w:color w:val="auto"/>
                <w:sz w:val="21"/>
                <w:szCs w:val="21"/>
              </w:rPr>
              <w:t>其他面积</w:t>
            </w:r>
          </w:p>
        </w:tc>
        <w:tc>
          <w:tcPr>
            <w:tcW w:w="1186" w:type="dxa"/>
            <w:tcBorders>
              <w:top w:val="nil"/>
              <w:left w:val="nil"/>
              <w:bottom w:val="single" w:color="auto" w:sz="8" w:space="0"/>
              <w:right w:val="single" w:color="auto" w:sz="4" w:space="0"/>
            </w:tcBorders>
            <w:shd w:val="clear" w:color="auto" w:fill="auto"/>
            <w:vAlign w:val="center"/>
          </w:tcPr>
          <w:p>
            <w:pPr>
              <w:widowControl/>
              <w:jc w:val="center"/>
              <w:rPr>
                <w:rFonts w:ascii="黑体" w:hAnsi="黑体" w:eastAsia="黑体" w:cs="宋体"/>
                <w:color w:val="auto"/>
                <w:sz w:val="21"/>
                <w:szCs w:val="21"/>
              </w:rPr>
            </w:pPr>
            <w:r>
              <w:rPr>
                <w:rFonts w:hint="eastAsia" w:ascii="黑体" w:hAnsi="黑体" w:eastAsia="黑体" w:cs="宋体"/>
                <w:color w:val="auto"/>
                <w:sz w:val="21"/>
                <w:szCs w:val="21"/>
              </w:rPr>
              <w:t>自有产权</w:t>
            </w:r>
          </w:p>
        </w:tc>
        <w:tc>
          <w:tcPr>
            <w:tcW w:w="1241" w:type="dxa"/>
            <w:tcBorders>
              <w:top w:val="nil"/>
              <w:left w:val="nil"/>
              <w:bottom w:val="single" w:color="auto" w:sz="8" w:space="0"/>
              <w:right w:val="single" w:color="auto" w:sz="4" w:space="0"/>
            </w:tcBorders>
            <w:shd w:val="clear" w:color="auto" w:fill="auto"/>
            <w:vAlign w:val="center"/>
          </w:tcPr>
          <w:p>
            <w:pPr>
              <w:widowControl/>
              <w:jc w:val="center"/>
              <w:rPr>
                <w:rFonts w:ascii="黑体" w:hAnsi="黑体" w:eastAsia="黑体" w:cs="宋体"/>
                <w:color w:val="auto"/>
                <w:sz w:val="21"/>
                <w:szCs w:val="21"/>
              </w:rPr>
            </w:pPr>
            <w:r>
              <w:rPr>
                <w:rFonts w:hint="eastAsia" w:ascii="黑体" w:hAnsi="黑体" w:eastAsia="黑体" w:cs="宋体"/>
                <w:color w:val="auto"/>
                <w:sz w:val="21"/>
                <w:szCs w:val="21"/>
              </w:rPr>
              <w:t>受托管理</w:t>
            </w:r>
          </w:p>
        </w:tc>
        <w:tc>
          <w:tcPr>
            <w:tcW w:w="1028" w:type="dxa"/>
            <w:tcBorders>
              <w:top w:val="nil"/>
              <w:left w:val="nil"/>
              <w:bottom w:val="single" w:color="auto" w:sz="8" w:space="0"/>
              <w:right w:val="single" w:color="auto" w:sz="8" w:space="0"/>
            </w:tcBorders>
            <w:shd w:val="clear" w:color="auto" w:fill="auto"/>
            <w:vAlign w:val="center"/>
          </w:tcPr>
          <w:p>
            <w:pPr>
              <w:widowControl/>
              <w:jc w:val="center"/>
              <w:rPr>
                <w:rFonts w:ascii="黑体" w:hAnsi="黑体" w:eastAsia="黑体" w:cs="宋体"/>
                <w:color w:val="auto"/>
                <w:sz w:val="21"/>
                <w:szCs w:val="21"/>
              </w:rPr>
            </w:pPr>
            <w:r>
              <w:rPr>
                <w:rFonts w:hint="eastAsia" w:ascii="黑体" w:hAnsi="黑体" w:eastAsia="黑体" w:cs="宋体"/>
                <w:color w:val="auto"/>
                <w:sz w:val="21"/>
                <w:szCs w:val="21"/>
              </w:rPr>
              <w:t>租赁</w:t>
            </w:r>
          </w:p>
        </w:tc>
      </w:tr>
      <w:tr>
        <w:trPr>
          <w:trHeight w:val="278" w:hRule="atLeast"/>
          <w:jc w:val="center"/>
        </w:trPr>
        <w:tc>
          <w:tcPr>
            <w:tcW w:w="841" w:type="dxa"/>
            <w:tcBorders>
              <w:top w:val="nil"/>
              <w:left w:val="single" w:color="auto" w:sz="8" w:space="0"/>
              <w:bottom w:val="single" w:color="auto" w:sz="4" w:space="0"/>
              <w:right w:val="single" w:color="auto" w:sz="8" w:space="0"/>
            </w:tcBorders>
            <w:shd w:val="clear" w:color="auto" w:fill="auto"/>
            <w:vAlign w:val="center"/>
          </w:tcPr>
          <w:p>
            <w:pPr>
              <w:widowControl/>
              <w:jc w:val="center"/>
              <w:rPr>
                <w:rFonts w:ascii="仿宋_GB2312" w:hAnsi="黑体" w:cs="Calibri"/>
                <w:color w:val="auto"/>
                <w:sz w:val="21"/>
                <w:szCs w:val="21"/>
              </w:rPr>
            </w:pPr>
            <w:r>
              <w:rPr>
                <w:rFonts w:hint="eastAsia" w:ascii="仿宋_GB2312" w:hAnsi="黑体" w:cs="Calibri"/>
                <w:color w:val="auto"/>
                <w:sz w:val="21"/>
                <w:szCs w:val="21"/>
              </w:rPr>
              <w:t>1</w:t>
            </w:r>
          </w:p>
        </w:tc>
        <w:tc>
          <w:tcPr>
            <w:tcW w:w="331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Calibri"/>
                <w:color w:val="auto"/>
                <w:sz w:val="21"/>
                <w:szCs w:val="21"/>
              </w:rPr>
            </w:pPr>
          </w:p>
        </w:tc>
        <w:tc>
          <w:tcPr>
            <w:tcW w:w="153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Calibri"/>
                <w:color w:val="auto"/>
                <w:sz w:val="21"/>
                <w:szCs w:val="21"/>
              </w:rPr>
            </w:pPr>
          </w:p>
        </w:tc>
        <w:tc>
          <w:tcPr>
            <w:tcW w:w="1181"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Calibri"/>
                <w:color w:val="auto"/>
                <w:sz w:val="21"/>
                <w:szCs w:val="21"/>
              </w:rPr>
            </w:pPr>
          </w:p>
        </w:tc>
        <w:tc>
          <w:tcPr>
            <w:tcW w:w="1221"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Calibri"/>
                <w:color w:val="auto"/>
                <w:sz w:val="21"/>
                <w:szCs w:val="21"/>
              </w:rPr>
            </w:pPr>
          </w:p>
        </w:tc>
        <w:tc>
          <w:tcPr>
            <w:tcW w:w="127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Calibri"/>
                <w:color w:val="auto"/>
                <w:sz w:val="21"/>
                <w:szCs w:val="21"/>
              </w:rPr>
            </w:pPr>
          </w:p>
        </w:tc>
        <w:tc>
          <w:tcPr>
            <w:tcW w:w="1203"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Calibri"/>
                <w:color w:val="auto"/>
                <w:sz w:val="21"/>
                <w:szCs w:val="21"/>
              </w:rPr>
            </w:pPr>
          </w:p>
        </w:tc>
        <w:tc>
          <w:tcPr>
            <w:tcW w:w="118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Calibri"/>
                <w:color w:val="auto"/>
                <w:sz w:val="21"/>
                <w:szCs w:val="21"/>
              </w:rPr>
            </w:pPr>
          </w:p>
        </w:tc>
        <w:tc>
          <w:tcPr>
            <w:tcW w:w="1241"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Calibri"/>
                <w:color w:val="auto"/>
                <w:sz w:val="21"/>
                <w:szCs w:val="21"/>
              </w:rPr>
            </w:pPr>
          </w:p>
        </w:tc>
        <w:tc>
          <w:tcPr>
            <w:tcW w:w="1028" w:type="dxa"/>
            <w:tcBorders>
              <w:top w:val="nil"/>
              <w:left w:val="nil"/>
              <w:bottom w:val="single" w:color="auto" w:sz="4" w:space="0"/>
              <w:right w:val="single" w:color="auto" w:sz="8" w:space="0"/>
            </w:tcBorders>
            <w:shd w:val="clear" w:color="auto" w:fill="auto"/>
            <w:vAlign w:val="center"/>
          </w:tcPr>
          <w:p>
            <w:pPr>
              <w:widowControl/>
              <w:jc w:val="center"/>
              <w:rPr>
                <w:rFonts w:ascii="黑体" w:hAnsi="黑体" w:eastAsia="黑体" w:cs="Calibri"/>
                <w:color w:val="auto"/>
                <w:sz w:val="21"/>
                <w:szCs w:val="21"/>
              </w:rPr>
            </w:pPr>
          </w:p>
        </w:tc>
      </w:tr>
      <w:tr>
        <w:trPr>
          <w:trHeight w:val="278" w:hRule="atLeast"/>
          <w:jc w:val="center"/>
        </w:trPr>
        <w:tc>
          <w:tcPr>
            <w:tcW w:w="841" w:type="dxa"/>
            <w:tcBorders>
              <w:top w:val="nil"/>
              <w:left w:val="single" w:color="auto" w:sz="8" w:space="0"/>
              <w:bottom w:val="single" w:color="auto" w:sz="4" w:space="0"/>
              <w:right w:val="single" w:color="auto" w:sz="8" w:space="0"/>
            </w:tcBorders>
            <w:shd w:val="clear" w:color="auto" w:fill="auto"/>
            <w:vAlign w:val="center"/>
          </w:tcPr>
          <w:p>
            <w:pPr>
              <w:widowControl/>
              <w:jc w:val="center"/>
              <w:rPr>
                <w:rFonts w:ascii="仿宋_GB2312" w:hAnsi="黑体" w:cs="Calibri"/>
                <w:color w:val="auto"/>
                <w:sz w:val="21"/>
                <w:szCs w:val="21"/>
              </w:rPr>
            </w:pPr>
            <w:r>
              <w:rPr>
                <w:rFonts w:hint="eastAsia" w:ascii="仿宋_GB2312" w:hAnsi="黑体" w:cs="Calibri"/>
                <w:color w:val="auto"/>
                <w:sz w:val="21"/>
                <w:szCs w:val="21"/>
              </w:rPr>
              <w:t>2</w:t>
            </w:r>
          </w:p>
        </w:tc>
        <w:tc>
          <w:tcPr>
            <w:tcW w:w="331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Calibri"/>
                <w:color w:val="auto"/>
                <w:sz w:val="21"/>
                <w:szCs w:val="21"/>
              </w:rPr>
            </w:pPr>
          </w:p>
        </w:tc>
        <w:tc>
          <w:tcPr>
            <w:tcW w:w="1532"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Calibri"/>
                <w:color w:val="auto"/>
                <w:sz w:val="21"/>
                <w:szCs w:val="21"/>
              </w:rPr>
            </w:pPr>
          </w:p>
        </w:tc>
        <w:tc>
          <w:tcPr>
            <w:tcW w:w="1181"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Calibri"/>
                <w:color w:val="auto"/>
                <w:sz w:val="21"/>
                <w:szCs w:val="21"/>
              </w:rPr>
            </w:pPr>
          </w:p>
        </w:tc>
        <w:tc>
          <w:tcPr>
            <w:tcW w:w="1221"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Calibri"/>
                <w:color w:val="auto"/>
                <w:sz w:val="21"/>
                <w:szCs w:val="21"/>
              </w:rPr>
            </w:pPr>
          </w:p>
        </w:tc>
        <w:tc>
          <w:tcPr>
            <w:tcW w:w="1279"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Calibri"/>
                <w:color w:val="auto"/>
                <w:sz w:val="21"/>
                <w:szCs w:val="21"/>
              </w:rPr>
            </w:pPr>
          </w:p>
        </w:tc>
        <w:tc>
          <w:tcPr>
            <w:tcW w:w="1203"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Calibri"/>
                <w:color w:val="auto"/>
                <w:sz w:val="21"/>
                <w:szCs w:val="21"/>
              </w:rPr>
            </w:pPr>
          </w:p>
        </w:tc>
        <w:tc>
          <w:tcPr>
            <w:tcW w:w="1186"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Calibri"/>
                <w:color w:val="auto"/>
                <w:sz w:val="21"/>
                <w:szCs w:val="21"/>
              </w:rPr>
            </w:pPr>
          </w:p>
        </w:tc>
        <w:tc>
          <w:tcPr>
            <w:tcW w:w="1241" w:type="dxa"/>
            <w:tcBorders>
              <w:top w:val="nil"/>
              <w:left w:val="nil"/>
              <w:bottom w:val="single" w:color="auto" w:sz="4" w:space="0"/>
              <w:right w:val="single" w:color="auto" w:sz="4" w:space="0"/>
            </w:tcBorders>
            <w:shd w:val="clear" w:color="auto" w:fill="auto"/>
            <w:vAlign w:val="center"/>
          </w:tcPr>
          <w:p>
            <w:pPr>
              <w:widowControl/>
              <w:jc w:val="center"/>
              <w:rPr>
                <w:rFonts w:ascii="黑体" w:hAnsi="黑体" w:eastAsia="黑体" w:cs="Calibri"/>
                <w:color w:val="auto"/>
                <w:sz w:val="21"/>
                <w:szCs w:val="21"/>
              </w:rPr>
            </w:pPr>
          </w:p>
        </w:tc>
        <w:tc>
          <w:tcPr>
            <w:tcW w:w="1028" w:type="dxa"/>
            <w:tcBorders>
              <w:top w:val="nil"/>
              <w:left w:val="nil"/>
              <w:bottom w:val="single" w:color="auto" w:sz="4" w:space="0"/>
              <w:right w:val="single" w:color="auto" w:sz="8" w:space="0"/>
            </w:tcBorders>
            <w:shd w:val="clear" w:color="auto" w:fill="auto"/>
            <w:vAlign w:val="center"/>
          </w:tcPr>
          <w:p>
            <w:pPr>
              <w:widowControl/>
              <w:jc w:val="center"/>
              <w:rPr>
                <w:rFonts w:ascii="黑体" w:hAnsi="黑体" w:eastAsia="黑体" w:cs="Calibri"/>
                <w:color w:val="auto"/>
                <w:sz w:val="21"/>
                <w:szCs w:val="21"/>
              </w:rPr>
            </w:pPr>
          </w:p>
        </w:tc>
      </w:tr>
      <w:tr>
        <w:trPr>
          <w:trHeight w:val="285" w:hRule="atLeast"/>
          <w:jc w:val="center"/>
        </w:trPr>
        <w:tc>
          <w:tcPr>
            <w:tcW w:w="841"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_GB2312" w:hAnsi="黑体" w:cs="Calibri"/>
                <w:color w:val="auto"/>
                <w:sz w:val="21"/>
                <w:szCs w:val="21"/>
              </w:rPr>
            </w:pPr>
            <w:r>
              <w:rPr>
                <w:rFonts w:hint="eastAsia" w:ascii="仿宋_GB2312" w:hAnsi="黑体" w:cs="Calibri"/>
                <w:color w:val="auto"/>
                <w:sz w:val="21"/>
                <w:szCs w:val="21"/>
              </w:rPr>
              <w:t>3</w:t>
            </w:r>
          </w:p>
        </w:tc>
        <w:tc>
          <w:tcPr>
            <w:tcW w:w="3312" w:type="dxa"/>
            <w:tcBorders>
              <w:top w:val="nil"/>
              <w:left w:val="nil"/>
              <w:bottom w:val="single" w:color="auto" w:sz="8" w:space="0"/>
              <w:right w:val="single" w:color="auto" w:sz="4" w:space="0"/>
            </w:tcBorders>
            <w:shd w:val="clear" w:color="auto" w:fill="auto"/>
            <w:vAlign w:val="center"/>
          </w:tcPr>
          <w:p>
            <w:pPr>
              <w:widowControl/>
              <w:jc w:val="center"/>
              <w:rPr>
                <w:rFonts w:ascii="黑体" w:hAnsi="黑体" w:eastAsia="黑体" w:cs="Calibri"/>
                <w:color w:val="auto"/>
                <w:sz w:val="21"/>
                <w:szCs w:val="21"/>
              </w:rPr>
            </w:pPr>
          </w:p>
        </w:tc>
        <w:tc>
          <w:tcPr>
            <w:tcW w:w="1532" w:type="dxa"/>
            <w:tcBorders>
              <w:top w:val="nil"/>
              <w:left w:val="nil"/>
              <w:bottom w:val="single" w:color="auto" w:sz="8" w:space="0"/>
              <w:right w:val="single" w:color="auto" w:sz="4" w:space="0"/>
            </w:tcBorders>
            <w:shd w:val="clear" w:color="auto" w:fill="auto"/>
            <w:vAlign w:val="center"/>
          </w:tcPr>
          <w:p>
            <w:pPr>
              <w:widowControl/>
              <w:jc w:val="center"/>
              <w:rPr>
                <w:rFonts w:ascii="黑体" w:hAnsi="黑体" w:eastAsia="黑体" w:cs="Calibri"/>
                <w:color w:val="auto"/>
                <w:sz w:val="21"/>
                <w:szCs w:val="21"/>
              </w:rPr>
            </w:pPr>
          </w:p>
        </w:tc>
        <w:tc>
          <w:tcPr>
            <w:tcW w:w="1181" w:type="dxa"/>
            <w:tcBorders>
              <w:top w:val="nil"/>
              <w:left w:val="nil"/>
              <w:bottom w:val="single" w:color="auto" w:sz="8" w:space="0"/>
              <w:right w:val="single" w:color="auto" w:sz="4" w:space="0"/>
            </w:tcBorders>
            <w:shd w:val="clear" w:color="auto" w:fill="auto"/>
            <w:vAlign w:val="center"/>
          </w:tcPr>
          <w:p>
            <w:pPr>
              <w:widowControl/>
              <w:jc w:val="center"/>
              <w:rPr>
                <w:rFonts w:ascii="黑体" w:hAnsi="黑体" w:eastAsia="黑体" w:cs="Calibri"/>
                <w:color w:val="auto"/>
                <w:sz w:val="21"/>
                <w:szCs w:val="21"/>
              </w:rPr>
            </w:pPr>
          </w:p>
        </w:tc>
        <w:tc>
          <w:tcPr>
            <w:tcW w:w="1221" w:type="dxa"/>
            <w:tcBorders>
              <w:top w:val="nil"/>
              <w:left w:val="nil"/>
              <w:bottom w:val="single" w:color="auto" w:sz="8" w:space="0"/>
              <w:right w:val="single" w:color="auto" w:sz="4" w:space="0"/>
            </w:tcBorders>
            <w:shd w:val="clear" w:color="auto" w:fill="auto"/>
            <w:vAlign w:val="center"/>
          </w:tcPr>
          <w:p>
            <w:pPr>
              <w:widowControl/>
              <w:jc w:val="center"/>
              <w:rPr>
                <w:rFonts w:ascii="黑体" w:hAnsi="黑体" w:eastAsia="黑体" w:cs="Calibri"/>
                <w:color w:val="auto"/>
                <w:sz w:val="21"/>
                <w:szCs w:val="21"/>
              </w:rPr>
            </w:pPr>
          </w:p>
        </w:tc>
        <w:tc>
          <w:tcPr>
            <w:tcW w:w="1279" w:type="dxa"/>
            <w:tcBorders>
              <w:top w:val="nil"/>
              <w:left w:val="nil"/>
              <w:bottom w:val="single" w:color="auto" w:sz="8" w:space="0"/>
              <w:right w:val="single" w:color="auto" w:sz="4" w:space="0"/>
            </w:tcBorders>
            <w:shd w:val="clear" w:color="auto" w:fill="auto"/>
            <w:vAlign w:val="center"/>
          </w:tcPr>
          <w:p>
            <w:pPr>
              <w:widowControl/>
              <w:jc w:val="center"/>
              <w:rPr>
                <w:rFonts w:ascii="黑体" w:hAnsi="黑体" w:eastAsia="黑体" w:cs="Calibri"/>
                <w:color w:val="auto"/>
                <w:sz w:val="21"/>
                <w:szCs w:val="21"/>
              </w:rPr>
            </w:pPr>
          </w:p>
        </w:tc>
        <w:tc>
          <w:tcPr>
            <w:tcW w:w="1203" w:type="dxa"/>
            <w:tcBorders>
              <w:top w:val="nil"/>
              <w:left w:val="nil"/>
              <w:bottom w:val="single" w:color="auto" w:sz="8" w:space="0"/>
              <w:right w:val="single" w:color="auto" w:sz="4" w:space="0"/>
            </w:tcBorders>
            <w:shd w:val="clear" w:color="auto" w:fill="auto"/>
            <w:vAlign w:val="center"/>
          </w:tcPr>
          <w:p>
            <w:pPr>
              <w:widowControl/>
              <w:jc w:val="center"/>
              <w:rPr>
                <w:rFonts w:ascii="黑体" w:hAnsi="黑体" w:eastAsia="黑体" w:cs="Calibri"/>
                <w:color w:val="auto"/>
                <w:sz w:val="21"/>
                <w:szCs w:val="21"/>
              </w:rPr>
            </w:pPr>
          </w:p>
        </w:tc>
        <w:tc>
          <w:tcPr>
            <w:tcW w:w="1186" w:type="dxa"/>
            <w:tcBorders>
              <w:top w:val="nil"/>
              <w:left w:val="nil"/>
              <w:bottom w:val="single" w:color="auto" w:sz="8" w:space="0"/>
              <w:right w:val="single" w:color="auto" w:sz="4" w:space="0"/>
            </w:tcBorders>
            <w:shd w:val="clear" w:color="auto" w:fill="auto"/>
            <w:vAlign w:val="center"/>
          </w:tcPr>
          <w:p>
            <w:pPr>
              <w:widowControl/>
              <w:jc w:val="center"/>
              <w:rPr>
                <w:rFonts w:ascii="黑体" w:hAnsi="黑体" w:eastAsia="黑体" w:cs="Calibri"/>
                <w:color w:val="auto"/>
                <w:sz w:val="21"/>
                <w:szCs w:val="21"/>
              </w:rPr>
            </w:pPr>
          </w:p>
        </w:tc>
        <w:tc>
          <w:tcPr>
            <w:tcW w:w="1241" w:type="dxa"/>
            <w:tcBorders>
              <w:top w:val="nil"/>
              <w:left w:val="nil"/>
              <w:bottom w:val="single" w:color="auto" w:sz="8" w:space="0"/>
              <w:right w:val="single" w:color="auto" w:sz="4" w:space="0"/>
            </w:tcBorders>
            <w:shd w:val="clear" w:color="auto" w:fill="auto"/>
            <w:vAlign w:val="center"/>
          </w:tcPr>
          <w:p>
            <w:pPr>
              <w:widowControl/>
              <w:jc w:val="center"/>
              <w:rPr>
                <w:rFonts w:ascii="黑体" w:hAnsi="黑体" w:eastAsia="黑体" w:cs="Calibri"/>
                <w:color w:val="auto"/>
                <w:sz w:val="21"/>
                <w:szCs w:val="21"/>
              </w:rPr>
            </w:pPr>
          </w:p>
        </w:tc>
        <w:tc>
          <w:tcPr>
            <w:tcW w:w="1028" w:type="dxa"/>
            <w:tcBorders>
              <w:top w:val="nil"/>
              <w:left w:val="nil"/>
              <w:bottom w:val="single" w:color="auto" w:sz="8" w:space="0"/>
              <w:right w:val="single" w:color="auto" w:sz="8" w:space="0"/>
            </w:tcBorders>
            <w:shd w:val="clear" w:color="auto" w:fill="auto"/>
            <w:vAlign w:val="center"/>
          </w:tcPr>
          <w:p>
            <w:pPr>
              <w:widowControl/>
              <w:jc w:val="center"/>
              <w:rPr>
                <w:rFonts w:ascii="黑体" w:hAnsi="黑体" w:eastAsia="黑体" w:cs="Calibri"/>
                <w:color w:val="auto"/>
                <w:sz w:val="21"/>
                <w:szCs w:val="21"/>
              </w:rPr>
            </w:pPr>
          </w:p>
        </w:tc>
      </w:tr>
    </w:tbl>
    <w:p>
      <w:pPr>
        <w:ind w:firstLine="630" w:firstLineChars="300"/>
        <w:rPr>
          <w:rFonts w:eastAsia="方正仿宋_GBK"/>
          <w:color w:val="auto"/>
          <w:sz w:val="21"/>
          <w:szCs w:val="21"/>
        </w:rPr>
      </w:pPr>
    </w:p>
    <w:p>
      <w:pPr>
        <w:rPr>
          <w:rFonts w:ascii="仿宋_GB2312" w:cs="CESI仿宋-GB13000"/>
          <w:color w:val="auto"/>
          <w:sz w:val="28"/>
          <w:szCs w:val="28"/>
        </w:rPr>
      </w:pPr>
      <w:r>
        <w:rPr>
          <w:rFonts w:hint="eastAsia" w:ascii="仿宋_GB2312" w:cs="CESI仿宋-GB13000"/>
          <w:color w:val="auto"/>
          <w:sz w:val="28"/>
          <w:szCs w:val="28"/>
        </w:rPr>
        <w:t>须附：1.自有产权证明须提供产权证复印件。</w:t>
      </w:r>
    </w:p>
    <w:p>
      <w:pPr>
        <w:ind w:firstLine="840" w:firstLineChars="300"/>
        <w:rPr>
          <w:rFonts w:ascii="仿宋_GB2312" w:cs="CESI仿宋-GB13000"/>
          <w:color w:val="auto"/>
          <w:sz w:val="28"/>
          <w:szCs w:val="28"/>
        </w:rPr>
      </w:pPr>
      <w:r>
        <w:rPr>
          <w:rFonts w:hint="eastAsia" w:ascii="仿宋_GB2312" w:cs="CESI仿宋-GB13000"/>
          <w:color w:val="auto"/>
          <w:sz w:val="28"/>
          <w:szCs w:val="28"/>
        </w:rPr>
        <w:t>2.受托管理须提供受托管理合同及产权证复印件。</w:t>
      </w:r>
    </w:p>
    <w:p>
      <w:pPr>
        <w:ind w:firstLine="840" w:firstLineChars="300"/>
        <w:rPr>
          <w:rFonts w:ascii="仿宋_GB2312" w:cs="CESI仿宋-GB13000"/>
          <w:color w:val="auto"/>
          <w:sz w:val="28"/>
          <w:szCs w:val="28"/>
        </w:rPr>
      </w:pPr>
      <w:r>
        <w:rPr>
          <w:rFonts w:hint="eastAsia" w:ascii="仿宋_GB2312" w:cs="CESI仿宋-GB13000"/>
          <w:color w:val="auto"/>
          <w:sz w:val="28"/>
          <w:szCs w:val="28"/>
        </w:rPr>
        <w:t>3.租赁需提供租赁场地合同复印件及产权证复印件。</w:t>
      </w:r>
    </w:p>
    <w:p>
      <w:pPr>
        <w:jc w:val="center"/>
        <w:rPr>
          <w:rFonts w:eastAsia="宋体"/>
          <w:color w:val="auto"/>
          <w:sz w:val="21"/>
          <w:szCs w:val="21"/>
        </w:rPr>
      </w:pPr>
    </w:p>
    <w:p>
      <w:pPr>
        <w:rPr>
          <w:rFonts w:eastAsia="黑体"/>
          <w:color w:val="auto"/>
          <w:szCs w:val="32"/>
        </w:rPr>
      </w:pPr>
      <w:r>
        <w:rPr>
          <w:rFonts w:hint="eastAsia" w:eastAsia="黑体"/>
          <w:color w:val="auto"/>
          <w:szCs w:val="32"/>
        </w:rPr>
        <w:br w:type="page"/>
      </w:r>
      <w:r>
        <w:rPr>
          <w:rFonts w:hint="eastAsia" w:eastAsia="黑体" w:cs="黑体"/>
          <w:color w:val="auto"/>
          <w:szCs w:val="32"/>
        </w:rPr>
        <w:t>附件5-3</w:t>
      </w:r>
    </w:p>
    <w:p>
      <w:pPr>
        <w:widowControl/>
        <w:spacing w:line="600" w:lineRule="exact"/>
        <w:jc w:val="center"/>
        <w:rPr>
          <w:rFonts w:ascii="方正小标宋_GBK" w:eastAsia="方正小标宋_GBK" w:cs="CESI黑体-GB13000"/>
          <w:bCs/>
          <w:color w:val="auto"/>
          <w:kern w:val="0"/>
          <w:sz w:val="44"/>
          <w:szCs w:val="44"/>
        </w:rPr>
      </w:pPr>
      <w:r>
        <w:rPr>
          <w:rFonts w:hint="eastAsia" w:ascii="方正小标宋_GBK" w:eastAsia="方正小标宋_GBK" w:cs="CESI黑体-GB13000"/>
          <w:bCs/>
          <w:color w:val="auto"/>
          <w:kern w:val="0"/>
          <w:sz w:val="44"/>
          <w:szCs w:val="44"/>
        </w:rPr>
        <w:t>孵化资金情况表</w:t>
      </w:r>
    </w:p>
    <w:p>
      <w:pPr>
        <w:widowControl/>
        <w:spacing w:line="600" w:lineRule="exact"/>
        <w:jc w:val="center"/>
        <w:rPr>
          <w:rFonts w:eastAsia="CESI黑体-GB13000" w:cs="CESI黑体-GB13000"/>
          <w:bCs/>
          <w:color w:val="auto"/>
          <w:kern w:val="0"/>
          <w:sz w:val="42"/>
          <w:szCs w:val="42"/>
        </w:rPr>
      </w:pPr>
    </w:p>
    <w:tbl>
      <w:tblPr>
        <w:tblStyle w:val="5"/>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3"/>
        <w:gridCol w:w="3543"/>
        <w:gridCol w:w="3544"/>
        <w:gridCol w:w="3544"/>
      </w:tblGrid>
      <w:tr>
        <w:trPr>
          <w:jc w:val="center"/>
        </w:trPr>
        <w:tc>
          <w:tcPr>
            <w:tcW w:w="354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黑体" w:hAnsi="黑体" w:eastAsia="黑体" w:cs="宋体"/>
                <w:color w:val="auto"/>
                <w:sz w:val="28"/>
                <w:szCs w:val="28"/>
              </w:rPr>
            </w:pPr>
            <w:r>
              <w:rPr>
                <w:rFonts w:hint="eastAsia" w:ascii="黑体" w:hAnsi="黑体" w:eastAsia="黑体" w:cs="宋体"/>
                <w:color w:val="auto"/>
                <w:sz w:val="28"/>
                <w:szCs w:val="28"/>
              </w:rPr>
              <w:t>孵化资金名称</w:t>
            </w:r>
          </w:p>
        </w:tc>
        <w:tc>
          <w:tcPr>
            <w:tcW w:w="354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黑体" w:hAnsi="黑体" w:eastAsia="黑体" w:cs="宋体"/>
                <w:color w:val="auto"/>
                <w:sz w:val="28"/>
                <w:szCs w:val="28"/>
              </w:rPr>
            </w:pPr>
            <w:r>
              <w:rPr>
                <w:rFonts w:hint="eastAsia" w:ascii="黑体" w:hAnsi="黑体" w:eastAsia="黑体" w:cs="宋体"/>
                <w:color w:val="auto"/>
                <w:sz w:val="28"/>
                <w:szCs w:val="28"/>
              </w:rPr>
              <w:t>资金规模（万元）</w:t>
            </w:r>
          </w:p>
        </w:tc>
        <w:tc>
          <w:tcPr>
            <w:tcW w:w="3544"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黑体" w:hAnsi="黑体" w:eastAsia="黑体" w:cs="宋体"/>
                <w:color w:val="auto"/>
                <w:sz w:val="28"/>
                <w:szCs w:val="28"/>
              </w:rPr>
            </w:pPr>
            <w:r>
              <w:rPr>
                <w:rFonts w:hint="eastAsia" w:ascii="黑体" w:hAnsi="黑体" w:eastAsia="黑体" w:cs="宋体"/>
                <w:color w:val="auto"/>
                <w:sz w:val="28"/>
                <w:szCs w:val="28"/>
              </w:rPr>
              <w:t>组建形式（自建或合建）</w:t>
            </w:r>
          </w:p>
        </w:tc>
        <w:tc>
          <w:tcPr>
            <w:tcW w:w="3544"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黑体" w:hAnsi="黑体" w:eastAsia="黑体" w:cs="宋体"/>
                <w:color w:val="auto"/>
                <w:sz w:val="28"/>
                <w:szCs w:val="28"/>
              </w:rPr>
            </w:pPr>
            <w:r>
              <w:rPr>
                <w:rFonts w:hint="eastAsia" w:ascii="黑体" w:hAnsi="黑体" w:eastAsia="黑体" w:cs="宋体"/>
                <w:color w:val="auto"/>
                <w:sz w:val="28"/>
                <w:szCs w:val="28"/>
              </w:rPr>
              <w:t>合建机构（自建可不填）</w:t>
            </w:r>
          </w:p>
        </w:tc>
      </w:tr>
      <w:tr>
        <w:trPr>
          <w:jc w:val="center"/>
        </w:trPr>
        <w:tc>
          <w:tcPr>
            <w:tcW w:w="354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黑体" w:hAnsi="黑体" w:eastAsia="黑体"/>
                <w:b/>
                <w:color w:val="auto"/>
                <w:sz w:val="44"/>
                <w:szCs w:val="44"/>
              </w:rPr>
            </w:pPr>
          </w:p>
        </w:tc>
        <w:tc>
          <w:tcPr>
            <w:tcW w:w="354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黑体" w:hAnsi="黑体" w:eastAsia="黑体"/>
                <w:b/>
                <w:color w:val="auto"/>
                <w:sz w:val="44"/>
                <w:szCs w:val="44"/>
              </w:rPr>
            </w:pPr>
          </w:p>
        </w:tc>
        <w:tc>
          <w:tcPr>
            <w:tcW w:w="3544"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黑体" w:hAnsi="黑体" w:eastAsia="黑体"/>
                <w:b/>
                <w:color w:val="auto"/>
                <w:sz w:val="44"/>
                <w:szCs w:val="44"/>
              </w:rPr>
            </w:pPr>
          </w:p>
        </w:tc>
        <w:tc>
          <w:tcPr>
            <w:tcW w:w="3544"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黑体" w:hAnsi="黑体" w:eastAsia="黑体"/>
                <w:b/>
                <w:color w:val="auto"/>
                <w:sz w:val="44"/>
                <w:szCs w:val="44"/>
              </w:rPr>
            </w:pPr>
          </w:p>
        </w:tc>
      </w:tr>
      <w:tr>
        <w:trPr>
          <w:jc w:val="center"/>
        </w:trPr>
        <w:tc>
          <w:tcPr>
            <w:tcW w:w="354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黑体" w:hAnsi="黑体" w:eastAsia="黑体"/>
                <w:b/>
                <w:color w:val="auto"/>
                <w:sz w:val="44"/>
                <w:szCs w:val="44"/>
              </w:rPr>
            </w:pPr>
          </w:p>
        </w:tc>
        <w:tc>
          <w:tcPr>
            <w:tcW w:w="354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黑体" w:hAnsi="黑体" w:eastAsia="黑体"/>
                <w:b/>
                <w:color w:val="auto"/>
                <w:sz w:val="44"/>
                <w:szCs w:val="44"/>
              </w:rPr>
            </w:pPr>
          </w:p>
        </w:tc>
        <w:tc>
          <w:tcPr>
            <w:tcW w:w="3544"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黑体" w:hAnsi="黑体" w:eastAsia="黑体"/>
                <w:b/>
                <w:color w:val="auto"/>
                <w:sz w:val="44"/>
                <w:szCs w:val="44"/>
              </w:rPr>
            </w:pPr>
          </w:p>
        </w:tc>
        <w:tc>
          <w:tcPr>
            <w:tcW w:w="3544"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黑体" w:hAnsi="黑体" w:eastAsia="黑体"/>
                <w:b/>
                <w:color w:val="auto"/>
                <w:sz w:val="44"/>
                <w:szCs w:val="44"/>
              </w:rPr>
            </w:pPr>
          </w:p>
        </w:tc>
      </w:tr>
      <w:tr>
        <w:trPr>
          <w:jc w:val="center"/>
        </w:trPr>
        <w:tc>
          <w:tcPr>
            <w:tcW w:w="354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黑体" w:hAnsi="黑体" w:eastAsia="黑体"/>
                <w:b/>
                <w:color w:val="auto"/>
                <w:sz w:val="44"/>
                <w:szCs w:val="44"/>
              </w:rPr>
            </w:pPr>
          </w:p>
        </w:tc>
        <w:tc>
          <w:tcPr>
            <w:tcW w:w="354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黑体" w:hAnsi="黑体" w:eastAsia="黑体"/>
                <w:b/>
                <w:color w:val="auto"/>
                <w:sz w:val="44"/>
                <w:szCs w:val="44"/>
              </w:rPr>
            </w:pPr>
          </w:p>
        </w:tc>
        <w:tc>
          <w:tcPr>
            <w:tcW w:w="3544"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黑体" w:hAnsi="黑体" w:eastAsia="黑体"/>
                <w:b/>
                <w:color w:val="auto"/>
                <w:sz w:val="44"/>
                <w:szCs w:val="44"/>
              </w:rPr>
            </w:pPr>
          </w:p>
        </w:tc>
        <w:tc>
          <w:tcPr>
            <w:tcW w:w="3544"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黑体" w:hAnsi="黑体" w:eastAsia="黑体"/>
                <w:b/>
                <w:color w:val="auto"/>
                <w:sz w:val="44"/>
                <w:szCs w:val="44"/>
              </w:rPr>
            </w:pPr>
          </w:p>
        </w:tc>
      </w:tr>
    </w:tbl>
    <w:p>
      <w:pPr>
        <w:rPr>
          <w:rFonts w:ascii="仿宋_GB2312" w:cs="CESI仿宋-GB13000"/>
          <w:b/>
          <w:bCs/>
          <w:color w:val="auto"/>
          <w:sz w:val="28"/>
          <w:szCs w:val="28"/>
        </w:rPr>
      </w:pPr>
      <w:r>
        <w:rPr>
          <w:rFonts w:hint="eastAsia" w:ascii="仿宋_GB2312" w:cs="CESI仿宋-GB13000"/>
          <w:b/>
          <w:bCs/>
          <w:color w:val="auto"/>
          <w:sz w:val="28"/>
          <w:szCs w:val="28"/>
        </w:rPr>
        <w:t>须附：</w:t>
      </w:r>
      <w:r>
        <w:rPr>
          <w:rFonts w:hint="eastAsia" w:ascii="仿宋_GB2312" w:cs="CESI仿宋-GB13000"/>
          <w:color w:val="auto"/>
          <w:sz w:val="28"/>
          <w:szCs w:val="28"/>
        </w:rPr>
        <w:t>孵化资金成立文件或合作建立相关合同文件复印件。</w:t>
      </w:r>
    </w:p>
    <w:p>
      <w:pPr>
        <w:rPr>
          <w:rFonts w:eastAsia="黑体"/>
          <w:color w:val="auto"/>
          <w:szCs w:val="32"/>
        </w:rPr>
      </w:pPr>
      <w:r>
        <w:rPr>
          <w:rFonts w:hint="eastAsia" w:eastAsia="方正仿宋_GBK"/>
          <w:color w:val="auto"/>
          <w:szCs w:val="32"/>
        </w:rPr>
        <w:br w:type="page"/>
      </w:r>
      <w:r>
        <w:rPr>
          <w:rFonts w:hint="eastAsia" w:eastAsia="黑体" w:cs="黑体"/>
          <w:color w:val="auto"/>
          <w:szCs w:val="32"/>
        </w:rPr>
        <w:t>附件5-4</w:t>
      </w:r>
    </w:p>
    <w:p>
      <w:pPr>
        <w:widowControl/>
        <w:spacing w:line="600" w:lineRule="exact"/>
        <w:jc w:val="center"/>
        <w:rPr>
          <w:rFonts w:ascii="方正小标宋_GBK" w:eastAsia="方正小标宋_GBK" w:cs="CESI黑体-GB13000"/>
          <w:bCs/>
          <w:color w:val="auto"/>
          <w:kern w:val="0"/>
          <w:sz w:val="44"/>
          <w:szCs w:val="44"/>
        </w:rPr>
      </w:pPr>
      <w:r>
        <w:rPr>
          <w:rFonts w:hint="eastAsia" w:ascii="方正小标宋_GBK" w:eastAsia="方正小标宋_GBK" w:cs="CESI黑体-GB13000"/>
          <w:bCs/>
          <w:color w:val="auto"/>
          <w:kern w:val="0"/>
          <w:sz w:val="44"/>
          <w:szCs w:val="44"/>
        </w:rPr>
        <w:t>孵化器管理机构人员情况表</w:t>
      </w:r>
    </w:p>
    <w:tbl>
      <w:tblPr>
        <w:tblStyle w:val="5"/>
        <w:tblW w:w="1395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780"/>
        <w:gridCol w:w="1387"/>
        <w:gridCol w:w="1663"/>
        <w:gridCol w:w="2076"/>
        <w:gridCol w:w="1939"/>
        <w:gridCol w:w="3981"/>
      </w:tblGrid>
      <w:tr>
        <w:trPr>
          <w:trHeight w:val="567" w:hRule="atLeast"/>
          <w:jc w:val="center"/>
        </w:trPr>
        <w:tc>
          <w:tcPr>
            <w:tcW w:w="1124" w:type="dxa"/>
            <w:tcBorders>
              <w:top w:val="single" w:color="auto" w:sz="12" w:space="0"/>
              <w:left w:val="single" w:color="auto" w:sz="12" w:space="0"/>
              <w:bottom w:val="single" w:color="auto" w:sz="4" w:space="0"/>
              <w:right w:val="single" w:color="auto" w:sz="4" w:space="0"/>
            </w:tcBorders>
            <w:shd w:val="clear" w:color="auto" w:fill="auto"/>
            <w:vAlign w:val="center"/>
          </w:tcPr>
          <w:p>
            <w:pPr>
              <w:snapToGrid w:val="0"/>
              <w:jc w:val="center"/>
              <w:rPr>
                <w:rFonts w:ascii="黑体" w:hAnsi="黑体" w:eastAsia="黑体" w:cs="宋体"/>
                <w:bCs/>
                <w:color w:val="auto"/>
                <w:sz w:val="28"/>
                <w:szCs w:val="28"/>
              </w:rPr>
            </w:pPr>
            <w:r>
              <w:rPr>
                <w:rFonts w:hint="eastAsia" w:ascii="黑体" w:hAnsi="黑体" w:eastAsia="黑体" w:cs="宋体"/>
                <w:bCs/>
                <w:color w:val="auto"/>
                <w:sz w:val="28"/>
                <w:szCs w:val="28"/>
              </w:rPr>
              <w:t>序号</w:t>
            </w:r>
          </w:p>
        </w:tc>
        <w:tc>
          <w:tcPr>
            <w:tcW w:w="1780" w:type="dxa"/>
            <w:tcBorders>
              <w:top w:val="single" w:color="auto" w:sz="12" w:space="0"/>
              <w:left w:val="nil"/>
              <w:bottom w:val="single" w:color="auto" w:sz="4" w:space="0"/>
              <w:right w:val="single" w:color="auto" w:sz="4" w:space="0"/>
            </w:tcBorders>
            <w:shd w:val="clear" w:color="auto" w:fill="auto"/>
            <w:vAlign w:val="center"/>
          </w:tcPr>
          <w:p>
            <w:pPr>
              <w:snapToGrid w:val="0"/>
              <w:jc w:val="center"/>
              <w:rPr>
                <w:rFonts w:ascii="黑体" w:hAnsi="黑体" w:eastAsia="黑体" w:cs="宋体"/>
                <w:bCs/>
                <w:color w:val="auto"/>
                <w:sz w:val="28"/>
                <w:szCs w:val="28"/>
              </w:rPr>
            </w:pPr>
            <w:r>
              <w:rPr>
                <w:rFonts w:hint="eastAsia" w:ascii="黑体" w:hAnsi="黑体" w:eastAsia="黑体" w:cs="宋体"/>
                <w:bCs/>
                <w:color w:val="auto"/>
                <w:sz w:val="28"/>
                <w:szCs w:val="28"/>
              </w:rPr>
              <w:t>姓名</w:t>
            </w:r>
          </w:p>
        </w:tc>
        <w:tc>
          <w:tcPr>
            <w:tcW w:w="1387" w:type="dxa"/>
            <w:tcBorders>
              <w:top w:val="single" w:color="auto" w:sz="12" w:space="0"/>
              <w:left w:val="nil"/>
              <w:bottom w:val="single" w:color="auto" w:sz="4" w:space="0"/>
              <w:right w:val="single" w:color="auto" w:sz="4" w:space="0"/>
            </w:tcBorders>
            <w:shd w:val="clear" w:color="auto" w:fill="auto"/>
            <w:vAlign w:val="center"/>
          </w:tcPr>
          <w:p>
            <w:pPr>
              <w:snapToGrid w:val="0"/>
              <w:jc w:val="center"/>
              <w:rPr>
                <w:rFonts w:ascii="黑体" w:hAnsi="黑体" w:eastAsia="黑体" w:cs="宋体"/>
                <w:bCs/>
                <w:color w:val="auto"/>
                <w:sz w:val="28"/>
                <w:szCs w:val="28"/>
              </w:rPr>
            </w:pPr>
            <w:r>
              <w:rPr>
                <w:rFonts w:hint="eastAsia" w:ascii="黑体" w:hAnsi="黑体" w:eastAsia="黑体" w:cs="宋体"/>
                <w:bCs/>
                <w:color w:val="auto"/>
                <w:sz w:val="28"/>
                <w:szCs w:val="28"/>
              </w:rPr>
              <w:t>年龄</w:t>
            </w:r>
          </w:p>
        </w:tc>
        <w:tc>
          <w:tcPr>
            <w:tcW w:w="1663" w:type="dxa"/>
            <w:tcBorders>
              <w:top w:val="single" w:color="auto" w:sz="12" w:space="0"/>
              <w:left w:val="nil"/>
              <w:bottom w:val="single" w:color="auto" w:sz="4" w:space="0"/>
              <w:right w:val="single" w:color="auto" w:sz="4" w:space="0"/>
            </w:tcBorders>
            <w:shd w:val="clear" w:color="auto" w:fill="auto"/>
            <w:vAlign w:val="center"/>
          </w:tcPr>
          <w:p>
            <w:pPr>
              <w:snapToGrid w:val="0"/>
              <w:jc w:val="center"/>
              <w:rPr>
                <w:rFonts w:ascii="黑体" w:hAnsi="黑体" w:eastAsia="黑体" w:cs="宋体"/>
                <w:bCs/>
                <w:color w:val="auto"/>
                <w:sz w:val="28"/>
                <w:szCs w:val="28"/>
              </w:rPr>
            </w:pPr>
            <w:r>
              <w:rPr>
                <w:rFonts w:hint="eastAsia" w:ascii="黑体" w:hAnsi="黑体" w:eastAsia="黑体" w:cs="宋体"/>
                <w:bCs/>
                <w:color w:val="auto"/>
                <w:sz w:val="28"/>
                <w:szCs w:val="28"/>
              </w:rPr>
              <w:t>职务</w:t>
            </w:r>
          </w:p>
        </w:tc>
        <w:tc>
          <w:tcPr>
            <w:tcW w:w="2076" w:type="dxa"/>
            <w:tcBorders>
              <w:top w:val="single" w:color="auto" w:sz="12" w:space="0"/>
              <w:left w:val="nil"/>
              <w:bottom w:val="single" w:color="auto" w:sz="4" w:space="0"/>
              <w:right w:val="single" w:color="auto" w:sz="4" w:space="0"/>
            </w:tcBorders>
            <w:shd w:val="clear" w:color="auto" w:fill="auto"/>
            <w:vAlign w:val="center"/>
          </w:tcPr>
          <w:p>
            <w:pPr>
              <w:snapToGrid w:val="0"/>
              <w:jc w:val="center"/>
              <w:rPr>
                <w:rFonts w:ascii="黑体" w:hAnsi="黑体" w:eastAsia="黑体" w:cs="宋体"/>
                <w:bCs/>
                <w:color w:val="auto"/>
                <w:sz w:val="28"/>
                <w:szCs w:val="28"/>
              </w:rPr>
            </w:pPr>
            <w:r>
              <w:rPr>
                <w:rFonts w:hint="eastAsia" w:ascii="黑体" w:hAnsi="黑体" w:eastAsia="黑体" w:cs="宋体"/>
                <w:bCs/>
                <w:color w:val="auto"/>
                <w:sz w:val="28"/>
                <w:szCs w:val="28"/>
              </w:rPr>
              <w:t>学历学位</w:t>
            </w:r>
          </w:p>
        </w:tc>
        <w:tc>
          <w:tcPr>
            <w:tcW w:w="1939" w:type="dxa"/>
            <w:tcBorders>
              <w:top w:val="single" w:color="auto" w:sz="12" w:space="0"/>
              <w:left w:val="nil"/>
              <w:bottom w:val="single" w:color="auto" w:sz="4" w:space="0"/>
              <w:right w:val="single" w:color="auto" w:sz="4" w:space="0"/>
            </w:tcBorders>
            <w:shd w:val="clear" w:color="auto" w:fill="auto"/>
            <w:vAlign w:val="center"/>
          </w:tcPr>
          <w:p>
            <w:pPr>
              <w:snapToGrid w:val="0"/>
              <w:jc w:val="center"/>
              <w:rPr>
                <w:rFonts w:ascii="黑体" w:hAnsi="黑体" w:eastAsia="黑体" w:cs="宋体"/>
                <w:bCs/>
                <w:color w:val="auto"/>
                <w:sz w:val="28"/>
                <w:szCs w:val="28"/>
              </w:rPr>
            </w:pPr>
            <w:r>
              <w:rPr>
                <w:rFonts w:hint="eastAsia" w:ascii="黑体" w:hAnsi="黑体" w:eastAsia="黑体" w:cs="宋体"/>
                <w:bCs/>
                <w:color w:val="auto"/>
                <w:sz w:val="28"/>
                <w:szCs w:val="28"/>
              </w:rPr>
              <w:t>所学专业</w:t>
            </w:r>
          </w:p>
        </w:tc>
        <w:tc>
          <w:tcPr>
            <w:tcW w:w="3981" w:type="dxa"/>
            <w:tcBorders>
              <w:top w:val="single" w:color="auto" w:sz="12" w:space="0"/>
              <w:left w:val="nil"/>
              <w:bottom w:val="single" w:color="auto" w:sz="4" w:space="0"/>
              <w:right w:val="single" w:color="auto" w:sz="12" w:space="0"/>
            </w:tcBorders>
            <w:shd w:val="clear" w:color="auto" w:fill="auto"/>
            <w:vAlign w:val="center"/>
          </w:tcPr>
          <w:p>
            <w:pPr>
              <w:snapToGrid w:val="0"/>
              <w:jc w:val="center"/>
              <w:rPr>
                <w:rFonts w:ascii="黑体" w:hAnsi="黑体" w:eastAsia="黑体" w:cs="宋体"/>
                <w:bCs/>
                <w:color w:val="auto"/>
                <w:sz w:val="28"/>
                <w:szCs w:val="28"/>
              </w:rPr>
            </w:pPr>
            <w:r>
              <w:rPr>
                <w:rFonts w:hint="eastAsia" w:ascii="黑体" w:hAnsi="黑体" w:eastAsia="黑体" w:cs="宋体"/>
                <w:bCs/>
                <w:color w:val="auto"/>
                <w:sz w:val="28"/>
                <w:szCs w:val="28"/>
              </w:rPr>
              <w:t>创业、投融资、企业管理等经验或创业服务相关培训情况</w:t>
            </w:r>
          </w:p>
        </w:tc>
      </w:tr>
      <w:tr>
        <w:trPr>
          <w:trHeight w:val="567" w:hRule="atLeast"/>
          <w:jc w:val="center"/>
        </w:trPr>
        <w:tc>
          <w:tcPr>
            <w:tcW w:w="1124" w:type="dxa"/>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780" w:type="dxa"/>
            <w:tcBorders>
              <w:top w:val="single" w:color="auto" w:sz="4" w:space="0"/>
              <w:left w:val="nil"/>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387" w:type="dxa"/>
            <w:tcBorders>
              <w:top w:val="single" w:color="auto" w:sz="4" w:space="0"/>
              <w:left w:val="nil"/>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663" w:type="dxa"/>
            <w:tcBorders>
              <w:top w:val="single" w:color="auto" w:sz="4" w:space="0"/>
              <w:left w:val="nil"/>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2076" w:type="dxa"/>
            <w:tcBorders>
              <w:top w:val="single" w:color="auto" w:sz="4" w:space="0"/>
              <w:left w:val="nil"/>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939" w:type="dxa"/>
            <w:tcBorders>
              <w:top w:val="single" w:color="auto" w:sz="4" w:space="0"/>
              <w:left w:val="nil"/>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3981" w:type="dxa"/>
            <w:tcBorders>
              <w:top w:val="single" w:color="auto" w:sz="4" w:space="0"/>
              <w:left w:val="nil"/>
              <w:bottom w:val="single" w:color="auto" w:sz="4" w:space="0"/>
              <w:right w:val="single" w:color="auto" w:sz="12" w:space="0"/>
            </w:tcBorders>
            <w:shd w:val="clear" w:color="auto" w:fill="auto"/>
            <w:vAlign w:val="center"/>
          </w:tcPr>
          <w:p>
            <w:pPr>
              <w:snapToGrid w:val="0"/>
              <w:jc w:val="center"/>
              <w:rPr>
                <w:rFonts w:ascii="黑体" w:hAnsi="黑体" w:eastAsia="黑体"/>
                <w:color w:val="auto"/>
                <w:sz w:val="21"/>
                <w:szCs w:val="21"/>
              </w:rPr>
            </w:pPr>
          </w:p>
        </w:tc>
      </w:tr>
      <w:tr>
        <w:trPr>
          <w:trHeight w:val="567" w:hRule="atLeast"/>
          <w:jc w:val="center"/>
        </w:trPr>
        <w:tc>
          <w:tcPr>
            <w:tcW w:w="1124" w:type="dxa"/>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780" w:type="dxa"/>
            <w:tcBorders>
              <w:top w:val="single" w:color="auto" w:sz="4" w:space="0"/>
              <w:left w:val="nil"/>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387" w:type="dxa"/>
            <w:tcBorders>
              <w:top w:val="single" w:color="auto" w:sz="4" w:space="0"/>
              <w:left w:val="nil"/>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663" w:type="dxa"/>
            <w:tcBorders>
              <w:top w:val="single" w:color="auto" w:sz="4" w:space="0"/>
              <w:left w:val="nil"/>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2076" w:type="dxa"/>
            <w:tcBorders>
              <w:top w:val="single" w:color="auto" w:sz="4" w:space="0"/>
              <w:left w:val="nil"/>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939" w:type="dxa"/>
            <w:tcBorders>
              <w:top w:val="single" w:color="auto" w:sz="4" w:space="0"/>
              <w:left w:val="nil"/>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3981" w:type="dxa"/>
            <w:tcBorders>
              <w:top w:val="single" w:color="auto" w:sz="4" w:space="0"/>
              <w:left w:val="nil"/>
              <w:bottom w:val="single" w:color="auto" w:sz="4" w:space="0"/>
              <w:right w:val="single" w:color="auto" w:sz="12" w:space="0"/>
            </w:tcBorders>
            <w:shd w:val="clear" w:color="auto" w:fill="auto"/>
            <w:vAlign w:val="center"/>
          </w:tcPr>
          <w:p>
            <w:pPr>
              <w:snapToGrid w:val="0"/>
              <w:jc w:val="center"/>
              <w:rPr>
                <w:rFonts w:ascii="黑体" w:hAnsi="黑体" w:eastAsia="黑体"/>
                <w:color w:val="auto"/>
                <w:sz w:val="21"/>
                <w:szCs w:val="21"/>
              </w:rPr>
            </w:pPr>
          </w:p>
        </w:tc>
      </w:tr>
      <w:tr>
        <w:trPr>
          <w:trHeight w:val="567" w:hRule="atLeast"/>
          <w:jc w:val="center"/>
        </w:trPr>
        <w:tc>
          <w:tcPr>
            <w:tcW w:w="1124" w:type="dxa"/>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780" w:type="dxa"/>
            <w:tcBorders>
              <w:top w:val="single" w:color="auto" w:sz="4" w:space="0"/>
              <w:left w:val="nil"/>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387" w:type="dxa"/>
            <w:tcBorders>
              <w:top w:val="single" w:color="auto" w:sz="4" w:space="0"/>
              <w:left w:val="nil"/>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663" w:type="dxa"/>
            <w:tcBorders>
              <w:top w:val="single" w:color="auto" w:sz="4" w:space="0"/>
              <w:left w:val="nil"/>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2076" w:type="dxa"/>
            <w:tcBorders>
              <w:top w:val="single" w:color="auto" w:sz="4" w:space="0"/>
              <w:left w:val="nil"/>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939" w:type="dxa"/>
            <w:tcBorders>
              <w:top w:val="single" w:color="auto" w:sz="4" w:space="0"/>
              <w:left w:val="nil"/>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3981" w:type="dxa"/>
            <w:tcBorders>
              <w:top w:val="single" w:color="auto" w:sz="4" w:space="0"/>
              <w:left w:val="nil"/>
              <w:bottom w:val="single" w:color="auto" w:sz="4" w:space="0"/>
              <w:right w:val="single" w:color="auto" w:sz="12" w:space="0"/>
            </w:tcBorders>
            <w:shd w:val="clear" w:color="auto" w:fill="auto"/>
            <w:vAlign w:val="center"/>
          </w:tcPr>
          <w:p>
            <w:pPr>
              <w:snapToGrid w:val="0"/>
              <w:jc w:val="center"/>
              <w:rPr>
                <w:rFonts w:ascii="黑体" w:hAnsi="黑体" w:eastAsia="黑体"/>
                <w:color w:val="auto"/>
                <w:sz w:val="21"/>
                <w:szCs w:val="21"/>
              </w:rPr>
            </w:pPr>
          </w:p>
        </w:tc>
      </w:tr>
      <w:tr>
        <w:trPr>
          <w:trHeight w:val="567" w:hRule="atLeast"/>
          <w:jc w:val="center"/>
        </w:trPr>
        <w:tc>
          <w:tcPr>
            <w:tcW w:w="1124" w:type="dxa"/>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780" w:type="dxa"/>
            <w:tcBorders>
              <w:top w:val="single" w:color="auto" w:sz="4" w:space="0"/>
              <w:left w:val="nil"/>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387" w:type="dxa"/>
            <w:tcBorders>
              <w:top w:val="single" w:color="auto" w:sz="4" w:space="0"/>
              <w:left w:val="nil"/>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663" w:type="dxa"/>
            <w:tcBorders>
              <w:top w:val="single" w:color="auto" w:sz="4" w:space="0"/>
              <w:left w:val="nil"/>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2076" w:type="dxa"/>
            <w:tcBorders>
              <w:top w:val="single" w:color="auto" w:sz="4" w:space="0"/>
              <w:left w:val="nil"/>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939" w:type="dxa"/>
            <w:tcBorders>
              <w:top w:val="single" w:color="auto" w:sz="4" w:space="0"/>
              <w:left w:val="nil"/>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3981" w:type="dxa"/>
            <w:tcBorders>
              <w:top w:val="single" w:color="auto" w:sz="4" w:space="0"/>
              <w:left w:val="nil"/>
              <w:bottom w:val="single" w:color="auto" w:sz="4" w:space="0"/>
              <w:right w:val="single" w:color="auto" w:sz="12" w:space="0"/>
            </w:tcBorders>
            <w:shd w:val="clear" w:color="auto" w:fill="auto"/>
            <w:vAlign w:val="center"/>
          </w:tcPr>
          <w:p>
            <w:pPr>
              <w:snapToGrid w:val="0"/>
              <w:jc w:val="center"/>
              <w:rPr>
                <w:rFonts w:ascii="黑体" w:hAnsi="黑体" w:eastAsia="黑体"/>
                <w:color w:val="auto"/>
                <w:sz w:val="21"/>
                <w:szCs w:val="21"/>
              </w:rPr>
            </w:pPr>
          </w:p>
        </w:tc>
      </w:tr>
      <w:tr>
        <w:trPr>
          <w:trHeight w:val="567" w:hRule="atLeast"/>
          <w:jc w:val="center"/>
        </w:trPr>
        <w:tc>
          <w:tcPr>
            <w:tcW w:w="1124" w:type="dxa"/>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780" w:type="dxa"/>
            <w:tcBorders>
              <w:top w:val="single" w:color="auto" w:sz="4" w:space="0"/>
              <w:left w:val="nil"/>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387" w:type="dxa"/>
            <w:tcBorders>
              <w:top w:val="single" w:color="auto" w:sz="4" w:space="0"/>
              <w:left w:val="nil"/>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663" w:type="dxa"/>
            <w:tcBorders>
              <w:top w:val="single" w:color="auto" w:sz="4" w:space="0"/>
              <w:left w:val="nil"/>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2076" w:type="dxa"/>
            <w:tcBorders>
              <w:top w:val="single" w:color="auto" w:sz="4" w:space="0"/>
              <w:left w:val="nil"/>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939" w:type="dxa"/>
            <w:tcBorders>
              <w:top w:val="single" w:color="auto" w:sz="4" w:space="0"/>
              <w:left w:val="nil"/>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3981" w:type="dxa"/>
            <w:tcBorders>
              <w:top w:val="single" w:color="auto" w:sz="4" w:space="0"/>
              <w:left w:val="nil"/>
              <w:bottom w:val="single" w:color="auto" w:sz="4" w:space="0"/>
              <w:right w:val="single" w:color="auto" w:sz="12" w:space="0"/>
            </w:tcBorders>
            <w:shd w:val="clear" w:color="auto" w:fill="auto"/>
            <w:vAlign w:val="center"/>
          </w:tcPr>
          <w:p>
            <w:pPr>
              <w:snapToGrid w:val="0"/>
              <w:jc w:val="center"/>
              <w:rPr>
                <w:rFonts w:ascii="黑体" w:hAnsi="黑体" w:eastAsia="黑体"/>
                <w:color w:val="auto"/>
                <w:sz w:val="21"/>
                <w:szCs w:val="21"/>
              </w:rPr>
            </w:pPr>
          </w:p>
        </w:tc>
      </w:tr>
      <w:tr>
        <w:trPr>
          <w:trHeight w:val="567" w:hRule="atLeast"/>
          <w:jc w:val="center"/>
        </w:trPr>
        <w:tc>
          <w:tcPr>
            <w:tcW w:w="1124" w:type="dxa"/>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780" w:type="dxa"/>
            <w:tcBorders>
              <w:top w:val="single" w:color="auto" w:sz="4" w:space="0"/>
              <w:left w:val="nil"/>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387" w:type="dxa"/>
            <w:tcBorders>
              <w:top w:val="single" w:color="auto" w:sz="4" w:space="0"/>
              <w:left w:val="nil"/>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663" w:type="dxa"/>
            <w:tcBorders>
              <w:top w:val="single" w:color="auto" w:sz="4" w:space="0"/>
              <w:left w:val="nil"/>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2076" w:type="dxa"/>
            <w:tcBorders>
              <w:top w:val="single" w:color="auto" w:sz="4" w:space="0"/>
              <w:left w:val="nil"/>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939" w:type="dxa"/>
            <w:tcBorders>
              <w:top w:val="single" w:color="auto" w:sz="4" w:space="0"/>
              <w:left w:val="nil"/>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3981" w:type="dxa"/>
            <w:tcBorders>
              <w:top w:val="single" w:color="auto" w:sz="4" w:space="0"/>
              <w:left w:val="nil"/>
              <w:bottom w:val="single" w:color="auto" w:sz="4" w:space="0"/>
              <w:right w:val="single" w:color="auto" w:sz="12" w:space="0"/>
            </w:tcBorders>
            <w:shd w:val="clear" w:color="auto" w:fill="auto"/>
            <w:vAlign w:val="center"/>
          </w:tcPr>
          <w:p>
            <w:pPr>
              <w:snapToGrid w:val="0"/>
              <w:jc w:val="center"/>
              <w:rPr>
                <w:rFonts w:ascii="黑体" w:hAnsi="黑体" w:eastAsia="黑体"/>
                <w:color w:val="auto"/>
                <w:sz w:val="21"/>
                <w:szCs w:val="21"/>
              </w:rPr>
            </w:pPr>
          </w:p>
        </w:tc>
      </w:tr>
      <w:tr>
        <w:trPr>
          <w:trHeight w:val="567" w:hRule="atLeast"/>
          <w:jc w:val="center"/>
        </w:trPr>
        <w:tc>
          <w:tcPr>
            <w:tcW w:w="1124" w:type="dxa"/>
            <w:tcBorders>
              <w:top w:val="single" w:color="auto" w:sz="4" w:space="0"/>
              <w:left w:val="single" w:color="auto" w:sz="12" w:space="0"/>
              <w:bottom w:val="single" w:color="auto" w:sz="12"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780" w:type="dxa"/>
            <w:tcBorders>
              <w:top w:val="single" w:color="auto" w:sz="4" w:space="0"/>
              <w:left w:val="nil"/>
              <w:bottom w:val="single" w:color="auto" w:sz="12"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387" w:type="dxa"/>
            <w:tcBorders>
              <w:top w:val="single" w:color="auto" w:sz="4" w:space="0"/>
              <w:left w:val="nil"/>
              <w:bottom w:val="single" w:color="auto" w:sz="12"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663" w:type="dxa"/>
            <w:tcBorders>
              <w:top w:val="single" w:color="auto" w:sz="4" w:space="0"/>
              <w:left w:val="nil"/>
              <w:bottom w:val="single" w:color="auto" w:sz="12"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2076" w:type="dxa"/>
            <w:tcBorders>
              <w:top w:val="single" w:color="auto" w:sz="4" w:space="0"/>
              <w:left w:val="nil"/>
              <w:bottom w:val="single" w:color="auto" w:sz="12"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939" w:type="dxa"/>
            <w:tcBorders>
              <w:top w:val="single" w:color="auto" w:sz="4" w:space="0"/>
              <w:left w:val="nil"/>
              <w:bottom w:val="single" w:color="auto" w:sz="12" w:space="0"/>
              <w:right w:val="single" w:color="auto" w:sz="4" w:space="0"/>
            </w:tcBorders>
            <w:shd w:val="clear" w:color="auto" w:fill="auto"/>
          </w:tcPr>
          <w:p>
            <w:pPr>
              <w:snapToGrid w:val="0"/>
              <w:jc w:val="center"/>
              <w:rPr>
                <w:rFonts w:ascii="黑体" w:hAnsi="黑体" w:eastAsia="黑体"/>
                <w:color w:val="auto"/>
                <w:sz w:val="21"/>
                <w:szCs w:val="21"/>
              </w:rPr>
            </w:pPr>
          </w:p>
        </w:tc>
        <w:tc>
          <w:tcPr>
            <w:tcW w:w="3981" w:type="dxa"/>
            <w:tcBorders>
              <w:top w:val="single" w:color="auto" w:sz="4" w:space="0"/>
              <w:left w:val="nil"/>
              <w:bottom w:val="single" w:color="auto" w:sz="12" w:space="0"/>
              <w:right w:val="single" w:color="auto" w:sz="12" w:space="0"/>
            </w:tcBorders>
            <w:shd w:val="clear" w:color="auto" w:fill="auto"/>
            <w:vAlign w:val="center"/>
          </w:tcPr>
          <w:p>
            <w:pPr>
              <w:snapToGrid w:val="0"/>
              <w:jc w:val="center"/>
              <w:rPr>
                <w:rFonts w:ascii="黑体" w:hAnsi="黑体" w:eastAsia="黑体"/>
                <w:color w:val="auto"/>
                <w:sz w:val="21"/>
                <w:szCs w:val="21"/>
              </w:rPr>
            </w:pPr>
          </w:p>
        </w:tc>
      </w:tr>
    </w:tbl>
    <w:p>
      <w:pPr>
        <w:spacing w:line="520" w:lineRule="exact"/>
        <w:rPr>
          <w:rFonts w:ascii="仿宋_GB2312" w:cs="CESI仿宋-GB13000"/>
          <w:color w:val="auto"/>
          <w:sz w:val="28"/>
          <w:szCs w:val="28"/>
        </w:rPr>
      </w:pPr>
      <w:r>
        <w:rPr>
          <w:rFonts w:hint="eastAsia" w:ascii="仿宋_GB2312" w:cs="CESI仿宋-GB13000"/>
          <w:b/>
          <w:bCs/>
          <w:color w:val="auto"/>
          <w:sz w:val="28"/>
          <w:szCs w:val="28"/>
        </w:rPr>
        <w:t>须附：</w:t>
      </w:r>
      <w:r>
        <w:rPr>
          <w:rFonts w:hint="eastAsia" w:ascii="仿宋_GB2312" w:cs="CESI仿宋-GB13000"/>
          <w:color w:val="auto"/>
          <w:sz w:val="28"/>
          <w:szCs w:val="28"/>
        </w:rPr>
        <w:t>1.相关人员缴纳社保证明及聘用协议复印件。</w:t>
      </w:r>
    </w:p>
    <w:p>
      <w:pPr>
        <w:spacing w:line="520" w:lineRule="exact"/>
        <w:ind w:firstLine="840" w:firstLineChars="300"/>
        <w:rPr>
          <w:rFonts w:ascii="仿宋_GB2312" w:cs="CESI仿宋-GB13000"/>
          <w:color w:val="auto"/>
          <w:sz w:val="28"/>
          <w:szCs w:val="28"/>
        </w:rPr>
      </w:pPr>
      <w:r>
        <w:rPr>
          <w:rFonts w:hint="eastAsia" w:ascii="仿宋_GB2312" w:cs="CESI仿宋-GB13000"/>
          <w:color w:val="auto"/>
          <w:sz w:val="28"/>
          <w:szCs w:val="28"/>
        </w:rPr>
        <w:t>2.相关人员学位证书、毕业证书复印件。</w:t>
      </w:r>
    </w:p>
    <w:p>
      <w:pPr>
        <w:spacing w:line="520" w:lineRule="exact"/>
        <w:ind w:firstLine="840" w:firstLineChars="300"/>
        <w:rPr>
          <w:rFonts w:ascii="仿宋_GB2312" w:cs="CESI仿宋-GB13000"/>
          <w:color w:val="auto"/>
          <w:sz w:val="28"/>
          <w:szCs w:val="28"/>
        </w:rPr>
      </w:pPr>
      <w:r>
        <w:rPr>
          <w:rFonts w:hint="eastAsia" w:ascii="仿宋_GB2312" w:cs="CESI仿宋-GB13000"/>
          <w:color w:val="auto"/>
          <w:sz w:val="28"/>
          <w:szCs w:val="28"/>
        </w:rPr>
        <w:t>3.相关人员创业、投融资、企业管理等经验或创业服务相关培训情况证明材料复印件。</w:t>
      </w:r>
    </w:p>
    <w:p>
      <w:pPr>
        <w:rPr>
          <w:rFonts w:eastAsia="黑体"/>
          <w:color w:val="auto"/>
          <w:szCs w:val="32"/>
        </w:rPr>
      </w:pPr>
      <w:r>
        <w:rPr>
          <w:rFonts w:hint="eastAsia" w:eastAsia="方正仿宋_GBK"/>
          <w:color w:val="auto"/>
          <w:szCs w:val="32"/>
        </w:rPr>
        <w:br w:type="page"/>
      </w:r>
      <w:r>
        <w:rPr>
          <w:rFonts w:hint="eastAsia" w:eastAsia="黑体" w:cs="黑体"/>
          <w:color w:val="auto"/>
          <w:szCs w:val="32"/>
        </w:rPr>
        <w:t>附件5-5</w:t>
      </w:r>
    </w:p>
    <w:p>
      <w:pPr>
        <w:widowControl/>
        <w:spacing w:line="600" w:lineRule="exact"/>
        <w:jc w:val="center"/>
        <w:rPr>
          <w:rFonts w:ascii="方正小标宋_GBK" w:eastAsia="方正小标宋_GBK" w:cs="CESI黑体-GB13000"/>
          <w:bCs/>
          <w:color w:val="auto"/>
          <w:kern w:val="0"/>
          <w:sz w:val="44"/>
          <w:szCs w:val="44"/>
        </w:rPr>
      </w:pPr>
      <w:r>
        <w:rPr>
          <w:rFonts w:hint="eastAsia" w:ascii="方正小标宋_GBK" w:eastAsia="方正小标宋_GBK" w:cs="CESI黑体-GB13000"/>
          <w:bCs/>
          <w:color w:val="auto"/>
          <w:kern w:val="0"/>
          <w:sz w:val="44"/>
          <w:szCs w:val="44"/>
        </w:rPr>
        <w:t>创业导师情况表</w:t>
      </w:r>
    </w:p>
    <w:tbl>
      <w:tblPr>
        <w:tblStyle w:val="5"/>
        <w:tblW w:w="14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418"/>
        <w:gridCol w:w="3685"/>
        <w:gridCol w:w="1985"/>
        <w:gridCol w:w="3810"/>
        <w:gridCol w:w="1860"/>
      </w:tblGrid>
      <w:tr>
        <w:trPr>
          <w:jc w:val="center"/>
        </w:trPr>
        <w:tc>
          <w:tcPr>
            <w:tcW w:w="1242"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黑体" w:hAnsi="黑体" w:eastAsia="黑体" w:cs="宋体"/>
                <w:color w:val="auto"/>
                <w:sz w:val="28"/>
                <w:szCs w:val="28"/>
              </w:rPr>
            </w:pPr>
            <w:r>
              <w:rPr>
                <w:rFonts w:hint="eastAsia" w:ascii="黑体" w:hAnsi="黑体" w:eastAsia="黑体" w:cs="宋体"/>
                <w:color w:val="auto"/>
                <w:sz w:val="28"/>
                <w:szCs w:val="28"/>
              </w:rPr>
              <w:t>序号</w:t>
            </w:r>
          </w:p>
        </w:tc>
        <w:tc>
          <w:tcPr>
            <w:tcW w:w="1418"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黑体" w:hAnsi="黑体" w:eastAsia="黑体" w:cs="宋体"/>
                <w:color w:val="auto"/>
                <w:sz w:val="28"/>
                <w:szCs w:val="28"/>
              </w:rPr>
            </w:pPr>
            <w:r>
              <w:rPr>
                <w:rFonts w:hint="eastAsia" w:ascii="黑体" w:hAnsi="黑体" w:eastAsia="黑体" w:cs="宋体"/>
                <w:color w:val="auto"/>
                <w:sz w:val="28"/>
                <w:szCs w:val="28"/>
              </w:rPr>
              <w:t>姓名</w:t>
            </w:r>
          </w:p>
        </w:tc>
        <w:tc>
          <w:tcPr>
            <w:tcW w:w="3685"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黑体" w:hAnsi="黑体" w:eastAsia="黑体" w:cs="宋体"/>
                <w:color w:val="auto"/>
                <w:sz w:val="28"/>
                <w:szCs w:val="28"/>
              </w:rPr>
            </w:pPr>
            <w:r>
              <w:rPr>
                <w:rFonts w:hint="eastAsia" w:ascii="黑体" w:hAnsi="黑体" w:eastAsia="黑体" w:cs="宋体"/>
                <w:color w:val="auto"/>
                <w:sz w:val="28"/>
                <w:szCs w:val="28"/>
              </w:rPr>
              <w:t>所在单位</w:t>
            </w:r>
          </w:p>
        </w:tc>
        <w:tc>
          <w:tcPr>
            <w:tcW w:w="1985"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黑体" w:hAnsi="黑体" w:eastAsia="黑体" w:cs="宋体"/>
                <w:color w:val="auto"/>
                <w:sz w:val="28"/>
                <w:szCs w:val="28"/>
              </w:rPr>
            </w:pPr>
            <w:r>
              <w:rPr>
                <w:rFonts w:hint="eastAsia" w:ascii="黑体" w:hAnsi="黑体" w:eastAsia="黑体" w:cs="宋体"/>
                <w:color w:val="auto"/>
                <w:sz w:val="28"/>
                <w:szCs w:val="28"/>
              </w:rPr>
              <w:t>职务</w:t>
            </w:r>
          </w:p>
        </w:tc>
        <w:tc>
          <w:tcPr>
            <w:tcW w:w="3810"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黑体" w:hAnsi="黑体" w:eastAsia="黑体" w:cs="宋体"/>
                <w:color w:val="auto"/>
                <w:sz w:val="28"/>
                <w:szCs w:val="28"/>
              </w:rPr>
            </w:pPr>
            <w:r>
              <w:rPr>
                <w:rFonts w:hint="eastAsia" w:ascii="黑体" w:hAnsi="黑体" w:eastAsia="黑体" w:cs="宋体"/>
                <w:color w:val="auto"/>
                <w:sz w:val="28"/>
                <w:szCs w:val="28"/>
              </w:rPr>
              <w:t>服务领域</w:t>
            </w:r>
          </w:p>
        </w:tc>
        <w:tc>
          <w:tcPr>
            <w:tcW w:w="1860"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黑体" w:hAnsi="黑体" w:eastAsia="黑体" w:cs="宋体"/>
                <w:color w:val="auto"/>
                <w:sz w:val="28"/>
                <w:szCs w:val="28"/>
              </w:rPr>
            </w:pPr>
            <w:r>
              <w:rPr>
                <w:rFonts w:hint="eastAsia" w:ascii="黑体" w:hAnsi="黑体" w:eastAsia="黑体" w:cs="宋体"/>
                <w:color w:val="auto"/>
                <w:sz w:val="28"/>
                <w:szCs w:val="28"/>
              </w:rPr>
              <w:t>备注</w:t>
            </w:r>
          </w:p>
        </w:tc>
      </w:tr>
      <w:tr>
        <w:trPr>
          <w:trHeight w:val="601" w:hRule="atLeast"/>
          <w:jc w:val="center"/>
        </w:trPr>
        <w:tc>
          <w:tcPr>
            <w:tcW w:w="1242"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c>
          <w:tcPr>
            <w:tcW w:w="1418"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c>
          <w:tcPr>
            <w:tcW w:w="3685"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c>
          <w:tcPr>
            <w:tcW w:w="1985"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c>
          <w:tcPr>
            <w:tcW w:w="3810"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c>
          <w:tcPr>
            <w:tcW w:w="1860"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r>
      <w:tr>
        <w:trPr>
          <w:trHeight w:val="567" w:hRule="atLeast"/>
          <w:jc w:val="center"/>
        </w:trPr>
        <w:tc>
          <w:tcPr>
            <w:tcW w:w="1242"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c>
          <w:tcPr>
            <w:tcW w:w="1418"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c>
          <w:tcPr>
            <w:tcW w:w="3685"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c>
          <w:tcPr>
            <w:tcW w:w="1985"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c>
          <w:tcPr>
            <w:tcW w:w="3810"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c>
          <w:tcPr>
            <w:tcW w:w="1860"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r>
      <w:tr>
        <w:trPr>
          <w:trHeight w:val="561" w:hRule="atLeast"/>
          <w:jc w:val="center"/>
        </w:trPr>
        <w:tc>
          <w:tcPr>
            <w:tcW w:w="1242"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c>
          <w:tcPr>
            <w:tcW w:w="1418"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c>
          <w:tcPr>
            <w:tcW w:w="3685"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c>
          <w:tcPr>
            <w:tcW w:w="1985"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c>
          <w:tcPr>
            <w:tcW w:w="3810"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c>
          <w:tcPr>
            <w:tcW w:w="1860"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r>
      <w:tr>
        <w:trPr>
          <w:trHeight w:val="555" w:hRule="atLeast"/>
          <w:jc w:val="center"/>
        </w:trPr>
        <w:tc>
          <w:tcPr>
            <w:tcW w:w="1242"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c>
          <w:tcPr>
            <w:tcW w:w="1418"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c>
          <w:tcPr>
            <w:tcW w:w="3685"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c>
          <w:tcPr>
            <w:tcW w:w="1985"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c>
          <w:tcPr>
            <w:tcW w:w="3810"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c>
          <w:tcPr>
            <w:tcW w:w="1860"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r>
    </w:tbl>
    <w:p>
      <w:pPr>
        <w:rPr>
          <w:rFonts w:eastAsia="方正仿宋_GBK"/>
          <w:color w:val="auto"/>
          <w:sz w:val="21"/>
          <w:szCs w:val="21"/>
        </w:rPr>
      </w:pPr>
    </w:p>
    <w:p>
      <w:pPr>
        <w:spacing w:line="520" w:lineRule="exact"/>
        <w:rPr>
          <w:rFonts w:ascii="仿宋_GB2312" w:cs="CESI仿宋-GB13000"/>
          <w:color w:val="auto"/>
          <w:sz w:val="28"/>
          <w:szCs w:val="28"/>
        </w:rPr>
      </w:pPr>
      <w:r>
        <w:rPr>
          <w:rFonts w:hint="eastAsia" w:ascii="仿宋_GB2312" w:cs="CESI仿宋-GB13000"/>
          <w:b/>
          <w:bCs/>
          <w:color w:val="auto"/>
          <w:sz w:val="28"/>
          <w:szCs w:val="28"/>
        </w:rPr>
        <w:t>须附：</w:t>
      </w:r>
      <w:r>
        <w:rPr>
          <w:rFonts w:hint="eastAsia" w:ascii="仿宋_GB2312" w:cs="CESI仿宋-GB13000"/>
          <w:color w:val="auto"/>
          <w:sz w:val="28"/>
          <w:szCs w:val="28"/>
        </w:rPr>
        <w:t>1.与导师签订的辅导协议或聘书等相关材料。</w:t>
      </w:r>
    </w:p>
    <w:p>
      <w:pPr>
        <w:spacing w:line="520" w:lineRule="exact"/>
        <w:ind w:firstLine="840" w:firstLineChars="300"/>
        <w:rPr>
          <w:rFonts w:ascii="仿宋_GB2312" w:cs="CESI仿宋-GB13000"/>
          <w:color w:val="auto"/>
          <w:sz w:val="28"/>
          <w:szCs w:val="28"/>
        </w:rPr>
      </w:pPr>
      <w:r>
        <w:rPr>
          <w:rFonts w:hint="eastAsia" w:ascii="仿宋_GB2312" w:cs="CESI仿宋-GB13000"/>
          <w:color w:val="auto"/>
          <w:sz w:val="28"/>
          <w:szCs w:val="28"/>
        </w:rPr>
        <w:t>2.创业导师辅导企业相关图片、活动报道等材料（总数不超过10个）。</w:t>
      </w:r>
    </w:p>
    <w:p>
      <w:pPr>
        <w:rPr>
          <w:rFonts w:eastAsia="黑体"/>
          <w:color w:val="auto"/>
          <w:szCs w:val="32"/>
        </w:rPr>
      </w:pPr>
      <w:r>
        <w:rPr>
          <w:rFonts w:hint="eastAsia" w:eastAsia="方正仿宋_GBK"/>
          <w:color w:val="auto"/>
          <w:szCs w:val="32"/>
        </w:rPr>
        <w:br w:type="page"/>
      </w:r>
      <w:r>
        <w:rPr>
          <w:rFonts w:hint="eastAsia" w:eastAsia="黑体" w:cs="黑体"/>
          <w:color w:val="auto"/>
          <w:szCs w:val="32"/>
        </w:rPr>
        <w:t>附件5-6</w:t>
      </w:r>
    </w:p>
    <w:p>
      <w:pPr>
        <w:widowControl/>
        <w:spacing w:line="600" w:lineRule="exact"/>
        <w:jc w:val="center"/>
        <w:rPr>
          <w:rFonts w:ascii="方正小标宋_GBK" w:eastAsia="方正小标宋_GBK" w:cs="CESI黑体-GB13000"/>
          <w:bCs/>
          <w:color w:val="auto"/>
          <w:kern w:val="0"/>
          <w:sz w:val="44"/>
          <w:szCs w:val="44"/>
        </w:rPr>
      </w:pPr>
      <w:r>
        <w:rPr>
          <w:rFonts w:hint="eastAsia" w:ascii="方正小标宋_GBK" w:eastAsia="方正小标宋_GBK" w:cs="CESI黑体-GB13000"/>
          <w:bCs/>
          <w:color w:val="auto"/>
          <w:kern w:val="0"/>
          <w:sz w:val="44"/>
          <w:szCs w:val="44"/>
        </w:rPr>
        <w:t>专业技术服务情况表</w:t>
      </w:r>
    </w:p>
    <w:p>
      <w:pPr>
        <w:spacing w:line="600" w:lineRule="exact"/>
        <w:jc w:val="center"/>
        <w:rPr>
          <w:rFonts w:ascii="楷体_GB2312" w:eastAsia="楷体_GB2312" w:cs="CESI仿宋-GB13000"/>
          <w:bCs/>
          <w:color w:val="auto"/>
          <w:szCs w:val="32"/>
        </w:rPr>
      </w:pPr>
      <w:r>
        <w:rPr>
          <w:rFonts w:hint="eastAsia" w:ascii="楷体_GB2312" w:eastAsia="楷体_GB2312" w:cs="CESI仿宋-GB13000"/>
          <w:bCs/>
          <w:color w:val="auto"/>
          <w:szCs w:val="32"/>
        </w:rPr>
        <w:t>（专业孵化器必填）</w:t>
      </w:r>
    </w:p>
    <w:tbl>
      <w:tblPr>
        <w:tblStyle w:val="5"/>
        <w:tblW w:w="13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3888"/>
        <w:gridCol w:w="2978"/>
        <w:gridCol w:w="3157"/>
        <w:gridCol w:w="2703"/>
      </w:tblGrid>
      <w:tr>
        <w:trPr>
          <w:trHeight w:val="875" w:hRule="atLeast"/>
          <w:jc w:val="center"/>
        </w:trPr>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黑体" w:hAnsi="黑体" w:eastAsia="黑体" w:cs="宋体"/>
                <w:color w:val="auto"/>
                <w:sz w:val="28"/>
                <w:szCs w:val="28"/>
              </w:rPr>
            </w:pPr>
            <w:r>
              <w:rPr>
                <w:rFonts w:hint="eastAsia" w:ascii="黑体" w:hAnsi="黑体" w:eastAsia="黑体" w:cs="宋体"/>
                <w:color w:val="auto"/>
                <w:sz w:val="28"/>
                <w:szCs w:val="28"/>
              </w:rPr>
              <w:t>序号</w:t>
            </w:r>
          </w:p>
        </w:tc>
        <w:tc>
          <w:tcPr>
            <w:tcW w:w="38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黑体" w:hAnsi="黑体" w:eastAsia="黑体" w:cs="宋体"/>
                <w:color w:val="auto"/>
                <w:sz w:val="28"/>
                <w:szCs w:val="28"/>
              </w:rPr>
            </w:pPr>
            <w:r>
              <w:rPr>
                <w:rFonts w:hint="eastAsia" w:ascii="黑体" w:hAnsi="黑体" w:eastAsia="黑体" w:cs="宋体"/>
                <w:color w:val="auto"/>
                <w:sz w:val="28"/>
                <w:szCs w:val="28"/>
              </w:rPr>
              <w:t>公共服务平台名称</w:t>
            </w:r>
          </w:p>
        </w:tc>
        <w:tc>
          <w:tcPr>
            <w:tcW w:w="297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黑体" w:hAnsi="黑体" w:eastAsia="黑体" w:cs="宋体"/>
                <w:color w:val="auto"/>
                <w:sz w:val="28"/>
                <w:szCs w:val="28"/>
              </w:rPr>
            </w:pPr>
            <w:r>
              <w:rPr>
                <w:rFonts w:hint="eastAsia" w:ascii="黑体" w:hAnsi="黑体" w:eastAsia="黑体" w:cs="宋体"/>
                <w:color w:val="auto"/>
                <w:sz w:val="28"/>
                <w:szCs w:val="28"/>
              </w:rPr>
              <w:t>建设投资金额（万元）</w:t>
            </w:r>
          </w:p>
        </w:tc>
        <w:tc>
          <w:tcPr>
            <w:tcW w:w="315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黑体" w:hAnsi="黑体" w:eastAsia="黑体" w:cs="宋体"/>
                <w:color w:val="auto"/>
                <w:sz w:val="28"/>
                <w:szCs w:val="28"/>
              </w:rPr>
            </w:pPr>
            <w:r>
              <w:rPr>
                <w:rFonts w:hint="eastAsia" w:ascii="黑体" w:hAnsi="黑体" w:eastAsia="黑体" w:cs="宋体"/>
                <w:color w:val="auto"/>
                <w:sz w:val="28"/>
                <w:szCs w:val="28"/>
              </w:rPr>
              <w:t>投入运营时间</w:t>
            </w:r>
            <w:r>
              <w:rPr>
                <w:rFonts w:ascii="黑体" w:hAnsi="黑体" w:eastAsia="黑体" w:cs="Calibri"/>
                <w:color w:val="auto"/>
                <w:sz w:val="28"/>
                <w:szCs w:val="28"/>
              </w:rPr>
              <w:t>(</w:t>
            </w:r>
            <w:r>
              <w:rPr>
                <w:rFonts w:hint="eastAsia" w:ascii="黑体" w:hAnsi="黑体" w:eastAsia="黑体" w:cs="宋体"/>
                <w:color w:val="auto"/>
                <w:sz w:val="28"/>
                <w:szCs w:val="28"/>
              </w:rPr>
              <w:t>年月</w:t>
            </w:r>
            <w:r>
              <w:rPr>
                <w:rFonts w:ascii="黑体" w:hAnsi="黑体" w:eastAsia="黑体" w:cs="Calibri"/>
                <w:color w:val="auto"/>
                <w:sz w:val="28"/>
                <w:szCs w:val="28"/>
              </w:rPr>
              <w:t>)</w:t>
            </w:r>
          </w:p>
        </w:tc>
        <w:tc>
          <w:tcPr>
            <w:tcW w:w="270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黑体" w:hAnsi="黑体" w:eastAsia="黑体" w:cs="宋体"/>
                <w:color w:val="auto"/>
                <w:sz w:val="28"/>
                <w:szCs w:val="28"/>
              </w:rPr>
            </w:pPr>
            <w:r>
              <w:rPr>
                <w:rFonts w:hint="eastAsia" w:ascii="黑体" w:hAnsi="黑体" w:eastAsia="黑体" w:cs="宋体"/>
                <w:color w:val="auto"/>
                <w:sz w:val="28"/>
                <w:szCs w:val="28"/>
              </w:rPr>
              <w:t>服务领域</w:t>
            </w:r>
          </w:p>
        </w:tc>
      </w:tr>
      <w:tr>
        <w:trPr>
          <w:trHeight w:val="842" w:hRule="atLeast"/>
          <w:jc w:val="center"/>
        </w:trPr>
        <w:tc>
          <w:tcPr>
            <w:tcW w:w="1051"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c>
          <w:tcPr>
            <w:tcW w:w="3888"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c>
          <w:tcPr>
            <w:tcW w:w="2978"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c>
          <w:tcPr>
            <w:tcW w:w="3157"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c>
          <w:tcPr>
            <w:tcW w:w="2703"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r>
      <w:tr>
        <w:trPr>
          <w:trHeight w:val="852" w:hRule="atLeast"/>
          <w:jc w:val="center"/>
        </w:trPr>
        <w:tc>
          <w:tcPr>
            <w:tcW w:w="1051"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c>
          <w:tcPr>
            <w:tcW w:w="3888"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黑体" w:hAnsi="黑体" w:eastAsia="黑体"/>
                <w:bCs/>
                <w:color w:val="auto"/>
                <w:sz w:val="28"/>
                <w:szCs w:val="28"/>
              </w:rPr>
            </w:pPr>
          </w:p>
        </w:tc>
        <w:tc>
          <w:tcPr>
            <w:tcW w:w="2978"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c>
          <w:tcPr>
            <w:tcW w:w="3157"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c>
          <w:tcPr>
            <w:tcW w:w="2703"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r>
      <w:tr>
        <w:trPr>
          <w:trHeight w:val="976" w:hRule="atLeast"/>
          <w:jc w:val="center"/>
        </w:trPr>
        <w:tc>
          <w:tcPr>
            <w:tcW w:w="1051"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c>
          <w:tcPr>
            <w:tcW w:w="3888"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c>
          <w:tcPr>
            <w:tcW w:w="2978"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c>
          <w:tcPr>
            <w:tcW w:w="3157"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c>
          <w:tcPr>
            <w:tcW w:w="2703" w:type="dxa"/>
            <w:tcBorders>
              <w:top w:val="single" w:color="auto" w:sz="4" w:space="0"/>
              <w:left w:val="single" w:color="auto" w:sz="4" w:space="0"/>
              <w:bottom w:val="single" w:color="auto" w:sz="4" w:space="0"/>
              <w:right w:val="single" w:color="auto" w:sz="4" w:space="0"/>
            </w:tcBorders>
            <w:shd w:val="clear" w:color="auto" w:fill="auto"/>
          </w:tcPr>
          <w:p>
            <w:pPr>
              <w:rPr>
                <w:rFonts w:ascii="黑体" w:hAnsi="黑体" w:eastAsia="黑体"/>
                <w:bCs/>
                <w:color w:val="auto"/>
                <w:sz w:val="28"/>
                <w:szCs w:val="28"/>
              </w:rPr>
            </w:pPr>
          </w:p>
        </w:tc>
      </w:tr>
    </w:tbl>
    <w:p>
      <w:pPr>
        <w:rPr>
          <w:rFonts w:ascii="仿宋_GB2312" w:cs="CESI仿宋-GB13000"/>
          <w:color w:val="auto"/>
          <w:sz w:val="28"/>
          <w:szCs w:val="28"/>
        </w:rPr>
      </w:pPr>
      <w:r>
        <w:rPr>
          <w:rFonts w:hint="eastAsia" w:ascii="仿宋_GB2312" w:cs="CESI仿宋-GB13000"/>
          <w:color w:val="auto"/>
          <w:sz w:val="28"/>
          <w:szCs w:val="28"/>
        </w:rPr>
        <w:t>须附：公共服务平台主要仪器设备清单及用途。</w:t>
      </w:r>
    </w:p>
    <w:p>
      <w:pPr>
        <w:rPr>
          <w:rFonts w:eastAsia="黑体"/>
          <w:color w:val="auto"/>
          <w:szCs w:val="32"/>
        </w:rPr>
      </w:pPr>
      <w:r>
        <w:rPr>
          <w:rFonts w:hint="eastAsia" w:eastAsia="方正仿宋_GBK"/>
          <w:b/>
          <w:color w:val="auto"/>
          <w:szCs w:val="32"/>
        </w:rPr>
        <w:br w:type="page"/>
      </w:r>
      <w:r>
        <w:rPr>
          <w:rFonts w:hint="eastAsia" w:eastAsia="黑体" w:cs="黑体"/>
          <w:color w:val="auto"/>
          <w:szCs w:val="32"/>
        </w:rPr>
        <w:t>附件5-7</w:t>
      </w:r>
    </w:p>
    <w:p>
      <w:pPr>
        <w:snapToGrid w:val="0"/>
        <w:jc w:val="center"/>
        <w:rPr>
          <w:rFonts w:ascii="方正小标宋_GBK" w:eastAsia="方正小标宋_GBK" w:cs="方正小标宋简体"/>
          <w:color w:val="auto"/>
          <w:sz w:val="44"/>
          <w:szCs w:val="44"/>
        </w:rPr>
      </w:pPr>
      <w:r>
        <w:rPr>
          <w:rFonts w:hint="eastAsia" w:ascii="方正小标宋_GBK" w:eastAsia="方正小标宋_GBK" w:cs="CESI黑体-GB13000"/>
          <w:color w:val="auto"/>
          <w:sz w:val="44"/>
          <w:szCs w:val="44"/>
        </w:rPr>
        <w:t>在孵企业情况汇总表</w:t>
      </w:r>
    </w:p>
    <w:tbl>
      <w:tblPr>
        <w:tblStyle w:val="5"/>
        <w:tblW w:w="141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20"/>
        <w:gridCol w:w="1095"/>
        <w:gridCol w:w="1846"/>
        <w:gridCol w:w="1108"/>
        <w:gridCol w:w="1073"/>
        <w:gridCol w:w="958"/>
        <w:gridCol w:w="1096"/>
        <w:gridCol w:w="1038"/>
        <w:gridCol w:w="1685"/>
        <w:gridCol w:w="646"/>
        <w:gridCol w:w="888"/>
        <w:gridCol w:w="787"/>
      </w:tblGrid>
      <w:tr>
        <w:trPr>
          <w:cantSplit/>
          <w:trHeight w:val="510" w:hRule="atLeast"/>
          <w:jc w:val="center"/>
        </w:trPr>
        <w:tc>
          <w:tcPr>
            <w:tcW w:w="534" w:type="dxa"/>
            <w:tcBorders>
              <w:top w:val="single" w:color="auto" w:sz="12" w:space="0"/>
              <w:left w:val="single" w:color="auto" w:sz="12" w:space="0"/>
              <w:bottom w:val="single" w:color="auto" w:sz="4" w:space="0"/>
              <w:right w:val="single" w:color="auto" w:sz="4" w:space="0"/>
            </w:tcBorders>
            <w:shd w:val="clear" w:color="auto" w:fill="auto"/>
            <w:vAlign w:val="center"/>
          </w:tcPr>
          <w:p>
            <w:pPr>
              <w:widowControl/>
              <w:autoSpaceDE w:val="0"/>
              <w:spacing w:line="240" w:lineRule="exact"/>
              <w:jc w:val="center"/>
              <w:rPr>
                <w:rFonts w:ascii="黑体" w:hAnsi="黑体" w:eastAsia="黑体" w:cs="宋体"/>
                <w:color w:val="auto"/>
                <w:sz w:val="21"/>
                <w:szCs w:val="21"/>
              </w:rPr>
            </w:pPr>
            <w:r>
              <w:rPr>
                <w:rFonts w:hint="eastAsia" w:ascii="黑体" w:hAnsi="黑体" w:eastAsia="黑体" w:cs="宋体"/>
                <w:color w:val="auto"/>
                <w:sz w:val="21"/>
                <w:szCs w:val="21"/>
              </w:rPr>
              <w:t>序号</w:t>
            </w:r>
          </w:p>
        </w:tc>
        <w:tc>
          <w:tcPr>
            <w:tcW w:w="1420" w:type="dxa"/>
            <w:tcBorders>
              <w:top w:val="single" w:color="auto" w:sz="12" w:space="0"/>
              <w:left w:val="single" w:color="auto" w:sz="4" w:space="0"/>
              <w:bottom w:val="single" w:color="auto" w:sz="4" w:space="0"/>
              <w:right w:val="single" w:color="auto" w:sz="4" w:space="0"/>
            </w:tcBorders>
            <w:shd w:val="clear" w:color="auto" w:fill="auto"/>
            <w:vAlign w:val="center"/>
          </w:tcPr>
          <w:p>
            <w:pPr>
              <w:widowControl/>
              <w:autoSpaceDE w:val="0"/>
              <w:spacing w:line="240" w:lineRule="exact"/>
              <w:jc w:val="center"/>
              <w:rPr>
                <w:rFonts w:ascii="黑体" w:hAnsi="黑体" w:eastAsia="黑体" w:cs="宋体"/>
                <w:color w:val="auto"/>
                <w:sz w:val="21"/>
                <w:szCs w:val="21"/>
              </w:rPr>
            </w:pPr>
            <w:r>
              <w:rPr>
                <w:rFonts w:hint="eastAsia" w:ascii="黑体" w:hAnsi="黑体" w:eastAsia="黑体" w:cs="宋体"/>
                <w:color w:val="auto"/>
                <w:sz w:val="21"/>
                <w:szCs w:val="21"/>
              </w:rPr>
              <w:t>企业名称</w:t>
            </w:r>
          </w:p>
        </w:tc>
        <w:tc>
          <w:tcPr>
            <w:tcW w:w="1095" w:type="dxa"/>
            <w:tcBorders>
              <w:top w:val="single" w:color="auto" w:sz="12" w:space="0"/>
              <w:left w:val="single" w:color="auto" w:sz="4" w:space="0"/>
              <w:bottom w:val="single" w:color="auto" w:sz="4" w:space="0"/>
              <w:right w:val="single" w:color="auto" w:sz="4" w:space="0"/>
            </w:tcBorders>
            <w:shd w:val="clear" w:color="auto" w:fill="auto"/>
            <w:vAlign w:val="center"/>
          </w:tcPr>
          <w:p>
            <w:pPr>
              <w:widowControl/>
              <w:autoSpaceDE w:val="0"/>
              <w:spacing w:line="240" w:lineRule="exact"/>
              <w:jc w:val="center"/>
              <w:rPr>
                <w:rFonts w:ascii="黑体" w:hAnsi="黑体" w:eastAsia="黑体" w:cs="宋体"/>
                <w:color w:val="auto"/>
                <w:sz w:val="21"/>
                <w:szCs w:val="21"/>
              </w:rPr>
            </w:pPr>
            <w:r>
              <w:rPr>
                <w:rFonts w:hint="eastAsia" w:ascii="黑体" w:hAnsi="黑体" w:eastAsia="黑体" w:cs="宋体"/>
                <w:color w:val="auto"/>
                <w:sz w:val="21"/>
                <w:szCs w:val="21"/>
              </w:rPr>
              <w:t>注册时间</w:t>
            </w:r>
          </w:p>
        </w:tc>
        <w:tc>
          <w:tcPr>
            <w:tcW w:w="1846" w:type="dxa"/>
            <w:tcBorders>
              <w:top w:val="single" w:color="auto" w:sz="12" w:space="0"/>
              <w:left w:val="single" w:color="auto" w:sz="4" w:space="0"/>
              <w:bottom w:val="single" w:color="auto" w:sz="4" w:space="0"/>
              <w:right w:val="single" w:color="auto" w:sz="4" w:space="0"/>
            </w:tcBorders>
            <w:shd w:val="clear" w:color="auto" w:fill="auto"/>
            <w:vAlign w:val="center"/>
          </w:tcPr>
          <w:p>
            <w:pPr>
              <w:widowControl/>
              <w:autoSpaceDE w:val="0"/>
              <w:spacing w:line="240" w:lineRule="exact"/>
              <w:jc w:val="center"/>
              <w:rPr>
                <w:rFonts w:ascii="黑体" w:hAnsi="黑体" w:eastAsia="黑体" w:cs="宋体"/>
                <w:color w:val="auto"/>
                <w:sz w:val="21"/>
                <w:szCs w:val="21"/>
              </w:rPr>
            </w:pPr>
            <w:r>
              <w:rPr>
                <w:rFonts w:hint="eastAsia" w:ascii="黑体" w:hAnsi="黑体" w:eastAsia="黑体" w:cs="宋体"/>
                <w:color w:val="auto"/>
                <w:sz w:val="21"/>
                <w:szCs w:val="21"/>
              </w:rPr>
              <w:t>统一社会信用代码</w:t>
            </w:r>
          </w:p>
        </w:tc>
        <w:tc>
          <w:tcPr>
            <w:tcW w:w="1108" w:type="dxa"/>
            <w:tcBorders>
              <w:top w:val="single" w:color="auto" w:sz="12" w:space="0"/>
              <w:left w:val="single" w:color="auto" w:sz="4" w:space="0"/>
              <w:bottom w:val="single" w:color="auto" w:sz="4" w:space="0"/>
              <w:right w:val="single" w:color="auto" w:sz="4" w:space="0"/>
            </w:tcBorders>
            <w:shd w:val="clear" w:color="auto" w:fill="auto"/>
            <w:vAlign w:val="center"/>
          </w:tcPr>
          <w:p>
            <w:pPr>
              <w:widowControl/>
              <w:autoSpaceDE w:val="0"/>
              <w:spacing w:line="240" w:lineRule="exact"/>
              <w:jc w:val="center"/>
              <w:rPr>
                <w:rFonts w:ascii="黑体" w:hAnsi="黑体" w:eastAsia="黑体" w:cs="宋体"/>
                <w:color w:val="auto"/>
                <w:sz w:val="21"/>
                <w:szCs w:val="21"/>
              </w:rPr>
            </w:pPr>
            <w:r>
              <w:rPr>
                <w:rFonts w:hint="eastAsia" w:ascii="黑体" w:hAnsi="黑体" w:eastAsia="黑体" w:cs="宋体"/>
                <w:color w:val="auto"/>
                <w:sz w:val="21"/>
                <w:szCs w:val="21"/>
              </w:rPr>
              <w:t>入驻时间</w:t>
            </w:r>
          </w:p>
        </w:tc>
        <w:tc>
          <w:tcPr>
            <w:tcW w:w="1073" w:type="dxa"/>
            <w:tcBorders>
              <w:top w:val="single" w:color="auto" w:sz="12" w:space="0"/>
              <w:left w:val="single" w:color="auto" w:sz="4" w:space="0"/>
              <w:bottom w:val="single" w:color="auto" w:sz="4" w:space="0"/>
              <w:right w:val="single" w:color="auto" w:sz="4" w:space="0"/>
            </w:tcBorders>
            <w:shd w:val="clear" w:color="auto" w:fill="auto"/>
            <w:vAlign w:val="center"/>
          </w:tcPr>
          <w:p>
            <w:pPr>
              <w:widowControl/>
              <w:autoSpaceDE w:val="0"/>
              <w:spacing w:line="240" w:lineRule="exact"/>
              <w:jc w:val="center"/>
              <w:rPr>
                <w:rFonts w:ascii="黑体" w:hAnsi="黑体" w:eastAsia="黑体" w:cs="宋体"/>
                <w:color w:val="auto"/>
                <w:sz w:val="21"/>
                <w:szCs w:val="21"/>
              </w:rPr>
            </w:pPr>
            <w:r>
              <w:rPr>
                <w:rFonts w:hint="eastAsia" w:ascii="黑体" w:hAnsi="黑体" w:eastAsia="黑体" w:cs="宋体"/>
                <w:color w:val="auto"/>
                <w:sz w:val="21"/>
                <w:szCs w:val="21"/>
              </w:rPr>
              <w:t>注册资金（万元）</w:t>
            </w:r>
          </w:p>
        </w:tc>
        <w:tc>
          <w:tcPr>
            <w:tcW w:w="958" w:type="dxa"/>
            <w:tcBorders>
              <w:top w:val="single" w:color="auto" w:sz="12" w:space="0"/>
              <w:left w:val="single" w:color="auto" w:sz="4" w:space="0"/>
              <w:bottom w:val="single" w:color="auto" w:sz="4" w:space="0"/>
              <w:right w:val="single" w:color="auto" w:sz="4" w:space="0"/>
            </w:tcBorders>
            <w:shd w:val="clear" w:color="auto" w:fill="auto"/>
            <w:vAlign w:val="center"/>
          </w:tcPr>
          <w:p>
            <w:pPr>
              <w:widowControl/>
              <w:autoSpaceDE w:val="0"/>
              <w:spacing w:line="240" w:lineRule="exact"/>
              <w:jc w:val="center"/>
              <w:rPr>
                <w:rFonts w:ascii="黑体" w:hAnsi="黑体" w:eastAsia="黑体" w:cs="宋体"/>
                <w:color w:val="auto"/>
                <w:sz w:val="21"/>
                <w:szCs w:val="21"/>
              </w:rPr>
            </w:pPr>
            <w:r>
              <w:rPr>
                <w:rFonts w:hint="eastAsia" w:ascii="黑体" w:hAnsi="黑体" w:eastAsia="黑体" w:cs="宋体"/>
                <w:color w:val="auto"/>
                <w:sz w:val="21"/>
                <w:szCs w:val="21"/>
              </w:rPr>
              <w:t>技术</w:t>
            </w:r>
          </w:p>
          <w:p>
            <w:pPr>
              <w:widowControl/>
              <w:autoSpaceDE w:val="0"/>
              <w:spacing w:line="240" w:lineRule="exact"/>
              <w:jc w:val="center"/>
              <w:rPr>
                <w:rFonts w:ascii="黑体" w:hAnsi="黑体" w:eastAsia="黑体" w:cs="宋体"/>
                <w:color w:val="auto"/>
                <w:sz w:val="21"/>
                <w:szCs w:val="21"/>
              </w:rPr>
            </w:pPr>
            <w:r>
              <w:rPr>
                <w:rFonts w:hint="eastAsia" w:ascii="黑体" w:hAnsi="黑体" w:eastAsia="黑体" w:cs="宋体"/>
                <w:color w:val="auto"/>
                <w:sz w:val="21"/>
                <w:szCs w:val="21"/>
              </w:rPr>
              <w:t>领域</w:t>
            </w:r>
          </w:p>
        </w:tc>
        <w:tc>
          <w:tcPr>
            <w:tcW w:w="1096" w:type="dxa"/>
            <w:tcBorders>
              <w:top w:val="single" w:color="auto" w:sz="12" w:space="0"/>
              <w:left w:val="single" w:color="auto" w:sz="4" w:space="0"/>
              <w:bottom w:val="single" w:color="auto" w:sz="4" w:space="0"/>
              <w:right w:val="single" w:color="auto" w:sz="4" w:space="0"/>
            </w:tcBorders>
            <w:shd w:val="clear" w:color="auto" w:fill="auto"/>
            <w:vAlign w:val="center"/>
          </w:tcPr>
          <w:p>
            <w:pPr>
              <w:widowControl/>
              <w:autoSpaceDE w:val="0"/>
              <w:spacing w:line="240" w:lineRule="exact"/>
              <w:jc w:val="center"/>
              <w:rPr>
                <w:rFonts w:ascii="黑体" w:hAnsi="黑体" w:eastAsia="黑体" w:cs="宋体"/>
                <w:color w:val="auto"/>
                <w:sz w:val="21"/>
                <w:szCs w:val="21"/>
              </w:rPr>
            </w:pPr>
            <w:r>
              <w:rPr>
                <w:rFonts w:hint="eastAsia" w:ascii="黑体" w:hAnsi="黑体" w:eastAsia="黑体" w:cs="宋体"/>
                <w:color w:val="auto"/>
                <w:sz w:val="21"/>
                <w:szCs w:val="21"/>
              </w:rPr>
              <w:t>孵化场地</w:t>
            </w:r>
          </w:p>
          <w:p>
            <w:pPr>
              <w:widowControl/>
              <w:autoSpaceDE w:val="0"/>
              <w:spacing w:line="240" w:lineRule="exact"/>
              <w:jc w:val="center"/>
              <w:rPr>
                <w:rFonts w:ascii="黑体" w:hAnsi="黑体" w:eastAsia="黑体" w:cs="宋体"/>
                <w:color w:val="auto"/>
                <w:sz w:val="21"/>
                <w:szCs w:val="21"/>
              </w:rPr>
            </w:pPr>
            <w:r>
              <w:rPr>
                <w:rFonts w:hint="eastAsia" w:ascii="黑体" w:hAnsi="黑体" w:eastAsia="黑体" w:cs="宋体"/>
                <w:color w:val="auto"/>
                <w:sz w:val="21"/>
                <w:szCs w:val="21"/>
              </w:rPr>
              <w:t>（平方米）</w:t>
            </w:r>
          </w:p>
        </w:tc>
        <w:tc>
          <w:tcPr>
            <w:tcW w:w="1038" w:type="dxa"/>
            <w:tcBorders>
              <w:top w:val="single" w:color="auto" w:sz="12" w:space="0"/>
              <w:left w:val="single" w:color="auto" w:sz="4" w:space="0"/>
              <w:bottom w:val="single" w:color="auto" w:sz="4" w:space="0"/>
              <w:right w:val="single" w:color="auto" w:sz="4" w:space="0"/>
            </w:tcBorders>
            <w:shd w:val="clear" w:color="auto" w:fill="auto"/>
            <w:vAlign w:val="center"/>
          </w:tcPr>
          <w:p>
            <w:pPr>
              <w:widowControl/>
              <w:autoSpaceDE w:val="0"/>
              <w:spacing w:line="240" w:lineRule="exact"/>
              <w:jc w:val="center"/>
              <w:rPr>
                <w:rFonts w:ascii="黑体" w:hAnsi="黑体" w:eastAsia="黑体" w:cs="宋体"/>
                <w:color w:val="auto"/>
                <w:sz w:val="21"/>
                <w:szCs w:val="21"/>
              </w:rPr>
            </w:pPr>
            <w:r>
              <w:rPr>
                <w:rFonts w:hint="eastAsia" w:ascii="黑体" w:hAnsi="黑体" w:eastAsia="黑体" w:cs="宋体"/>
                <w:color w:val="auto"/>
                <w:sz w:val="21"/>
                <w:szCs w:val="21"/>
              </w:rPr>
              <w:t>上年度营业收入</w:t>
            </w:r>
          </w:p>
          <w:p>
            <w:pPr>
              <w:widowControl/>
              <w:autoSpaceDE w:val="0"/>
              <w:spacing w:line="240" w:lineRule="exact"/>
              <w:jc w:val="center"/>
              <w:rPr>
                <w:rFonts w:ascii="黑体" w:hAnsi="黑体" w:eastAsia="黑体" w:cs="宋体"/>
                <w:color w:val="auto"/>
                <w:sz w:val="21"/>
                <w:szCs w:val="21"/>
              </w:rPr>
            </w:pPr>
            <w:r>
              <w:rPr>
                <w:rFonts w:hint="eastAsia" w:ascii="黑体" w:hAnsi="黑体" w:eastAsia="黑体" w:cs="宋体"/>
                <w:color w:val="auto"/>
                <w:sz w:val="21"/>
                <w:szCs w:val="21"/>
              </w:rPr>
              <w:t>（万元）</w:t>
            </w:r>
          </w:p>
        </w:tc>
        <w:tc>
          <w:tcPr>
            <w:tcW w:w="1685" w:type="dxa"/>
            <w:tcBorders>
              <w:top w:val="single" w:color="auto" w:sz="12" w:space="0"/>
              <w:left w:val="single" w:color="auto" w:sz="4" w:space="0"/>
              <w:bottom w:val="single" w:color="auto" w:sz="4" w:space="0"/>
              <w:right w:val="single" w:color="auto" w:sz="4" w:space="0"/>
            </w:tcBorders>
            <w:shd w:val="clear" w:color="auto" w:fill="auto"/>
            <w:vAlign w:val="center"/>
          </w:tcPr>
          <w:p>
            <w:pPr>
              <w:widowControl/>
              <w:autoSpaceDE w:val="0"/>
              <w:spacing w:line="240" w:lineRule="exact"/>
              <w:jc w:val="center"/>
              <w:rPr>
                <w:rFonts w:ascii="黑体" w:hAnsi="黑体" w:eastAsia="黑体" w:cs="宋体"/>
                <w:color w:val="auto"/>
                <w:sz w:val="21"/>
                <w:szCs w:val="21"/>
              </w:rPr>
            </w:pPr>
            <w:r>
              <w:rPr>
                <w:rFonts w:hint="eastAsia" w:ascii="黑体" w:hAnsi="黑体" w:eastAsia="黑体" w:cs="宋体"/>
                <w:color w:val="auto"/>
                <w:sz w:val="21"/>
                <w:szCs w:val="21"/>
              </w:rPr>
              <w:t>是否完成科技型中小企业入库及年度入库登记编号</w:t>
            </w:r>
          </w:p>
        </w:tc>
        <w:tc>
          <w:tcPr>
            <w:tcW w:w="646" w:type="dxa"/>
            <w:tcBorders>
              <w:top w:val="single" w:color="auto" w:sz="12" w:space="0"/>
              <w:left w:val="single" w:color="auto" w:sz="4" w:space="0"/>
              <w:bottom w:val="single" w:color="auto" w:sz="4" w:space="0"/>
              <w:right w:val="single" w:color="auto" w:sz="4" w:space="0"/>
            </w:tcBorders>
            <w:shd w:val="clear" w:color="auto" w:fill="auto"/>
            <w:vAlign w:val="center"/>
          </w:tcPr>
          <w:p>
            <w:pPr>
              <w:widowControl/>
              <w:autoSpaceDE w:val="0"/>
              <w:spacing w:line="240" w:lineRule="exact"/>
              <w:jc w:val="center"/>
              <w:rPr>
                <w:rFonts w:ascii="黑体" w:hAnsi="黑体" w:eastAsia="黑体" w:cs="宋体"/>
                <w:color w:val="auto"/>
                <w:sz w:val="21"/>
                <w:szCs w:val="21"/>
              </w:rPr>
            </w:pPr>
            <w:r>
              <w:rPr>
                <w:rFonts w:hint="eastAsia" w:ascii="黑体" w:hAnsi="黑体" w:eastAsia="黑体" w:cs="宋体"/>
                <w:color w:val="auto"/>
                <w:sz w:val="21"/>
                <w:szCs w:val="21"/>
              </w:rPr>
              <w:t>是否已申请专利</w:t>
            </w:r>
          </w:p>
        </w:tc>
        <w:tc>
          <w:tcPr>
            <w:tcW w:w="888" w:type="dxa"/>
            <w:tcBorders>
              <w:top w:val="single" w:color="auto" w:sz="12" w:space="0"/>
              <w:left w:val="single" w:color="auto" w:sz="4" w:space="0"/>
              <w:bottom w:val="single" w:color="auto" w:sz="4" w:space="0"/>
              <w:right w:val="single" w:color="auto" w:sz="4" w:space="0"/>
            </w:tcBorders>
            <w:shd w:val="clear" w:color="auto" w:fill="auto"/>
            <w:vAlign w:val="center"/>
          </w:tcPr>
          <w:p>
            <w:pPr>
              <w:widowControl/>
              <w:autoSpaceDE w:val="0"/>
              <w:spacing w:line="240" w:lineRule="exact"/>
              <w:jc w:val="center"/>
              <w:rPr>
                <w:rFonts w:ascii="黑体" w:hAnsi="黑体" w:eastAsia="黑体" w:cs="宋体"/>
                <w:color w:val="auto"/>
                <w:sz w:val="21"/>
                <w:szCs w:val="21"/>
              </w:rPr>
            </w:pPr>
            <w:r>
              <w:rPr>
                <w:rFonts w:hint="eastAsia" w:ascii="黑体" w:hAnsi="黑体" w:eastAsia="黑体" w:cs="宋体"/>
                <w:color w:val="auto"/>
                <w:sz w:val="21"/>
                <w:szCs w:val="21"/>
              </w:rPr>
              <w:t>是否拥有有效知识产权</w:t>
            </w:r>
          </w:p>
        </w:tc>
        <w:tc>
          <w:tcPr>
            <w:tcW w:w="787" w:type="dxa"/>
            <w:tcBorders>
              <w:top w:val="single" w:color="auto" w:sz="12" w:space="0"/>
              <w:left w:val="single" w:color="auto" w:sz="4" w:space="0"/>
              <w:bottom w:val="single" w:color="auto" w:sz="4" w:space="0"/>
              <w:right w:val="single" w:color="auto" w:sz="12" w:space="0"/>
            </w:tcBorders>
            <w:shd w:val="clear" w:color="auto" w:fill="auto"/>
            <w:vAlign w:val="center"/>
          </w:tcPr>
          <w:p>
            <w:pPr>
              <w:widowControl/>
              <w:autoSpaceDE w:val="0"/>
              <w:spacing w:line="240" w:lineRule="exact"/>
              <w:jc w:val="center"/>
              <w:rPr>
                <w:rFonts w:ascii="黑体" w:hAnsi="黑体" w:eastAsia="黑体" w:cs="宋体"/>
                <w:color w:val="auto"/>
                <w:sz w:val="21"/>
                <w:szCs w:val="21"/>
              </w:rPr>
            </w:pPr>
            <w:r>
              <w:rPr>
                <w:rFonts w:hint="eastAsia" w:ascii="黑体" w:hAnsi="黑体" w:eastAsia="黑体" w:cs="宋体"/>
                <w:color w:val="auto"/>
                <w:sz w:val="21"/>
                <w:szCs w:val="21"/>
              </w:rPr>
              <w:t>是否获得投融资</w:t>
            </w:r>
          </w:p>
        </w:tc>
      </w:tr>
      <w:tr>
        <w:trPr>
          <w:cantSplit/>
          <w:trHeight w:val="510" w:hRule="atLeast"/>
          <w:jc w:val="center"/>
        </w:trPr>
        <w:tc>
          <w:tcPr>
            <w:tcW w:w="534" w:type="dxa"/>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42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846"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108"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073"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958"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096"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038"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646"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888"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787" w:type="dxa"/>
            <w:tcBorders>
              <w:top w:val="single" w:color="auto" w:sz="4" w:space="0"/>
              <w:left w:val="single" w:color="auto" w:sz="4" w:space="0"/>
              <w:bottom w:val="single" w:color="auto" w:sz="4" w:space="0"/>
              <w:right w:val="single" w:color="auto" w:sz="12" w:space="0"/>
            </w:tcBorders>
            <w:shd w:val="clear" w:color="auto" w:fill="auto"/>
          </w:tcPr>
          <w:p>
            <w:pPr>
              <w:snapToGrid w:val="0"/>
              <w:jc w:val="center"/>
              <w:rPr>
                <w:rFonts w:ascii="黑体" w:hAnsi="黑体" w:eastAsia="黑体"/>
                <w:color w:val="auto"/>
                <w:sz w:val="21"/>
                <w:szCs w:val="21"/>
              </w:rPr>
            </w:pPr>
          </w:p>
        </w:tc>
      </w:tr>
      <w:tr>
        <w:trPr>
          <w:cantSplit/>
          <w:trHeight w:val="510" w:hRule="atLeast"/>
          <w:jc w:val="center"/>
        </w:trPr>
        <w:tc>
          <w:tcPr>
            <w:tcW w:w="534" w:type="dxa"/>
            <w:tcBorders>
              <w:top w:val="single" w:color="auto" w:sz="4" w:space="0"/>
              <w:left w:val="single" w:color="auto" w:sz="12" w:space="0"/>
              <w:bottom w:val="single" w:color="auto" w:sz="12"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420" w:type="dxa"/>
            <w:tcBorders>
              <w:top w:val="single" w:color="auto" w:sz="4" w:space="0"/>
              <w:left w:val="single" w:color="auto" w:sz="4" w:space="0"/>
              <w:bottom w:val="single" w:color="auto" w:sz="12"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095" w:type="dxa"/>
            <w:tcBorders>
              <w:top w:val="single" w:color="auto" w:sz="4" w:space="0"/>
              <w:left w:val="single" w:color="auto" w:sz="4" w:space="0"/>
              <w:bottom w:val="single" w:color="auto" w:sz="12"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846" w:type="dxa"/>
            <w:tcBorders>
              <w:top w:val="single" w:color="auto" w:sz="4" w:space="0"/>
              <w:left w:val="single" w:color="auto" w:sz="4" w:space="0"/>
              <w:bottom w:val="single" w:color="auto" w:sz="12"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108" w:type="dxa"/>
            <w:tcBorders>
              <w:top w:val="single" w:color="auto" w:sz="4" w:space="0"/>
              <w:left w:val="single" w:color="auto" w:sz="4" w:space="0"/>
              <w:bottom w:val="single" w:color="auto" w:sz="12" w:space="0"/>
              <w:right w:val="single" w:color="auto" w:sz="4" w:space="0"/>
            </w:tcBorders>
            <w:shd w:val="clear" w:color="auto" w:fill="auto"/>
          </w:tcPr>
          <w:p>
            <w:pPr>
              <w:snapToGrid w:val="0"/>
              <w:jc w:val="center"/>
              <w:rPr>
                <w:rFonts w:ascii="黑体" w:hAnsi="黑体" w:eastAsia="黑体"/>
                <w:color w:val="auto"/>
                <w:sz w:val="21"/>
                <w:szCs w:val="21"/>
              </w:rPr>
            </w:pPr>
          </w:p>
        </w:tc>
        <w:tc>
          <w:tcPr>
            <w:tcW w:w="1073" w:type="dxa"/>
            <w:tcBorders>
              <w:top w:val="single" w:color="auto" w:sz="4" w:space="0"/>
              <w:left w:val="single" w:color="auto" w:sz="4" w:space="0"/>
              <w:bottom w:val="single" w:color="auto" w:sz="12" w:space="0"/>
              <w:right w:val="single" w:color="auto" w:sz="4" w:space="0"/>
            </w:tcBorders>
            <w:shd w:val="clear" w:color="auto" w:fill="auto"/>
          </w:tcPr>
          <w:p>
            <w:pPr>
              <w:snapToGrid w:val="0"/>
              <w:jc w:val="center"/>
              <w:rPr>
                <w:rFonts w:ascii="黑体" w:hAnsi="黑体" w:eastAsia="黑体"/>
                <w:color w:val="auto"/>
                <w:sz w:val="21"/>
                <w:szCs w:val="21"/>
              </w:rPr>
            </w:pPr>
          </w:p>
        </w:tc>
        <w:tc>
          <w:tcPr>
            <w:tcW w:w="958" w:type="dxa"/>
            <w:tcBorders>
              <w:top w:val="single" w:color="auto" w:sz="4" w:space="0"/>
              <w:left w:val="single" w:color="auto" w:sz="4" w:space="0"/>
              <w:bottom w:val="single" w:color="auto" w:sz="12" w:space="0"/>
              <w:right w:val="single" w:color="auto" w:sz="4" w:space="0"/>
            </w:tcBorders>
            <w:shd w:val="clear" w:color="auto" w:fill="auto"/>
          </w:tcPr>
          <w:p>
            <w:pPr>
              <w:snapToGrid w:val="0"/>
              <w:jc w:val="center"/>
              <w:rPr>
                <w:rFonts w:ascii="黑体" w:hAnsi="黑体" w:eastAsia="黑体"/>
                <w:color w:val="auto"/>
                <w:sz w:val="21"/>
                <w:szCs w:val="21"/>
              </w:rPr>
            </w:pPr>
          </w:p>
        </w:tc>
        <w:tc>
          <w:tcPr>
            <w:tcW w:w="1096" w:type="dxa"/>
            <w:tcBorders>
              <w:top w:val="single" w:color="auto" w:sz="4" w:space="0"/>
              <w:left w:val="single" w:color="auto" w:sz="4" w:space="0"/>
              <w:bottom w:val="single" w:color="auto" w:sz="12" w:space="0"/>
              <w:right w:val="single" w:color="auto" w:sz="4" w:space="0"/>
            </w:tcBorders>
            <w:shd w:val="clear" w:color="auto" w:fill="auto"/>
          </w:tcPr>
          <w:p>
            <w:pPr>
              <w:snapToGrid w:val="0"/>
              <w:jc w:val="center"/>
              <w:rPr>
                <w:rFonts w:ascii="黑体" w:hAnsi="黑体" w:eastAsia="黑体"/>
                <w:color w:val="auto"/>
                <w:sz w:val="21"/>
                <w:szCs w:val="21"/>
              </w:rPr>
            </w:pPr>
          </w:p>
        </w:tc>
        <w:tc>
          <w:tcPr>
            <w:tcW w:w="1038" w:type="dxa"/>
            <w:tcBorders>
              <w:top w:val="single" w:color="auto" w:sz="4" w:space="0"/>
              <w:left w:val="single" w:color="auto" w:sz="4" w:space="0"/>
              <w:bottom w:val="single" w:color="auto" w:sz="12" w:space="0"/>
              <w:right w:val="single" w:color="auto" w:sz="4" w:space="0"/>
            </w:tcBorders>
            <w:shd w:val="clear" w:color="auto" w:fill="auto"/>
          </w:tcPr>
          <w:p>
            <w:pPr>
              <w:snapToGrid w:val="0"/>
              <w:jc w:val="center"/>
              <w:rPr>
                <w:rFonts w:ascii="黑体" w:hAnsi="黑体" w:eastAsia="黑体"/>
                <w:color w:val="auto"/>
                <w:sz w:val="21"/>
                <w:szCs w:val="21"/>
              </w:rPr>
            </w:pPr>
          </w:p>
        </w:tc>
        <w:tc>
          <w:tcPr>
            <w:tcW w:w="1685" w:type="dxa"/>
            <w:tcBorders>
              <w:top w:val="single" w:color="auto" w:sz="4" w:space="0"/>
              <w:left w:val="single" w:color="auto" w:sz="4" w:space="0"/>
              <w:bottom w:val="single" w:color="auto" w:sz="12"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646" w:type="dxa"/>
            <w:tcBorders>
              <w:top w:val="single" w:color="auto" w:sz="4" w:space="0"/>
              <w:left w:val="single" w:color="auto" w:sz="4" w:space="0"/>
              <w:bottom w:val="single" w:color="auto" w:sz="12"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888" w:type="dxa"/>
            <w:tcBorders>
              <w:top w:val="single" w:color="auto" w:sz="4" w:space="0"/>
              <w:left w:val="single" w:color="auto" w:sz="4" w:space="0"/>
              <w:bottom w:val="single" w:color="auto" w:sz="12" w:space="0"/>
              <w:right w:val="single" w:color="auto" w:sz="4" w:space="0"/>
            </w:tcBorders>
            <w:shd w:val="clear" w:color="auto" w:fill="auto"/>
          </w:tcPr>
          <w:p>
            <w:pPr>
              <w:snapToGrid w:val="0"/>
              <w:jc w:val="center"/>
              <w:rPr>
                <w:rFonts w:ascii="黑体" w:hAnsi="黑体" w:eastAsia="黑体"/>
                <w:color w:val="auto"/>
                <w:sz w:val="21"/>
                <w:szCs w:val="21"/>
              </w:rPr>
            </w:pPr>
          </w:p>
        </w:tc>
        <w:tc>
          <w:tcPr>
            <w:tcW w:w="787" w:type="dxa"/>
            <w:tcBorders>
              <w:top w:val="single" w:color="auto" w:sz="4" w:space="0"/>
              <w:left w:val="single" w:color="auto" w:sz="4" w:space="0"/>
              <w:bottom w:val="single" w:color="auto" w:sz="12" w:space="0"/>
              <w:right w:val="single" w:color="auto" w:sz="12" w:space="0"/>
            </w:tcBorders>
            <w:shd w:val="clear" w:color="auto" w:fill="auto"/>
          </w:tcPr>
          <w:p>
            <w:pPr>
              <w:snapToGrid w:val="0"/>
              <w:jc w:val="center"/>
              <w:rPr>
                <w:rFonts w:ascii="黑体" w:hAnsi="黑体" w:eastAsia="黑体"/>
                <w:color w:val="auto"/>
                <w:sz w:val="21"/>
                <w:szCs w:val="21"/>
              </w:rPr>
            </w:pPr>
          </w:p>
        </w:tc>
      </w:tr>
    </w:tbl>
    <w:p>
      <w:pPr>
        <w:spacing w:line="520" w:lineRule="exact"/>
        <w:ind w:left="1120" w:hanging="1120" w:hangingChars="400"/>
        <w:rPr>
          <w:rFonts w:ascii="仿宋_GB2312" w:cs="CESI仿宋-GB13000"/>
          <w:color w:val="auto"/>
          <w:sz w:val="28"/>
          <w:szCs w:val="28"/>
        </w:rPr>
      </w:pPr>
      <w:r>
        <w:rPr>
          <w:rFonts w:hint="eastAsia" w:ascii="仿宋_GB2312" w:cs="CESI仿宋-GB13000"/>
          <w:color w:val="auto"/>
          <w:sz w:val="28"/>
          <w:szCs w:val="28"/>
        </w:rPr>
        <w:t>须附：1.所有在孵企业的营业执照复印件。材料要求加盖在孵企业公章（公章不可复印），并注明“该营业执照复印件仅用于省级科技企业孵化器评审”。</w:t>
      </w:r>
    </w:p>
    <w:p>
      <w:pPr>
        <w:spacing w:line="520" w:lineRule="exact"/>
        <w:ind w:firstLine="840" w:firstLineChars="300"/>
        <w:rPr>
          <w:rFonts w:ascii="仿宋_GB2312" w:cs="CESI仿宋-GB13000"/>
          <w:color w:val="auto"/>
          <w:sz w:val="28"/>
          <w:szCs w:val="28"/>
        </w:rPr>
      </w:pPr>
      <w:r>
        <w:rPr>
          <w:rFonts w:hint="eastAsia" w:ascii="仿宋_GB2312" w:cs="CESI仿宋-GB13000"/>
          <w:color w:val="auto"/>
          <w:sz w:val="28"/>
          <w:szCs w:val="28"/>
        </w:rPr>
        <w:t>2.所有在孵企业与孵化器签署的孵化服务协议或入驻协议复印件。</w:t>
      </w:r>
    </w:p>
    <w:p>
      <w:pPr>
        <w:spacing w:line="520" w:lineRule="exact"/>
        <w:ind w:firstLine="840" w:firstLineChars="300"/>
        <w:rPr>
          <w:rFonts w:ascii="仿宋_GB2312" w:cs="CESI仿宋-GB13000"/>
          <w:color w:val="auto"/>
          <w:sz w:val="28"/>
          <w:szCs w:val="28"/>
        </w:rPr>
      </w:pPr>
      <w:r>
        <w:rPr>
          <w:rFonts w:hint="eastAsia" w:ascii="仿宋_GB2312" w:cs="CESI仿宋-GB13000"/>
          <w:color w:val="auto"/>
          <w:sz w:val="28"/>
          <w:szCs w:val="28"/>
        </w:rPr>
        <w:t>3.申请专利或获得知识产权的在孵企业须提供知识产权申请或拥有证书复印件。</w:t>
      </w:r>
    </w:p>
    <w:p>
      <w:pPr>
        <w:spacing w:line="520" w:lineRule="exact"/>
        <w:ind w:firstLine="840" w:firstLineChars="300"/>
        <w:rPr>
          <w:rFonts w:ascii="仿宋_GB2312" w:cs="CESI仿宋-GB13000"/>
          <w:color w:val="auto"/>
          <w:sz w:val="28"/>
          <w:szCs w:val="28"/>
        </w:rPr>
      </w:pPr>
      <w:r>
        <w:rPr>
          <w:rFonts w:hint="eastAsia" w:ascii="仿宋_GB2312" w:cs="CESI仿宋-GB13000"/>
          <w:color w:val="auto"/>
          <w:sz w:val="28"/>
          <w:szCs w:val="28"/>
        </w:rPr>
        <w:t>4.获得投融资的在孵企业须提供投融资协议、银行流水或工商变更截屏等可说明投融资发生的材料。</w:t>
      </w:r>
    </w:p>
    <w:p>
      <w:pPr>
        <w:spacing w:line="520" w:lineRule="exact"/>
        <w:ind w:firstLine="840" w:firstLineChars="300"/>
        <w:rPr>
          <w:rFonts w:ascii="仿宋_GB2312" w:cs="CESI仿宋-GB13000"/>
          <w:color w:val="auto"/>
          <w:sz w:val="28"/>
          <w:szCs w:val="28"/>
        </w:rPr>
      </w:pPr>
      <w:r>
        <w:rPr>
          <w:rFonts w:hint="eastAsia" w:ascii="仿宋_GB2312" w:cs="CESI仿宋-GB13000"/>
          <w:color w:val="auto"/>
          <w:sz w:val="28"/>
          <w:szCs w:val="28"/>
        </w:rPr>
        <w:t>5.不少于3个获得投融资的资金使用案例。</w:t>
      </w:r>
    </w:p>
    <w:p>
      <w:pPr>
        <w:snapToGrid w:val="0"/>
        <w:spacing w:line="520" w:lineRule="exact"/>
        <w:jc w:val="left"/>
        <w:rPr>
          <w:rFonts w:eastAsia="黑体"/>
          <w:color w:val="auto"/>
          <w:sz w:val="44"/>
          <w:szCs w:val="44"/>
        </w:rPr>
      </w:pPr>
      <w:r>
        <w:rPr>
          <w:rFonts w:hint="eastAsia" w:ascii="仿宋_GB2312"/>
          <w:color w:val="auto"/>
          <w:szCs w:val="32"/>
        </w:rPr>
        <w:br w:type="page"/>
      </w:r>
      <w:r>
        <w:rPr>
          <w:rFonts w:hint="eastAsia" w:eastAsia="黑体" w:cs="黑体"/>
          <w:color w:val="auto"/>
          <w:szCs w:val="32"/>
        </w:rPr>
        <w:t>附件5-8</w:t>
      </w:r>
    </w:p>
    <w:p>
      <w:pPr>
        <w:snapToGrid w:val="0"/>
        <w:jc w:val="center"/>
        <w:rPr>
          <w:rFonts w:ascii="方正小标宋_GBK" w:eastAsia="方正小标宋_GBK" w:cs="CESI黑体-GB13000"/>
          <w:color w:val="auto"/>
          <w:sz w:val="44"/>
          <w:szCs w:val="44"/>
        </w:rPr>
      </w:pPr>
      <w:r>
        <w:rPr>
          <w:rFonts w:hint="eastAsia" w:ascii="方正小标宋_GBK" w:eastAsia="方正小标宋_GBK" w:cs="CESI黑体-GB13000"/>
          <w:color w:val="auto"/>
          <w:sz w:val="44"/>
          <w:szCs w:val="44"/>
        </w:rPr>
        <w:t>毕业企业情况汇总表</w:t>
      </w:r>
    </w:p>
    <w:tbl>
      <w:tblPr>
        <w:tblStyle w:val="5"/>
        <w:tblW w:w="141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2"/>
        <w:gridCol w:w="2251"/>
        <w:gridCol w:w="2429"/>
        <w:gridCol w:w="1170"/>
        <w:gridCol w:w="1085"/>
        <w:gridCol w:w="1073"/>
        <w:gridCol w:w="1633"/>
        <w:gridCol w:w="1562"/>
        <w:gridCol w:w="1235"/>
        <w:gridCol w:w="1064"/>
      </w:tblGrid>
      <w:tr>
        <w:trPr>
          <w:cantSplit/>
          <w:trHeight w:val="510" w:hRule="atLeast"/>
          <w:jc w:val="center"/>
        </w:trPr>
        <w:tc>
          <w:tcPr>
            <w:tcW w:w="672" w:type="dxa"/>
            <w:tcBorders>
              <w:top w:val="single" w:color="auto" w:sz="12" w:space="0"/>
              <w:left w:val="single" w:color="auto" w:sz="12" w:space="0"/>
              <w:bottom w:val="single" w:color="auto" w:sz="4" w:space="0"/>
              <w:right w:val="single" w:color="auto" w:sz="4" w:space="0"/>
            </w:tcBorders>
            <w:shd w:val="clear" w:color="auto" w:fill="auto"/>
            <w:vAlign w:val="center"/>
          </w:tcPr>
          <w:p>
            <w:pPr>
              <w:snapToGrid w:val="0"/>
              <w:jc w:val="center"/>
              <w:rPr>
                <w:rFonts w:ascii="黑体" w:hAnsi="黑体" w:eastAsia="黑体" w:cs="宋体"/>
                <w:bCs/>
                <w:color w:val="auto"/>
                <w:sz w:val="21"/>
                <w:szCs w:val="21"/>
              </w:rPr>
            </w:pPr>
            <w:r>
              <w:rPr>
                <w:rFonts w:hint="eastAsia" w:ascii="黑体" w:hAnsi="黑体" w:eastAsia="黑体" w:cs="宋体"/>
                <w:bCs/>
                <w:color w:val="auto"/>
                <w:sz w:val="21"/>
                <w:szCs w:val="21"/>
              </w:rPr>
              <w:t>序号</w:t>
            </w:r>
          </w:p>
        </w:tc>
        <w:tc>
          <w:tcPr>
            <w:tcW w:w="2251" w:type="dxa"/>
            <w:tcBorders>
              <w:top w:val="single" w:color="auto" w:sz="12" w:space="0"/>
              <w:left w:val="single" w:color="auto" w:sz="4" w:space="0"/>
              <w:bottom w:val="single" w:color="auto" w:sz="4" w:space="0"/>
              <w:right w:val="single" w:color="auto" w:sz="4" w:space="0"/>
            </w:tcBorders>
            <w:shd w:val="clear" w:color="auto" w:fill="auto"/>
            <w:vAlign w:val="center"/>
          </w:tcPr>
          <w:p>
            <w:pPr>
              <w:snapToGrid w:val="0"/>
              <w:jc w:val="center"/>
              <w:rPr>
                <w:rFonts w:ascii="黑体" w:hAnsi="黑体" w:eastAsia="黑体" w:cs="宋体"/>
                <w:bCs/>
                <w:color w:val="auto"/>
                <w:sz w:val="21"/>
                <w:szCs w:val="21"/>
              </w:rPr>
            </w:pPr>
            <w:r>
              <w:rPr>
                <w:rFonts w:hint="eastAsia" w:ascii="黑体" w:hAnsi="黑体" w:eastAsia="黑体" w:cs="宋体"/>
                <w:bCs/>
                <w:color w:val="auto"/>
                <w:sz w:val="21"/>
                <w:szCs w:val="21"/>
              </w:rPr>
              <w:t>企业名称</w:t>
            </w:r>
          </w:p>
        </w:tc>
        <w:tc>
          <w:tcPr>
            <w:tcW w:w="2429" w:type="dxa"/>
            <w:tcBorders>
              <w:top w:val="single" w:color="auto" w:sz="12" w:space="0"/>
              <w:left w:val="single" w:color="auto" w:sz="4" w:space="0"/>
              <w:bottom w:val="single" w:color="auto" w:sz="4" w:space="0"/>
              <w:right w:val="single" w:color="auto" w:sz="4" w:space="0"/>
            </w:tcBorders>
            <w:shd w:val="clear" w:color="auto" w:fill="auto"/>
            <w:vAlign w:val="center"/>
          </w:tcPr>
          <w:p>
            <w:pPr>
              <w:snapToGrid w:val="0"/>
              <w:jc w:val="center"/>
              <w:rPr>
                <w:rFonts w:ascii="黑体" w:hAnsi="黑体" w:eastAsia="黑体" w:cs="宋体"/>
                <w:bCs/>
                <w:color w:val="auto"/>
                <w:sz w:val="21"/>
                <w:szCs w:val="21"/>
              </w:rPr>
            </w:pPr>
            <w:r>
              <w:rPr>
                <w:rFonts w:hint="eastAsia" w:ascii="黑体" w:hAnsi="黑体" w:eastAsia="黑体" w:cs="宋体"/>
                <w:bCs/>
                <w:color w:val="auto"/>
                <w:sz w:val="21"/>
                <w:szCs w:val="21"/>
              </w:rPr>
              <w:t>统一社会信用代码</w:t>
            </w:r>
          </w:p>
        </w:tc>
        <w:tc>
          <w:tcPr>
            <w:tcW w:w="1170" w:type="dxa"/>
            <w:tcBorders>
              <w:top w:val="single" w:color="auto" w:sz="12" w:space="0"/>
              <w:left w:val="single" w:color="auto" w:sz="4" w:space="0"/>
              <w:bottom w:val="single" w:color="auto" w:sz="4" w:space="0"/>
              <w:right w:val="single" w:color="auto" w:sz="4" w:space="0"/>
            </w:tcBorders>
            <w:shd w:val="clear" w:color="auto" w:fill="auto"/>
            <w:vAlign w:val="center"/>
          </w:tcPr>
          <w:p>
            <w:pPr>
              <w:snapToGrid w:val="0"/>
              <w:jc w:val="center"/>
              <w:rPr>
                <w:rFonts w:ascii="黑体" w:hAnsi="黑体" w:eastAsia="黑体" w:cs="宋体"/>
                <w:bCs/>
                <w:color w:val="auto"/>
                <w:sz w:val="21"/>
                <w:szCs w:val="21"/>
              </w:rPr>
            </w:pPr>
            <w:r>
              <w:rPr>
                <w:rFonts w:hint="eastAsia" w:ascii="黑体" w:hAnsi="黑体" w:eastAsia="黑体" w:cs="宋体"/>
                <w:bCs/>
                <w:color w:val="auto"/>
                <w:sz w:val="21"/>
                <w:szCs w:val="21"/>
              </w:rPr>
              <w:t>入驻时间（年月）</w:t>
            </w:r>
          </w:p>
        </w:tc>
        <w:tc>
          <w:tcPr>
            <w:tcW w:w="1085" w:type="dxa"/>
            <w:tcBorders>
              <w:top w:val="single" w:color="auto" w:sz="12" w:space="0"/>
              <w:left w:val="single" w:color="auto" w:sz="4" w:space="0"/>
              <w:bottom w:val="single" w:color="auto" w:sz="4" w:space="0"/>
              <w:right w:val="single" w:color="auto" w:sz="4" w:space="0"/>
            </w:tcBorders>
            <w:shd w:val="clear" w:color="auto" w:fill="auto"/>
            <w:vAlign w:val="center"/>
          </w:tcPr>
          <w:p>
            <w:pPr>
              <w:snapToGrid w:val="0"/>
              <w:jc w:val="center"/>
              <w:rPr>
                <w:rFonts w:ascii="黑体" w:hAnsi="黑体" w:eastAsia="黑体" w:cs="宋体"/>
                <w:bCs/>
                <w:color w:val="auto"/>
                <w:sz w:val="21"/>
                <w:szCs w:val="21"/>
              </w:rPr>
            </w:pPr>
            <w:r>
              <w:rPr>
                <w:rFonts w:hint="eastAsia" w:ascii="黑体" w:hAnsi="黑体" w:eastAsia="黑体" w:cs="宋体"/>
                <w:bCs/>
                <w:color w:val="auto"/>
                <w:sz w:val="21"/>
                <w:szCs w:val="21"/>
              </w:rPr>
              <w:t>毕业时间（年月）</w:t>
            </w:r>
          </w:p>
        </w:tc>
        <w:tc>
          <w:tcPr>
            <w:tcW w:w="1073" w:type="dxa"/>
            <w:tcBorders>
              <w:top w:val="single" w:color="auto" w:sz="12" w:space="0"/>
              <w:left w:val="single" w:color="auto" w:sz="4" w:space="0"/>
              <w:bottom w:val="single" w:color="auto" w:sz="4" w:space="0"/>
              <w:right w:val="single" w:color="auto" w:sz="4" w:space="0"/>
            </w:tcBorders>
            <w:shd w:val="clear" w:color="auto" w:fill="auto"/>
            <w:vAlign w:val="center"/>
          </w:tcPr>
          <w:p>
            <w:pPr>
              <w:snapToGrid w:val="0"/>
              <w:jc w:val="center"/>
              <w:rPr>
                <w:rFonts w:ascii="黑体" w:hAnsi="黑体" w:eastAsia="黑体" w:cs="宋体"/>
                <w:bCs/>
                <w:color w:val="auto"/>
                <w:sz w:val="21"/>
                <w:szCs w:val="21"/>
              </w:rPr>
            </w:pPr>
            <w:r>
              <w:rPr>
                <w:rFonts w:hint="eastAsia" w:ascii="黑体" w:hAnsi="黑体" w:eastAsia="黑体" w:cs="宋体"/>
                <w:bCs/>
                <w:color w:val="auto"/>
                <w:sz w:val="21"/>
                <w:szCs w:val="21"/>
              </w:rPr>
              <w:t>技术领域</w:t>
            </w:r>
          </w:p>
        </w:tc>
        <w:tc>
          <w:tcPr>
            <w:tcW w:w="1633" w:type="dxa"/>
            <w:tcBorders>
              <w:top w:val="single" w:color="auto" w:sz="12" w:space="0"/>
              <w:left w:val="single" w:color="auto" w:sz="4" w:space="0"/>
              <w:bottom w:val="single" w:color="auto" w:sz="4" w:space="0"/>
              <w:right w:val="single" w:color="auto" w:sz="4" w:space="0"/>
            </w:tcBorders>
            <w:shd w:val="clear" w:color="auto" w:fill="auto"/>
            <w:vAlign w:val="center"/>
          </w:tcPr>
          <w:p>
            <w:pPr>
              <w:snapToGrid w:val="0"/>
              <w:jc w:val="center"/>
              <w:rPr>
                <w:rFonts w:ascii="黑体" w:hAnsi="黑体" w:eastAsia="黑体" w:cs="宋体"/>
                <w:bCs/>
                <w:color w:val="auto"/>
                <w:sz w:val="21"/>
                <w:szCs w:val="21"/>
              </w:rPr>
            </w:pPr>
            <w:r>
              <w:rPr>
                <w:rFonts w:hint="eastAsia" w:ascii="黑体" w:hAnsi="黑体" w:eastAsia="黑体" w:cs="宋体"/>
                <w:bCs/>
                <w:color w:val="auto"/>
                <w:sz w:val="21"/>
                <w:szCs w:val="21"/>
              </w:rPr>
              <w:t>毕业时是否通过高新技术企业认定</w:t>
            </w:r>
          </w:p>
        </w:tc>
        <w:tc>
          <w:tcPr>
            <w:tcW w:w="1562" w:type="dxa"/>
            <w:tcBorders>
              <w:top w:val="single" w:color="auto" w:sz="12" w:space="0"/>
              <w:left w:val="single" w:color="auto" w:sz="4" w:space="0"/>
              <w:bottom w:val="single" w:color="auto" w:sz="4" w:space="0"/>
              <w:right w:val="single" w:color="auto" w:sz="4" w:space="0"/>
            </w:tcBorders>
            <w:shd w:val="clear" w:color="auto" w:fill="auto"/>
            <w:vAlign w:val="center"/>
          </w:tcPr>
          <w:p>
            <w:pPr>
              <w:snapToGrid w:val="0"/>
              <w:jc w:val="center"/>
              <w:rPr>
                <w:rFonts w:ascii="黑体" w:hAnsi="黑体" w:eastAsia="黑体" w:cs="宋体"/>
                <w:bCs/>
                <w:color w:val="auto"/>
                <w:sz w:val="21"/>
                <w:szCs w:val="21"/>
              </w:rPr>
            </w:pPr>
            <w:r>
              <w:rPr>
                <w:rFonts w:hint="eastAsia" w:ascii="黑体" w:hAnsi="黑体" w:eastAsia="黑体" w:cs="宋体"/>
                <w:bCs/>
                <w:color w:val="auto"/>
                <w:sz w:val="21"/>
                <w:szCs w:val="21"/>
              </w:rPr>
              <w:t>毕业时累计获得天使投资或风险投资金额（万元）</w:t>
            </w:r>
          </w:p>
        </w:tc>
        <w:tc>
          <w:tcPr>
            <w:tcW w:w="1235" w:type="dxa"/>
            <w:tcBorders>
              <w:top w:val="single" w:color="auto" w:sz="12" w:space="0"/>
              <w:left w:val="single" w:color="auto" w:sz="4" w:space="0"/>
              <w:bottom w:val="single" w:color="auto" w:sz="4" w:space="0"/>
              <w:right w:val="single" w:color="auto" w:sz="4" w:space="0"/>
            </w:tcBorders>
            <w:shd w:val="clear" w:color="auto" w:fill="auto"/>
            <w:vAlign w:val="center"/>
          </w:tcPr>
          <w:p>
            <w:pPr>
              <w:snapToGrid w:val="0"/>
              <w:jc w:val="center"/>
              <w:rPr>
                <w:rFonts w:ascii="黑体" w:hAnsi="黑体" w:eastAsia="黑体" w:cs="宋体"/>
                <w:bCs/>
                <w:color w:val="auto"/>
                <w:sz w:val="21"/>
                <w:szCs w:val="21"/>
              </w:rPr>
            </w:pPr>
            <w:r>
              <w:rPr>
                <w:rFonts w:hint="eastAsia" w:ascii="黑体" w:hAnsi="黑体" w:eastAsia="黑体" w:cs="宋体"/>
                <w:bCs/>
                <w:color w:val="auto"/>
                <w:sz w:val="21"/>
                <w:szCs w:val="21"/>
              </w:rPr>
              <w:t>毕业前</w:t>
            </w:r>
            <w:r>
              <w:rPr>
                <w:rFonts w:ascii="黑体" w:hAnsi="黑体" w:eastAsia="黑体" w:cs="Calibri"/>
                <w:bCs/>
                <w:color w:val="auto"/>
                <w:sz w:val="21"/>
                <w:szCs w:val="21"/>
              </w:rPr>
              <w:t>2</w:t>
            </w:r>
            <w:r>
              <w:rPr>
                <w:rFonts w:hint="eastAsia" w:ascii="黑体" w:hAnsi="黑体" w:eastAsia="黑体" w:cs="宋体"/>
                <w:bCs/>
                <w:color w:val="auto"/>
                <w:sz w:val="21"/>
                <w:szCs w:val="21"/>
              </w:rPr>
              <w:t>年累计营业收入（万元）</w:t>
            </w:r>
          </w:p>
        </w:tc>
        <w:tc>
          <w:tcPr>
            <w:tcW w:w="1064" w:type="dxa"/>
            <w:tcBorders>
              <w:top w:val="single" w:color="auto" w:sz="12" w:space="0"/>
              <w:left w:val="single" w:color="auto" w:sz="4" w:space="0"/>
              <w:bottom w:val="single" w:color="auto" w:sz="4" w:space="0"/>
              <w:right w:val="single" w:color="auto" w:sz="12" w:space="0"/>
            </w:tcBorders>
            <w:shd w:val="clear" w:color="auto" w:fill="auto"/>
            <w:vAlign w:val="center"/>
          </w:tcPr>
          <w:p>
            <w:pPr>
              <w:snapToGrid w:val="0"/>
              <w:jc w:val="center"/>
              <w:rPr>
                <w:rFonts w:ascii="黑体" w:hAnsi="黑体" w:eastAsia="黑体" w:cs="宋体"/>
                <w:bCs/>
                <w:color w:val="auto"/>
                <w:sz w:val="21"/>
                <w:szCs w:val="21"/>
              </w:rPr>
            </w:pPr>
            <w:r>
              <w:rPr>
                <w:rFonts w:hint="eastAsia" w:ascii="黑体" w:hAnsi="黑体" w:eastAsia="黑体" w:cs="宋体"/>
                <w:bCs/>
                <w:color w:val="auto"/>
                <w:sz w:val="21"/>
                <w:szCs w:val="21"/>
              </w:rPr>
              <w:t>毕业时是否被并购或挂牌、上市</w:t>
            </w:r>
          </w:p>
        </w:tc>
      </w:tr>
      <w:tr>
        <w:trPr>
          <w:cantSplit/>
          <w:trHeight w:val="510" w:hRule="atLeast"/>
          <w:jc w:val="center"/>
        </w:trPr>
        <w:tc>
          <w:tcPr>
            <w:tcW w:w="672" w:type="dxa"/>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2251"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2429"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17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073"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633"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562"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235"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064" w:type="dxa"/>
            <w:tcBorders>
              <w:top w:val="single" w:color="auto" w:sz="4" w:space="0"/>
              <w:left w:val="single" w:color="auto" w:sz="4" w:space="0"/>
              <w:bottom w:val="single" w:color="auto" w:sz="4" w:space="0"/>
              <w:right w:val="single" w:color="auto" w:sz="12" w:space="0"/>
            </w:tcBorders>
            <w:shd w:val="clear" w:color="auto" w:fill="auto"/>
            <w:vAlign w:val="center"/>
          </w:tcPr>
          <w:p>
            <w:pPr>
              <w:snapToGrid w:val="0"/>
              <w:jc w:val="center"/>
              <w:rPr>
                <w:rFonts w:ascii="黑体" w:hAnsi="黑体" w:eastAsia="黑体"/>
                <w:color w:val="auto"/>
                <w:sz w:val="21"/>
                <w:szCs w:val="21"/>
              </w:rPr>
            </w:pPr>
          </w:p>
        </w:tc>
      </w:tr>
      <w:tr>
        <w:trPr>
          <w:cantSplit/>
          <w:trHeight w:val="510" w:hRule="atLeast"/>
          <w:jc w:val="center"/>
        </w:trPr>
        <w:tc>
          <w:tcPr>
            <w:tcW w:w="672" w:type="dxa"/>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2251"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2429"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17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073"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633"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562"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235"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064" w:type="dxa"/>
            <w:tcBorders>
              <w:top w:val="single" w:color="auto" w:sz="4" w:space="0"/>
              <w:left w:val="single" w:color="auto" w:sz="4" w:space="0"/>
              <w:bottom w:val="single" w:color="auto" w:sz="4" w:space="0"/>
              <w:right w:val="single" w:color="auto" w:sz="12" w:space="0"/>
            </w:tcBorders>
            <w:shd w:val="clear" w:color="auto" w:fill="auto"/>
            <w:vAlign w:val="center"/>
          </w:tcPr>
          <w:p>
            <w:pPr>
              <w:snapToGrid w:val="0"/>
              <w:jc w:val="center"/>
              <w:rPr>
                <w:rFonts w:ascii="黑体" w:hAnsi="黑体" w:eastAsia="黑体"/>
                <w:color w:val="auto"/>
                <w:sz w:val="21"/>
                <w:szCs w:val="21"/>
              </w:rPr>
            </w:pPr>
          </w:p>
        </w:tc>
      </w:tr>
      <w:tr>
        <w:trPr>
          <w:cantSplit/>
          <w:trHeight w:val="510" w:hRule="atLeast"/>
          <w:jc w:val="center"/>
        </w:trPr>
        <w:tc>
          <w:tcPr>
            <w:tcW w:w="672" w:type="dxa"/>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2251"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2429"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17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073"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633"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562"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235"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064" w:type="dxa"/>
            <w:tcBorders>
              <w:top w:val="single" w:color="auto" w:sz="4" w:space="0"/>
              <w:left w:val="single" w:color="auto" w:sz="4" w:space="0"/>
              <w:bottom w:val="single" w:color="auto" w:sz="4" w:space="0"/>
              <w:right w:val="single" w:color="auto" w:sz="12" w:space="0"/>
            </w:tcBorders>
            <w:shd w:val="clear" w:color="auto" w:fill="auto"/>
            <w:vAlign w:val="center"/>
          </w:tcPr>
          <w:p>
            <w:pPr>
              <w:snapToGrid w:val="0"/>
              <w:jc w:val="center"/>
              <w:rPr>
                <w:rFonts w:ascii="黑体" w:hAnsi="黑体" w:eastAsia="黑体"/>
                <w:color w:val="auto"/>
                <w:sz w:val="21"/>
                <w:szCs w:val="21"/>
              </w:rPr>
            </w:pPr>
          </w:p>
        </w:tc>
      </w:tr>
      <w:tr>
        <w:trPr>
          <w:cantSplit/>
          <w:trHeight w:val="510" w:hRule="atLeast"/>
          <w:jc w:val="center"/>
        </w:trPr>
        <w:tc>
          <w:tcPr>
            <w:tcW w:w="672" w:type="dxa"/>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2251"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2429"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17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073"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633"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562"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235"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064" w:type="dxa"/>
            <w:tcBorders>
              <w:top w:val="single" w:color="auto" w:sz="4" w:space="0"/>
              <w:left w:val="single" w:color="auto" w:sz="4" w:space="0"/>
              <w:bottom w:val="single" w:color="auto" w:sz="4" w:space="0"/>
              <w:right w:val="single" w:color="auto" w:sz="12" w:space="0"/>
            </w:tcBorders>
            <w:shd w:val="clear" w:color="auto" w:fill="auto"/>
            <w:vAlign w:val="center"/>
          </w:tcPr>
          <w:p>
            <w:pPr>
              <w:snapToGrid w:val="0"/>
              <w:jc w:val="center"/>
              <w:rPr>
                <w:rFonts w:ascii="黑体" w:hAnsi="黑体" w:eastAsia="黑体"/>
                <w:color w:val="auto"/>
                <w:sz w:val="21"/>
                <w:szCs w:val="21"/>
              </w:rPr>
            </w:pPr>
          </w:p>
        </w:tc>
      </w:tr>
      <w:tr>
        <w:trPr>
          <w:cantSplit/>
          <w:trHeight w:val="510" w:hRule="atLeast"/>
          <w:jc w:val="center"/>
        </w:trPr>
        <w:tc>
          <w:tcPr>
            <w:tcW w:w="672" w:type="dxa"/>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2251"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2429"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17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073"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633"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562"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235"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064" w:type="dxa"/>
            <w:tcBorders>
              <w:top w:val="single" w:color="auto" w:sz="4" w:space="0"/>
              <w:left w:val="single" w:color="auto" w:sz="4" w:space="0"/>
              <w:bottom w:val="single" w:color="auto" w:sz="4" w:space="0"/>
              <w:right w:val="single" w:color="auto" w:sz="12" w:space="0"/>
            </w:tcBorders>
            <w:shd w:val="clear" w:color="auto" w:fill="auto"/>
            <w:vAlign w:val="center"/>
          </w:tcPr>
          <w:p>
            <w:pPr>
              <w:snapToGrid w:val="0"/>
              <w:jc w:val="center"/>
              <w:rPr>
                <w:rFonts w:ascii="黑体" w:hAnsi="黑体" w:eastAsia="黑体"/>
                <w:color w:val="auto"/>
                <w:sz w:val="21"/>
                <w:szCs w:val="21"/>
              </w:rPr>
            </w:pPr>
          </w:p>
        </w:tc>
      </w:tr>
      <w:tr>
        <w:trPr>
          <w:cantSplit/>
          <w:trHeight w:val="510" w:hRule="atLeast"/>
          <w:jc w:val="center"/>
        </w:trPr>
        <w:tc>
          <w:tcPr>
            <w:tcW w:w="672" w:type="dxa"/>
            <w:tcBorders>
              <w:top w:val="single" w:color="auto" w:sz="4" w:space="0"/>
              <w:left w:val="single" w:color="auto" w:sz="12"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2251"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2429"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17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073"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633"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562"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235" w:type="dxa"/>
            <w:tcBorders>
              <w:top w:val="single" w:color="auto" w:sz="4" w:space="0"/>
              <w:left w:val="single" w:color="auto" w:sz="4" w:space="0"/>
              <w:bottom w:val="single" w:color="auto" w:sz="4" w:space="0"/>
              <w:right w:val="single" w:color="auto" w:sz="4" w:space="0"/>
            </w:tcBorders>
            <w:shd w:val="clear" w:color="auto" w:fill="auto"/>
          </w:tcPr>
          <w:p>
            <w:pPr>
              <w:snapToGrid w:val="0"/>
              <w:jc w:val="center"/>
              <w:rPr>
                <w:rFonts w:ascii="黑体" w:hAnsi="黑体" w:eastAsia="黑体"/>
                <w:color w:val="auto"/>
                <w:sz w:val="21"/>
                <w:szCs w:val="21"/>
              </w:rPr>
            </w:pPr>
          </w:p>
        </w:tc>
        <w:tc>
          <w:tcPr>
            <w:tcW w:w="1064" w:type="dxa"/>
            <w:tcBorders>
              <w:top w:val="single" w:color="auto" w:sz="4" w:space="0"/>
              <w:left w:val="single" w:color="auto" w:sz="4" w:space="0"/>
              <w:bottom w:val="single" w:color="auto" w:sz="4" w:space="0"/>
              <w:right w:val="single" w:color="auto" w:sz="12" w:space="0"/>
            </w:tcBorders>
            <w:shd w:val="clear" w:color="auto" w:fill="auto"/>
            <w:vAlign w:val="center"/>
          </w:tcPr>
          <w:p>
            <w:pPr>
              <w:snapToGrid w:val="0"/>
              <w:jc w:val="center"/>
              <w:rPr>
                <w:rFonts w:ascii="黑体" w:hAnsi="黑体" w:eastAsia="黑体"/>
                <w:color w:val="auto"/>
                <w:sz w:val="21"/>
                <w:szCs w:val="21"/>
              </w:rPr>
            </w:pPr>
          </w:p>
        </w:tc>
      </w:tr>
      <w:tr>
        <w:trPr>
          <w:cantSplit/>
          <w:trHeight w:val="510" w:hRule="atLeast"/>
          <w:jc w:val="center"/>
        </w:trPr>
        <w:tc>
          <w:tcPr>
            <w:tcW w:w="672" w:type="dxa"/>
            <w:tcBorders>
              <w:top w:val="single" w:color="auto" w:sz="4" w:space="0"/>
              <w:left w:val="single" w:color="auto" w:sz="12" w:space="0"/>
              <w:bottom w:val="single" w:color="auto" w:sz="12" w:space="0"/>
              <w:right w:val="single" w:color="auto" w:sz="4" w:space="0"/>
            </w:tcBorders>
            <w:shd w:val="clear" w:color="auto" w:fill="auto"/>
            <w:vAlign w:val="center"/>
          </w:tcPr>
          <w:p>
            <w:pPr>
              <w:snapToGrid w:val="0"/>
              <w:rPr>
                <w:rFonts w:ascii="黑体" w:hAnsi="黑体" w:eastAsia="黑体"/>
                <w:color w:val="auto"/>
                <w:sz w:val="21"/>
                <w:szCs w:val="21"/>
              </w:rPr>
            </w:pPr>
          </w:p>
        </w:tc>
        <w:tc>
          <w:tcPr>
            <w:tcW w:w="2251" w:type="dxa"/>
            <w:tcBorders>
              <w:top w:val="single" w:color="auto" w:sz="4" w:space="0"/>
              <w:left w:val="single" w:color="auto" w:sz="4" w:space="0"/>
              <w:bottom w:val="single" w:color="auto" w:sz="12"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2429" w:type="dxa"/>
            <w:tcBorders>
              <w:top w:val="single" w:color="auto" w:sz="4" w:space="0"/>
              <w:left w:val="single" w:color="auto" w:sz="4" w:space="0"/>
              <w:bottom w:val="single" w:color="auto" w:sz="12" w:space="0"/>
              <w:right w:val="single" w:color="auto" w:sz="4" w:space="0"/>
            </w:tcBorders>
            <w:shd w:val="clear" w:color="auto" w:fill="auto"/>
          </w:tcPr>
          <w:p>
            <w:pPr>
              <w:snapToGrid w:val="0"/>
              <w:jc w:val="center"/>
              <w:rPr>
                <w:rFonts w:ascii="黑体" w:hAnsi="黑体" w:eastAsia="黑体"/>
                <w:color w:val="auto"/>
                <w:sz w:val="21"/>
                <w:szCs w:val="21"/>
              </w:rPr>
            </w:pPr>
          </w:p>
        </w:tc>
        <w:tc>
          <w:tcPr>
            <w:tcW w:w="1170" w:type="dxa"/>
            <w:tcBorders>
              <w:top w:val="single" w:color="auto" w:sz="4" w:space="0"/>
              <w:left w:val="single" w:color="auto" w:sz="4" w:space="0"/>
              <w:bottom w:val="single" w:color="auto" w:sz="12"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085" w:type="dxa"/>
            <w:tcBorders>
              <w:top w:val="single" w:color="auto" w:sz="4" w:space="0"/>
              <w:left w:val="single" w:color="auto" w:sz="4" w:space="0"/>
              <w:bottom w:val="single" w:color="auto" w:sz="12" w:space="0"/>
              <w:right w:val="single" w:color="auto" w:sz="4" w:space="0"/>
            </w:tcBorders>
            <w:shd w:val="clear" w:color="auto" w:fill="auto"/>
            <w:vAlign w:val="center"/>
          </w:tcPr>
          <w:p>
            <w:pPr>
              <w:snapToGrid w:val="0"/>
              <w:jc w:val="center"/>
              <w:rPr>
                <w:rFonts w:ascii="黑体" w:hAnsi="黑体" w:eastAsia="黑体"/>
                <w:color w:val="auto"/>
                <w:sz w:val="21"/>
                <w:szCs w:val="21"/>
              </w:rPr>
            </w:pPr>
          </w:p>
        </w:tc>
        <w:tc>
          <w:tcPr>
            <w:tcW w:w="1073" w:type="dxa"/>
            <w:tcBorders>
              <w:top w:val="single" w:color="auto" w:sz="4" w:space="0"/>
              <w:left w:val="single" w:color="auto" w:sz="4" w:space="0"/>
              <w:bottom w:val="single" w:color="auto" w:sz="12" w:space="0"/>
              <w:right w:val="single" w:color="auto" w:sz="4" w:space="0"/>
            </w:tcBorders>
            <w:shd w:val="clear" w:color="auto" w:fill="auto"/>
          </w:tcPr>
          <w:p>
            <w:pPr>
              <w:snapToGrid w:val="0"/>
              <w:jc w:val="center"/>
              <w:rPr>
                <w:rFonts w:ascii="黑体" w:hAnsi="黑体" w:eastAsia="黑体"/>
                <w:color w:val="auto"/>
                <w:sz w:val="21"/>
                <w:szCs w:val="21"/>
              </w:rPr>
            </w:pPr>
          </w:p>
        </w:tc>
        <w:tc>
          <w:tcPr>
            <w:tcW w:w="1633" w:type="dxa"/>
            <w:tcBorders>
              <w:top w:val="single" w:color="auto" w:sz="4" w:space="0"/>
              <w:left w:val="single" w:color="auto" w:sz="4" w:space="0"/>
              <w:bottom w:val="single" w:color="auto" w:sz="12" w:space="0"/>
              <w:right w:val="single" w:color="auto" w:sz="4" w:space="0"/>
            </w:tcBorders>
            <w:shd w:val="clear" w:color="auto" w:fill="auto"/>
          </w:tcPr>
          <w:p>
            <w:pPr>
              <w:snapToGrid w:val="0"/>
              <w:jc w:val="center"/>
              <w:rPr>
                <w:rFonts w:ascii="黑体" w:hAnsi="黑体" w:eastAsia="黑体"/>
                <w:color w:val="auto"/>
                <w:sz w:val="21"/>
                <w:szCs w:val="21"/>
              </w:rPr>
            </w:pPr>
          </w:p>
        </w:tc>
        <w:tc>
          <w:tcPr>
            <w:tcW w:w="1562" w:type="dxa"/>
            <w:tcBorders>
              <w:top w:val="single" w:color="auto" w:sz="4" w:space="0"/>
              <w:left w:val="single" w:color="auto" w:sz="4" w:space="0"/>
              <w:bottom w:val="single" w:color="auto" w:sz="12" w:space="0"/>
              <w:right w:val="single" w:color="auto" w:sz="4" w:space="0"/>
            </w:tcBorders>
            <w:shd w:val="clear" w:color="auto" w:fill="auto"/>
          </w:tcPr>
          <w:p>
            <w:pPr>
              <w:snapToGrid w:val="0"/>
              <w:jc w:val="center"/>
              <w:rPr>
                <w:rFonts w:ascii="黑体" w:hAnsi="黑体" w:eastAsia="黑体"/>
                <w:color w:val="auto"/>
                <w:sz w:val="21"/>
                <w:szCs w:val="21"/>
              </w:rPr>
            </w:pPr>
          </w:p>
        </w:tc>
        <w:tc>
          <w:tcPr>
            <w:tcW w:w="1235" w:type="dxa"/>
            <w:tcBorders>
              <w:top w:val="single" w:color="auto" w:sz="4" w:space="0"/>
              <w:left w:val="single" w:color="auto" w:sz="4" w:space="0"/>
              <w:bottom w:val="single" w:color="auto" w:sz="12" w:space="0"/>
              <w:right w:val="single" w:color="auto" w:sz="4" w:space="0"/>
            </w:tcBorders>
            <w:shd w:val="clear" w:color="auto" w:fill="auto"/>
          </w:tcPr>
          <w:p>
            <w:pPr>
              <w:snapToGrid w:val="0"/>
              <w:jc w:val="center"/>
              <w:rPr>
                <w:rFonts w:ascii="黑体" w:hAnsi="黑体" w:eastAsia="黑体"/>
                <w:color w:val="auto"/>
                <w:sz w:val="21"/>
                <w:szCs w:val="21"/>
              </w:rPr>
            </w:pPr>
          </w:p>
        </w:tc>
        <w:tc>
          <w:tcPr>
            <w:tcW w:w="1064" w:type="dxa"/>
            <w:tcBorders>
              <w:top w:val="single" w:color="auto" w:sz="4" w:space="0"/>
              <w:left w:val="single" w:color="auto" w:sz="4" w:space="0"/>
              <w:bottom w:val="single" w:color="auto" w:sz="12" w:space="0"/>
              <w:right w:val="single" w:color="auto" w:sz="12" w:space="0"/>
            </w:tcBorders>
            <w:shd w:val="clear" w:color="auto" w:fill="auto"/>
            <w:vAlign w:val="center"/>
          </w:tcPr>
          <w:p>
            <w:pPr>
              <w:snapToGrid w:val="0"/>
              <w:jc w:val="center"/>
              <w:rPr>
                <w:rFonts w:ascii="黑体" w:hAnsi="黑体" w:eastAsia="黑体"/>
                <w:color w:val="auto"/>
                <w:sz w:val="21"/>
                <w:szCs w:val="21"/>
              </w:rPr>
            </w:pPr>
          </w:p>
        </w:tc>
      </w:tr>
    </w:tbl>
    <w:p>
      <w:pPr>
        <w:spacing w:line="520" w:lineRule="exact"/>
        <w:ind w:left="1120" w:hanging="1120" w:hangingChars="400"/>
        <w:rPr>
          <w:rFonts w:ascii="仿宋_GB2312" w:cs="CESI仿宋-GB13000"/>
          <w:color w:val="auto"/>
          <w:sz w:val="28"/>
          <w:szCs w:val="28"/>
        </w:rPr>
      </w:pPr>
      <w:r>
        <w:rPr>
          <w:rFonts w:hint="eastAsia" w:ascii="仿宋_GB2312" w:cs="CESI仿宋-GB13000"/>
          <w:color w:val="auto"/>
          <w:sz w:val="28"/>
          <w:szCs w:val="28"/>
        </w:rPr>
        <w:t>须附：1.毕业企业入驻时与孵化器签订的入驻协议复印件。</w:t>
      </w:r>
    </w:p>
    <w:p>
      <w:pPr>
        <w:spacing w:line="520" w:lineRule="exact"/>
        <w:ind w:firstLine="840" w:firstLineChars="300"/>
        <w:rPr>
          <w:rFonts w:ascii="仿宋_GB2312" w:cs="CESI仿宋-GB13000"/>
          <w:color w:val="auto"/>
          <w:sz w:val="28"/>
          <w:szCs w:val="28"/>
        </w:rPr>
      </w:pPr>
      <w:r>
        <w:rPr>
          <w:rFonts w:hint="eastAsia" w:ascii="仿宋_GB2312" w:cs="CESI仿宋-GB13000"/>
          <w:color w:val="auto"/>
          <w:sz w:val="28"/>
          <w:szCs w:val="28"/>
        </w:rPr>
        <w:t>2.毕业企业入驻时支付给孵化器的场地、服务等费用的支付凭证复印件。</w:t>
      </w:r>
    </w:p>
    <w:p>
      <w:pPr>
        <w:spacing w:line="520" w:lineRule="exact"/>
        <w:rPr>
          <w:rFonts w:ascii="仿宋_GB2312" w:cs="CESI仿宋-GB13000"/>
          <w:color w:val="auto"/>
          <w:sz w:val="28"/>
          <w:szCs w:val="28"/>
        </w:rPr>
      </w:pPr>
      <w:r>
        <w:rPr>
          <w:rFonts w:hint="eastAsia" w:ascii="仿宋_GB2312" w:cs="CESI仿宋-GB13000"/>
          <w:color w:val="auto"/>
          <w:sz w:val="28"/>
          <w:szCs w:val="28"/>
        </w:rPr>
        <w:t xml:space="preserve">      3.毕业企业满足毕业条件的相关证明材料复印件。</w:t>
      </w:r>
    </w:p>
    <w:p>
      <w:pPr>
        <w:rPr>
          <w:color w:val="auto"/>
          <w:szCs w:val="32"/>
        </w:rPr>
        <w:sectPr>
          <w:pgSz w:w="16838" w:h="11906" w:orient="landscape"/>
          <w:pgMar w:top="1800" w:right="1440" w:bottom="1800" w:left="1440" w:header="851" w:footer="992" w:gutter="0"/>
          <w:pgNumType w:fmt="numberInDash"/>
          <w:cols w:space="425" w:num="1"/>
          <w:docGrid w:type="lines" w:linePitch="312" w:charSpace="0"/>
        </w:sectPr>
      </w:pPr>
    </w:p>
    <w:p>
      <w:pPr>
        <w:snapToGrid w:val="0"/>
        <w:jc w:val="left"/>
        <w:rPr>
          <w:rFonts w:eastAsia="黑体"/>
          <w:color w:val="auto"/>
          <w:szCs w:val="32"/>
        </w:rPr>
      </w:pPr>
      <w:r>
        <w:rPr>
          <w:rFonts w:hint="eastAsia" w:eastAsia="黑体" w:cs="黑体"/>
          <w:color w:val="auto"/>
          <w:szCs w:val="32"/>
        </w:rPr>
        <w:t>附件6</w:t>
      </w:r>
    </w:p>
    <w:p>
      <w:pPr>
        <w:snapToGrid w:val="0"/>
        <w:rPr>
          <w:rFonts w:eastAsia="CESI黑体-GB13000" w:cs="CESI黑体-GB13000"/>
          <w:color w:val="auto"/>
          <w:sz w:val="44"/>
          <w:szCs w:val="44"/>
        </w:rPr>
      </w:pPr>
    </w:p>
    <w:p>
      <w:pPr>
        <w:snapToGrid w:val="0"/>
        <w:jc w:val="center"/>
        <w:rPr>
          <w:rFonts w:eastAsia="CESI黑体-GB13000" w:cs="CESI黑体-GB13000"/>
          <w:color w:val="auto"/>
          <w:sz w:val="44"/>
          <w:szCs w:val="44"/>
        </w:rPr>
      </w:pPr>
    </w:p>
    <w:p>
      <w:pPr>
        <w:snapToGrid w:val="0"/>
        <w:rPr>
          <w:rFonts w:eastAsia="CESI黑体-GB13000" w:cs="CESI黑体-GB13000"/>
          <w:color w:val="auto"/>
          <w:sz w:val="44"/>
          <w:szCs w:val="44"/>
        </w:rPr>
      </w:pPr>
    </w:p>
    <w:p>
      <w:pPr>
        <w:snapToGrid w:val="0"/>
        <w:jc w:val="center"/>
        <w:rPr>
          <w:rFonts w:eastAsia="CESI黑体-GB13000" w:cs="CESI黑体-GB13000"/>
          <w:color w:val="auto"/>
          <w:sz w:val="44"/>
          <w:szCs w:val="44"/>
        </w:rPr>
      </w:pPr>
    </w:p>
    <w:p>
      <w:pPr>
        <w:snapToGrid w:val="0"/>
        <w:jc w:val="center"/>
        <w:rPr>
          <w:rFonts w:ascii="方正小标宋_GBK" w:eastAsia="方正小标宋_GBK" w:cs="方正小标宋简体"/>
          <w:color w:val="auto"/>
          <w:sz w:val="48"/>
          <w:szCs w:val="48"/>
        </w:rPr>
      </w:pPr>
      <w:r>
        <w:rPr>
          <w:rFonts w:hint="eastAsia" w:ascii="方正小标宋_GBK" w:eastAsia="方正小标宋_GBK" w:cs="方正小标宋简体"/>
          <w:color w:val="auto"/>
          <w:sz w:val="48"/>
          <w:szCs w:val="48"/>
        </w:rPr>
        <w:t>湖北省省级众创空间</w:t>
      </w:r>
    </w:p>
    <w:p>
      <w:pPr>
        <w:snapToGrid w:val="0"/>
        <w:jc w:val="center"/>
        <w:rPr>
          <w:rFonts w:ascii="方正小标宋_GBK" w:eastAsia="方正小标宋_GBK" w:cs="方正小标宋简体"/>
          <w:color w:val="auto"/>
          <w:sz w:val="48"/>
          <w:szCs w:val="48"/>
        </w:rPr>
      </w:pPr>
      <w:r>
        <w:rPr>
          <w:rFonts w:hint="eastAsia" w:ascii="方正小标宋_GBK" w:eastAsia="方正小标宋_GBK" w:cs="方正小标宋简体"/>
          <w:color w:val="auto"/>
          <w:sz w:val="48"/>
          <w:szCs w:val="48"/>
        </w:rPr>
        <w:t>备案申报书</w:t>
      </w:r>
    </w:p>
    <w:p>
      <w:pPr>
        <w:rPr>
          <w:rFonts w:eastAsia="黑体"/>
          <w:bCs/>
          <w:color w:val="auto"/>
          <w:sz w:val="44"/>
          <w:szCs w:val="44"/>
        </w:rPr>
      </w:pPr>
    </w:p>
    <w:p>
      <w:pPr>
        <w:rPr>
          <w:rFonts w:eastAsia="黑体"/>
          <w:bCs/>
          <w:color w:val="auto"/>
          <w:sz w:val="44"/>
          <w:szCs w:val="44"/>
        </w:rPr>
      </w:pPr>
    </w:p>
    <w:p>
      <w:pPr>
        <w:jc w:val="center"/>
        <w:rPr>
          <w:rFonts w:hint="eastAsia" w:eastAsia="黑体"/>
          <w:bCs/>
          <w:color w:val="auto"/>
          <w:sz w:val="44"/>
          <w:szCs w:val="44"/>
        </w:rPr>
      </w:pPr>
    </w:p>
    <w:p>
      <w:pPr>
        <w:jc w:val="center"/>
        <w:rPr>
          <w:rFonts w:hint="eastAsia" w:eastAsia="黑体"/>
          <w:bCs/>
          <w:color w:val="auto"/>
          <w:sz w:val="44"/>
          <w:szCs w:val="44"/>
        </w:rPr>
      </w:pPr>
    </w:p>
    <w:p>
      <w:pPr>
        <w:jc w:val="center"/>
        <w:rPr>
          <w:rFonts w:hint="eastAsia" w:eastAsia="黑体"/>
          <w:bCs/>
          <w:color w:val="auto"/>
          <w:sz w:val="44"/>
          <w:szCs w:val="44"/>
        </w:rPr>
      </w:pPr>
    </w:p>
    <w:p>
      <w:pPr>
        <w:jc w:val="center"/>
        <w:rPr>
          <w:rFonts w:eastAsia="黑体"/>
          <w:bCs/>
          <w:color w:val="auto"/>
          <w:sz w:val="44"/>
          <w:szCs w:val="44"/>
        </w:rPr>
      </w:pPr>
    </w:p>
    <w:p>
      <w:pPr>
        <w:autoSpaceDE w:val="0"/>
        <w:spacing w:line="560" w:lineRule="exact"/>
        <w:ind w:firstLine="720" w:firstLineChars="200"/>
        <w:rPr>
          <w:rFonts w:hint="eastAsia" w:ascii="楷体_GB2312" w:eastAsia="楷体_GB2312" w:cs="CESI楷体-GB18030"/>
          <w:bCs/>
          <w:color w:val="auto"/>
          <w:sz w:val="36"/>
          <w:szCs w:val="36"/>
          <w:u w:val="single"/>
        </w:rPr>
      </w:pPr>
      <w:r>
        <w:rPr>
          <w:rFonts w:hint="eastAsia" w:ascii="楷体_GB2312" w:eastAsia="楷体_GB2312" w:cs="CESI楷体-GB18030"/>
          <w:bCs/>
          <w:color w:val="auto"/>
          <w:sz w:val="36"/>
          <w:szCs w:val="36"/>
        </w:rPr>
        <w:t>众创空间名称  ：</w:t>
      </w:r>
      <w:r>
        <w:rPr>
          <w:rFonts w:hint="eastAsia" w:ascii="楷体_GB2312" w:eastAsia="楷体_GB2312" w:cs="CESI楷体-GB18030"/>
          <w:bCs/>
          <w:color w:val="auto"/>
          <w:sz w:val="36"/>
          <w:szCs w:val="36"/>
          <w:u w:val="single"/>
        </w:rPr>
        <w:t xml:space="preserve">                        </w:t>
      </w:r>
    </w:p>
    <w:p>
      <w:pPr>
        <w:autoSpaceDE w:val="0"/>
        <w:spacing w:line="560" w:lineRule="exact"/>
        <w:ind w:firstLine="720" w:firstLineChars="200"/>
        <w:rPr>
          <w:rFonts w:hint="eastAsia" w:ascii="楷体_GB2312" w:eastAsia="楷体_GB2312" w:cs="CESI楷体-GB18030"/>
          <w:bCs/>
          <w:color w:val="auto"/>
          <w:sz w:val="36"/>
          <w:szCs w:val="36"/>
        </w:rPr>
      </w:pPr>
      <w:r>
        <w:rPr>
          <w:rFonts w:hint="eastAsia" w:ascii="楷体_GB2312" w:eastAsia="楷体_GB2312" w:cs="CESI楷体-GB18030"/>
          <w:bCs/>
          <w:color w:val="auto"/>
          <w:sz w:val="36"/>
          <w:szCs w:val="36"/>
        </w:rPr>
        <w:t>运营机构名称  ：</w:t>
      </w:r>
      <w:r>
        <w:rPr>
          <w:rFonts w:hint="eastAsia" w:ascii="楷体_GB2312" w:eastAsia="楷体_GB2312" w:cs="CESI楷体-GB18030"/>
          <w:bCs/>
          <w:color w:val="auto"/>
          <w:sz w:val="36"/>
          <w:szCs w:val="36"/>
          <w:u w:val="single"/>
        </w:rPr>
        <w:t xml:space="preserve">               （盖章） </w:t>
      </w:r>
    </w:p>
    <w:p>
      <w:pPr>
        <w:autoSpaceDE w:val="0"/>
        <w:spacing w:line="560" w:lineRule="exact"/>
        <w:ind w:firstLine="720" w:firstLineChars="200"/>
        <w:rPr>
          <w:rFonts w:hint="eastAsia" w:ascii="楷体_GB2312" w:eastAsia="楷体_GB2312" w:cs="CESI楷体-GB18030"/>
          <w:bCs/>
          <w:color w:val="auto"/>
          <w:sz w:val="36"/>
          <w:szCs w:val="36"/>
        </w:rPr>
      </w:pPr>
      <w:r>
        <w:rPr>
          <w:rFonts w:hint="eastAsia" w:ascii="楷体_GB2312" w:eastAsia="楷体_GB2312" w:cs="CESI楷体-GB18030"/>
          <w:bCs/>
          <w:color w:val="auto"/>
          <w:sz w:val="36"/>
          <w:szCs w:val="36"/>
        </w:rPr>
        <w:t>运营机构负责人：</w:t>
      </w:r>
      <w:r>
        <w:rPr>
          <w:rFonts w:hint="eastAsia" w:ascii="楷体_GB2312" w:eastAsia="楷体_GB2312" w:cs="CESI楷体-GB18030"/>
          <w:bCs/>
          <w:color w:val="auto"/>
          <w:sz w:val="36"/>
          <w:szCs w:val="36"/>
          <w:u w:val="single"/>
        </w:rPr>
        <w:t xml:space="preserve">               （签字） </w:t>
      </w:r>
    </w:p>
    <w:p>
      <w:pPr>
        <w:pStyle w:val="4"/>
        <w:widowControl w:val="0"/>
        <w:autoSpaceDE w:val="0"/>
        <w:snapToGrid w:val="0"/>
        <w:spacing w:before="0" w:beforeAutospacing="0" w:after="0" w:afterAutospacing="0" w:line="560" w:lineRule="exact"/>
        <w:ind w:firstLine="720" w:firstLineChars="200"/>
        <w:rPr>
          <w:rFonts w:hint="eastAsia" w:ascii="楷体_GB2312" w:hAnsi="Times New Roman" w:eastAsia="楷体_GB2312" w:cs="CESI楷体-GB18030"/>
          <w:sz w:val="36"/>
          <w:szCs w:val="36"/>
          <w:u w:val="single"/>
        </w:rPr>
      </w:pPr>
      <w:r>
        <w:rPr>
          <w:rFonts w:hint="eastAsia" w:ascii="楷体_GB2312" w:hAnsi="Times New Roman" w:eastAsia="楷体_GB2312" w:cs="CESI楷体-GB18030"/>
          <w:kern w:val="2"/>
          <w:sz w:val="36"/>
          <w:szCs w:val="36"/>
        </w:rPr>
        <w:t>联系人 ：</w:t>
      </w:r>
      <w:r>
        <w:rPr>
          <w:rFonts w:hint="eastAsia" w:ascii="楷体_GB2312" w:hAnsi="Times New Roman" w:eastAsia="楷体_GB2312" w:cs="CESI楷体-GB18030"/>
          <w:kern w:val="2"/>
          <w:sz w:val="36"/>
          <w:szCs w:val="36"/>
          <w:u w:val="single"/>
        </w:rPr>
        <w:t xml:space="preserve">                               </w:t>
      </w:r>
    </w:p>
    <w:p>
      <w:pPr>
        <w:pStyle w:val="4"/>
        <w:widowControl w:val="0"/>
        <w:autoSpaceDE w:val="0"/>
        <w:snapToGrid w:val="0"/>
        <w:spacing w:before="0" w:beforeAutospacing="0" w:after="0" w:afterAutospacing="0" w:line="560" w:lineRule="exact"/>
        <w:ind w:firstLine="720" w:firstLineChars="200"/>
        <w:rPr>
          <w:rFonts w:hint="eastAsia" w:ascii="楷体_GB2312" w:hAnsi="Times New Roman" w:eastAsia="楷体_GB2312" w:cs="CESI楷体-GB18030"/>
          <w:sz w:val="36"/>
          <w:szCs w:val="36"/>
          <w:u w:val="single"/>
        </w:rPr>
      </w:pPr>
      <w:r>
        <w:rPr>
          <w:rFonts w:hint="eastAsia" w:ascii="楷体_GB2312" w:hAnsi="Times New Roman" w:eastAsia="楷体_GB2312" w:cs="CESI楷体-GB18030"/>
          <w:kern w:val="2"/>
          <w:sz w:val="36"/>
          <w:szCs w:val="36"/>
        </w:rPr>
        <w:t>联系电话 ：</w:t>
      </w:r>
      <w:r>
        <w:rPr>
          <w:rFonts w:hint="eastAsia" w:ascii="楷体_GB2312" w:hAnsi="Times New Roman" w:eastAsia="楷体_GB2312" w:cs="CESI楷体-GB18030"/>
          <w:kern w:val="2"/>
          <w:sz w:val="36"/>
          <w:szCs w:val="36"/>
          <w:u w:val="single"/>
        </w:rPr>
        <w:t xml:space="preserve">                             </w:t>
      </w:r>
    </w:p>
    <w:p>
      <w:pPr>
        <w:pStyle w:val="4"/>
        <w:widowControl w:val="0"/>
        <w:autoSpaceDE w:val="0"/>
        <w:snapToGrid w:val="0"/>
        <w:spacing w:before="0" w:beforeAutospacing="0" w:after="0" w:afterAutospacing="0" w:line="560" w:lineRule="exact"/>
        <w:ind w:firstLine="720" w:firstLineChars="200"/>
        <w:rPr>
          <w:rFonts w:hint="eastAsia" w:ascii="楷体_GB2312" w:hAnsi="Times New Roman" w:eastAsia="楷体_GB2312" w:cs="CESI楷体-GB18030"/>
          <w:sz w:val="36"/>
          <w:szCs w:val="36"/>
          <w:u w:val="single"/>
        </w:rPr>
      </w:pPr>
      <w:r>
        <w:rPr>
          <w:rFonts w:hint="eastAsia" w:ascii="楷体_GB2312" w:eastAsia="楷体_GB2312" w:cs="CESI楷体-GB18030"/>
          <w:sz w:val="36"/>
          <w:szCs w:val="36"/>
        </w:rPr>
        <w:t>场所地址 ：</w:t>
      </w:r>
      <w:r>
        <w:rPr>
          <w:rFonts w:hint="eastAsia" w:ascii="楷体_GB2312" w:hAnsi="Times New Roman" w:eastAsia="楷体_GB2312" w:cs="CESI楷体-GB18030"/>
          <w:kern w:val="2"/>
          <w:sz w:val="36"/>
          <w:szCs w:val="36"/>
          <w:u w:val="single"/>
        </w:rPr>
        <w:t xml:space="preserve">                             </w:t>
      </w:r>
    </w:p>
    <w:p>
      <w:pPr>
        <w:autoSpaceDE w:val="0"/>
        <w:spacing w:line="560" w:lineRule="exact"/>
        <w:ind w:firstLine="720" w:firstLineChars="200"/>
        <w:rPr>
          <w:rFonts w:hint="eastAsia" w:ascii="楷体_GB2312" w:eastAsia="楷体_GB2312" w:cs="CESI楷体-GB18030"/>
          <w:color w:val="auto"/>
          <w:sz w:val="36"/>
          <w:szCs w:val="36"/>
        </w:rPr>
      </w:pPr>
    </w:p>
    <w:p>
      <w:pPr>
        <w:jc w:val="center"/>
        <w:rPr>
          <w:rFonts w:eastAsia="CESI黑体-GB13000" w:cs="CESI黑体-GB13000"/>
          <w:bCs/>
          <w:color w:val="auto"/>
          <w:szCs w:val="32"/>
        </w:rPr>
      </w:pPr>
    </w:p>
    <w:p>
      <w:pPr>
        <w:rPr>
          <w:rFonts w:eastAsia="CESI黑体-GB13000" w:cs="CESI黑体-GB13000"/>
          <w:bCs/>
          <w:color w:val="auto"/>
          <w:szCs w:val="32"/>
        </w:rPr>
      </w:pPr>
    </w:p>
    <w:p>
      <w:pPr>
        <w:jc w:val="center"/>
        <w:rPr>
          <w:rFonts w:ascii="黑体" w:hAnsi="黑体" w:eastAsia="黑体" w:cs="方正黑体_GBK"/>
          <w:bCs/>
          <w:color w:val="auto"/>
          <w:szCs w:val="32"/>
        </w:rPr>
      </w:pPr>
      <w:r>
        <w:rPr>
          <w:rFonts w:hint="eastAsia" w:ascii="黑体" w:hAnsi="黑体" w:eastAsia="黑体" w:cs="方正黑体_GBK"/>
          <w:bCs/>
          <w:color w:val="auto"/>
          <w:szCs w:val="32"/>
        </w:rPr>
        <w:t>湖北省科学技术厅 制</w:t>
      </w:r>
    </w:p>
    <w:p>
      <w:pPr>
        <w:jc w:val="center"/>
        <w:rPr>
          <w:rFonts w:ascii="黑体" w:hAnsi="黑体" w:eastAsia="黑体" w:cs="方正黑体_GBK"/>
          <w:bCs/>
          <w:color w:val="auto"/>
          <w:szCs w:val="32"/>
        </w:rPr>
      </w:pPr>
      <w:r>
        <w:rPr>
          <w:rFonts w:hint="eastAsia" w:ascii="黑体" w:hAnsi="黑体" w:eastAsia="黑体" w:cs="方正黑体_GBK"/>
          <w:bCs/>
          <w:color w:val="auto"/>
          <w:szCs w:val="32"/>
        </w:rPr>
        <w:t>二O二四年</w:t>
      </w:r>
    </w:p>
    <w:tbl>
      <w:tblPr>
        <w:tblStyle w:val="5"/>
        <w:tblW w:w="96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9"/>
        <w:gridCol w:w="1154"/>
        <w:gridCol w:w="1494"/>
        <w:gridCol w:w="194"/>
        <w:gridCol w:w="13"/>
        <w:gridCol w:w="30"/>
        <w:gridCol w:w="2465"/>
        <w:gridCol w:w="27"/>
        <w:gridCol w:w="30"/>
        <w:gridCol w:w="177"/>
        <w:gridCol w:w="1522"/>
      </w:tblGrid>
      <w:tr>
        <w:trPr>
          <w:trHeight w:val="474" w:hRule="atLeast"/>
          <w:jc w:val="center"/>
        </w:trPr>
        <w:tc>
          <w:tcPr>
            <w:tcW w:w="9645" w:type="dxa"/>
            <w:gridSpan w:val="11"/>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rPr>
                <w:rFonts w:ascii="黑体" w:hAnsi="黑体" w:eastAsia="黑体"/>
                <w:color w:val="auto"/>
                <w:sz w:val="24"/>
                <w:szCs w:val="24"/>
              </w:rPr>
            </w:pPr>
            <w:r>
              <w:rPr>
                <w:rFonts w:hint="eastAsia" w:ascii="黑体" w:hAnsi="黑体" w:eastAsia="黑体" w:cs="方正小标宋_GBK"/>
                <w:color w:val="auto"/>
                <w:sz w:val="24"/>
                <w:szCs w:val="24"/>
              </w:rPr>
              <w:t>一、众创空间基本信息</w:t>
            </w:r>
          </w:p>
        </w:tc>
      </w:tr>
      <w:tr>
        <w:trPr>
          <w:trHeight w:val="267" w:hRule="atLeast"/>
          <w:jc w:val="center"/>
        </w:trPr>
        <w:tc>
          <w:tcPr>
            <w:tcW w:w="369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r>
              <w:rPr>
                <w:rFonts w:hint="eastAsia" w:ascii="仿宋_GB2312" w:cs="宋体"/>
                <w:color w:val="auto"/>
                <w:sz w:val="24"/>
                <w:szCs w:val="24"/>
              </w:rPr>
              <w:t>众创空间名称</w:t>
            </w:r>
          </w:p>
        </w:tc>
        <w:tc>
          <w:tcPr>
            <w:tcW w:w="5952" w:type="dxa"/>
            <w:gridSpan w:val="9"/>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p>
        </w:tc>
      </w:tr>
      <w:tr>
        <w:trPr>
          <w:trHeight w:val="246" w:hRule="atLeast"/>
          <w:jc w:val="center"/>
        </w:trPr>
        <w:tc>
          <w:tcPr>
            <w:tcW w:w="369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r>
              <w:rPr>
                <w:rFonts w:hint="eastAsia" w:ascii="仿宋_GB2312" w:cs="宋体"/>
                <w:color w:val="auto"/>
                <w:sz w:val="24"/>
                <w:szCs w:val="24"/>
              </w:rPr>
              <w:t>运营机构名称</w:t>
            </w:r>
          </w:p>
        </w:tc>
        <w:tc>
          <w:tcPr>
            <w:tcW w:w="5952" w:type="dxa"/>
            <w:gridSpan w:val="9"/>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jc w:val="right"/>
              <w:rPr>
                <w:rFonts w:ascii="仿宋_GB2312"/>
                <w:color w:val="auto"/>
                <w:sz w:val="24"/>
                <w:szCs w:val="24"/>
              </w:rPr>
            </w:pPr>
            <w:r>
              <w:rPr>
                <w:rFonts w:hint="eastAsia" w:ascii="仿宋_GB2312" w:cs="宋体"/>
                <w:color w:val="auto"/>
                <w:sz w:val="24"/>
                <w:szCs w:val="24"/>
              </w:rPr>
              <w:t>（盖章）</w:t>
            </w:r>
          </w:p>
        </w:tc>
      </w:tr>
      <w:tr>
        <w:trPr>
          <w:trHeight w:val="246" w:hRule="atLeast"/>
          <w:jc w:val="center"/>
        </w:trPr>
        <w:tc>
          <w:tcPr>
            <w:tcW w:w="369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r>
              <w:rPr>
                <w:rFonts w:hint="eastAsia" w:ascii="仿宋_GB2312" w:cs="宋体"/>
                <w:color w:val="auto"/>
                <w:sz w:val="24"/>
                <w:szCs w:val="24"/>
              </w:rPr>
              <w:t>统一社会信用代码</w:t>
            </w:r>
          </w:p>
        </w:tc>
        <w:tc>
          <w:tcPr>
            <w:tcW w:w="5952" w:type="dxa"/>
            <w:gridSpan w:val="9"/>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jc w:val="right"/>
              <w:rPr>
                <w:rFonts w:ascii="仿宋_GB2312"/>
                <w:color w:val="auto"/>
                <w:sz w:val="24"/>
                <w:szCs w:val="24"/>
              </w:rPr>
            </w:pPr>
          </w:p>
        </w:tc>
      </w:tr>
      <w:tr>
        <w:trPr>
          <w:trHeight w:val="246" w:hRule="atLeast"/>
          <w:jc w:val="center"/>
        </w:trPr>
        <w:tc>
          <w:tcPr>
            <w:tcW w:w="369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r>
              <w:rPr>
                <w:rFonts w:hint="eastAsia" w:ascii="仿宋_GB2312" w:cs="宋体"/>
                <w:color w:val="auto"/>
                <w:sz w:val="24"/>
                <w:szCs w:val="24"/>
              </w:rPr>
              <w:t>运营机构成立时间</w:t>
            </w:r>
          </w:p>
        </w:tc>
        <w:tc>
          <w:tcPr>
            <w:tcW w:w="1494" w:type="dxa"/>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jc w:val="right"/>
              <w:rPr>
                <w:rFonts w:ascii="仿宋_GB2312"/>
                <w:color w:val="auto"/>
                <w:sz w:val="24"/>
                <w:szCs w:val="24"/>
              </w:rPr>
            </w:pPr>
          </w:p>
        </w:tc>
        <w:tc>
          <w:tcPr>
            <w:tcW w:w="2936" w:type="dxa"/>
            <w:gridSpan w:val="7"/>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jc w:val="center"/>
              <w:rPr>
                <w:rFonts w:ascii="仿宋_GB2312"/>
                <w:color w:val="auto"/>
                <w:sz w:val="24"/>
                <w:szCs w:val="24"/>
              </w:rPr>
            </w:pPr>
            <w:r>
              <w:rPr>
                <w:rFonts w:hint="eastAsia" w:ascii="仿宋_GB2312" w:cs="宋体"/>
                <w:color w:val="auto"/>
                <w:sz w:val="24"/>
                <w:szCs w:val="24"/>
              </w:rPr>
              <w:t>运营该众创空间起始时间</w:t>
            </w:r>
          </w:p>
        </w:tc>
        <w:tc>
          <w:tcPr>
            <w:tcW w:w="1522" w:type="dxa"/>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jc w:val="right"/>
              <w:rPr>
                <w:rFonts w:ascii="仿宋_GB2312"/>
                <w:color w:val="auto"/>
                <w:sz w:val="24"/>
                <w:szCs w:val="24"/>
              </w:rPr>
            </w:pPr>
          </w:p>
        </w:tc>
      </w:tr>
      <w:tr>
        <w:trPr>
          <w:trHeight w:val="81" w:hRule="atLeast"/>
          <w:jc w:val="center"/>
        </w:trPr>
        <w:tc>
          <w:tcPr>
            <w:tcW w:w="369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r>
              <w:rPr>
                <w:rFonts w:hint="eastAsia" w:ascii="仿宋_GB2312" w:cs="宋体"/>
                <w:color w:val="auto"/>
                <w:sz w:val="24"/>
                <w:szCs w:val="24"/>
              </w:rPr>
              <w:t>地址</w:t>
            </w:r>
          </w:p>
        </w:tc>
        <w:tc>
          <w:tcPr>
            <w:tcW w:w="5952" w:type="dxa"/>
            <w:gridSpan w:val="9"/>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p>
        </w:tc>
      </w:tr>
      <w:tr>
        <w:trPr>
          <w:trHeight w:val="70" w:hRule="atLeast"/>
          <w:jc w:val="center"/>
        </w:trPr>
        <w:tc>
          <w:tcPr>
            <w:tcW w:w="369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r>
              <w:rPr>
                <w:rFonts w:hint="eastAsia" w:ascii="仿宋_GB2312" w:cs="宋体"/>
                <w:color w:val="auto"/>
                <w:sz w:val="24"/>
                <w:szCs w:val="24"/>
              </w:rPr>
              <w:t>机构性质</w:t>
            </w:r>
          </w:p>
        </w:tc>
        <w:tc>
          <w:tcPr>
            <w:tcW w:w="5952" w:type="dxa"/>
            <w:gridSpan w:val="9"/>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r>
              <w:rPr>
                <w:rFonts w:hint="eastAsia" w:ascii="仿宋_GB2312" w:cs="宋体"/>
                <w:color w:val="auto"/>
                <w:sz w:val="24"/>
                <w:szCs w:val="24"/>
              </w:rPr>
              <w:t>事业单位□ 国有企业□ 民营企业□  其他□</w:t>
            </w:r>
          </w:p>
        </w:tc>
      </w:tr>
      <w:tr>
        <w:trPr>
          <w:trHeight w:val="70" w:hRule="atLeast"/>
          <w:jc w:val="center"/>
        </w:trPr>
        <w:tc>
          <w:tcPr>
            <w:tcW w:w="3693" w:type="dxa"/>
            <w:gridSpan w:val="2"/>
            <w:tcBorders>
              <w:top w:val="single" w:color="auto" w:sz="4" w:space="0"/>
              <w:left w:val="single" w:color="auto" w:sz="4" w:space="0"/>
              <w:bottom w:val="single" w:color="auto" w:sz="4" w:space="0"/>
              <w:right w:val="single" w:color="auto" w:sz="4" w:space="0"/>
            </w:tcBorders>
            <w:shd w:val="clear" w:color="auto" w:fill="auto"/>
          </w:tcPr>
          <w:p>
            <w:pPr>
              <w:autoSpaceDE w:val="0"/>
              <w:spacing w:line="360" w:lineRule="exact"/>
              <w:rPr>
                <w:rFonts w:ascii="仿宋_GB2312"/>
                <w:color w:val="auto"/>
                <w:sz w:val="24"/>
                <w:szCs w:val="24"/>
              </w:rPr>
            </w:pPr>
            <w:r>
              <w:rPr>
                <w:rFonts w:hint="eastAsia" w:ascii="仿宋_GB2312" w:cs="宋体"/>
                <w:color w:val="auto"/>
                <w:sz w:val="24"/>
                <w:szCs w:val="24"/>
              </w:rPr>
              <w:t>主要服务模式</w:t>
            </w:r>
          </w:p>
        </w:tc>
        <w:tc>
          <w:tcPr>
            <w:tcW w:w="5952" w:type="dxa"/>
            <w:gridSpan w:val="9"/>
            <w:tcBorders>
              <w:top w:val="single" w:color="auto" w:sz="4" w:space="0"/>
              <w:left w:val="nil"/>
              <w:bottom w:val="single" w:color="auto" w:sz="4" w:space="0"/>
              <w:right w:val="single" w:color="auto" w:sz="4" w:space="0"/>
            </w:tcBorders>
            <w:shd w:val="clear" w:color="auto" w:fill="auto"/>
          </w:tcPr>
          <w:p>
            <w:pPr>
              <w:autoSpaceDE w:val="0"/>
              <w:spacing w:line="360" w:lineRule="exact"/>
              <w:rPr>
                <w:rFonts w:ascii="仿宋_GB2312"/>
                <w:color w:val="auto"/>
                <w:sz w:val="24"/>
                <w:szCs w:val="24"/>
              </w:rPr>
            </w:pPr>
            <w:r>
              <w:rPr>
                <w:rFonts w:hint="eastAsia" w:ascii="仿宋_GB2312" w:cs="宋体"/>
                <w:color w:val="auto"/>
                <w:sz w:val="24"/>
                <w:szCs w:val="24"/>
              </w:rPr>
              <w:t xml:space="preserve">□投资促进型 □培训辅导型 </w:t>
            </w:r>
            <w:r>
              <w:rPr>
                <w:rFonts w:hint="eastAsia" w:cs="宋体"/>
                <w:color w:val="auto"/>
                <w:sz w:val="24"/>
                <w:szCs w:val="24"/>
              </w:rPr>
              <w:t>£</w:t>
            </w:r>
            <w:r>
              <w:rPr>
                <w:rFonts w:hint="eastAsia" w:ascii="仿宋_GB2312" w:cs="宋体"/>
                <w:color w:val="auto"/>
                <w:sz w:val="24"/>
                <w:szCs w:val="24"/>
              </w:rPr>
              <w:t>媒体延伸型□专业服务型 □创客孵化型 □其它，请说明：</w:t>
            </w:r>
          </w:p>
        </w:tc>
      </w:tr>
      <w:tr>
        <w:trPr>
          <w:trHeight w:val="1085" w:hRule="atLeast"/>
          <w:jc w:val="center"/>
        </w:trPr>
        <w:tc>
          <w:tcPr>
            <w:tcW w:w="3693" w:type="dxa"/>
            <w:gridSpan w:val="2"/>
            <w:tcBorders>
              <w:top w:val="single" w:color="auto" w:sz="4" w:space="0"/>
              <w:left w:val="single" w:color="auto" w:sz="4" w:space="0"/>
              <w:bottom w:val="single" w:color="auto" w:sz="4" w:space="0"/>
              <w:right w:val="single" w:color="auto" w:sz="4" w:space="0"/>
            </w:tcBorders>
            <w:shd w:val="clear" w:color="auto" w:fill="auto"/>
          </w:tcPr>
          <w:p>
            <w:pPr>
              <w:autoSpaceDE w:val="0"/>
              <w:spacing w:line="360" w:lineRule="exact"/>
              <w:rPr>
                <w:rFonts w:ascii="仿宋_GB2312"/>
                <w:color w:val="auto"/>
                <w:sz w:val="24"/>
                <w:szCs w:val="24"/>
              </w:rPr>
            </w:pPr>
            <w:r>
              <w:rPr>
                <w:rFonts w:hint="eastAsia" w:ascii="仿宋_GB2312" w:cs="宋体"/>
                <w:color w:val="auto"/>
                <w:sz w:val="24"/>
                <w:szCs w:val="24"/>
              </w:rPr>
              <w:t>如为专业服务型，请说明专业方向（如互联网、新材料、生物医药、新能源等）</w:t>
            </w:r>
          </w:p>
        </w:tc>
        <w:tc>
          <w:tcPr>
            <w:tcW w:w="5952" w:type="dxa"/>
            <w:gridSpan w:val="9"/>
            <w:tcBorders>
              <w:top w:val="single" w:color="auto" w:sz="4" w:space="0"/>
              <w:left w:val="nil"/>
              <w:bottom w:val="single" w:color="auto" w:sz="4" w:space="0"/>
              <w:right w:val="single" w:color="auto" w:sz="4" w:space="0"/>
            </w:tcBorders>
            <w:shd w:val="clear" w:color="auto" w:fill="auto"/>
          </w:tcPr>
          <w:p>
            <w:pPr>
              <w:autoSpaceDE w:val="0"/>
              <w:spacing w:line="360" w:lineRule="exact"/>
              <w:rPr>
                <w:rFonts w:ascii="仿宋_GB2312"/>
                <w:color w:val="auto"/>
                <w:sz w:val="24"/>
                <w:szCs w:val="24"/>
              </w:rPr>
            </w:pPr>
          </w:p>
        </w:tc>
      </w:tr>
      <w:tr>
        <w:trPr>
          <w:trHeight w:val="744" w:hRule="atLeast"/>
          <w:jc w:val="center"/>
        </w:trPr>
        <w:tc>
          <w:tcPr>
            <w:tcW w:w="369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r>
              <w:rPr>
                <w:rFonts w:hint="eastAsia" w:ascii="仿宋_GB2312" w:cs="宋体"/>
                <w:color w:val="auto"/>
                <w:sz w:val="24"/>
                <w:szCs w:val="24"/>
              </w:rPr>
              <w:t>服务场地面积</w:t>
            </w:r>
          </w:p>
        </w:tc>
        <w:tc>
          <w:tcPr>
            <w:tcW w:w="1701" w:type="dxa"/>
            <w:gridSpan w:val="3"/>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r>
              <w:rPr>
                <w:rFonts w:hint="eastAsia" w:ascii="仿宋_GB2312" w:cs="宋体"/>
                <w:color w:val="auto"/>
                <w:sz w:val="24"/>
                <w:szCs w:val="24"/>
              </w:rPr>
              <w:t>平米</w:t>
            </w:r>
          </w:p>
        </w:tc>
        <w:tc>
          <w:tcPr>
            <w:tcW w:w="2552" w:type="dxa"/>
            <w:gridSpan w:val="4"/>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r>
              <w:rPr>
                <w:rFonts w:hint="eastAsia" w:ascii="仿宋_GB2312" w:cs="宋体"/>
                <w:color w:val="auto"/>
                <w:sz w:val="24"/>
                <w:szCs w:val="24"/>
              </w:rPr>
              <w:t>创业工位和公共服务场地面积占比</w:t>
            </w:r>
          </w:p>
        </w:tc>
        <w:tc>
          <w:tcPr>
            <w:tcW w:w="1699" w:type="dxa"/>
            <w:gridSpan w:val="2"/>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p>
        </w:tc>
      </w:tr>
      <w:tr>
        <w:trPr>
          <w:trHeight w:val="70" w:hRule="atLeast"/>
          <w:jc w:val="center"/>
        </w:trPr>
        <w:tc>
          <w:tcPr>
            <w:tcW w:w="369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r>
              <w:rPr>
                <w:rFonts w:hint="eastAsia" w:ascii="仿宋_GB2312" w:cs="宋体"/>
                <w:color w:val="auto"/>
                <w:sz w:val="24"/>
                <w:szCs w:val="24"/>
              </w:rPr>
              <w:t>创业工位或办公空间</w:t>
            </w:r>
          </w:p>
        </w:tc>
        <w:tc>
          <w:tcPr>
            <w:tcW w:w="1701" w:type="dxa"/>
            <w:gridSpan w:val="3"/>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r>
              <w:rPr>
                <w:rFonts w:hint="eastAsia" w:ascii="仿宋_GB2312" w:cs="宋体"/>
                <w:color w:val="auto"/>
                <w:sz w:val="24"/>
                <w:szCs w:val="24"/>
              </w:rPr>
              <w:t>个</w:t>
            </w:r>
          </w:p>
        </w:tc>
        <w:tc>
          <w:tcPr>
            <w:tcW w:w="2552" w:type="dxa"/>
            <w:gridSpan w:val="4"/>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r>
              <w:rPr>
                <w:rFonts w:hint="eastAsia" w:ascii="仿宋_GB2312" w:cs="宋体"/>
                <w:color w:val="auto"/>
                <w:sz w:val="24"/>
                <w:szCs w:val="24"/>
              </w:rPr>
              <w:t>公共服务场地面积占比</w:t>
            </w:r>
          </w:p>
        </w:tc>
        <w:tc>
          <w:tcPr>
            <w:tcW w:w="1699" w:type="dxa"/>
            <w:gridSpan w:val="2"/>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p>
        </w:tc>
      </w:tr>
      <w:tr>
        <w:trPr>
          <w:trHeight w:val="773" w:hRule="atLeast"/>
          <w:jc w:val="center"/>
        </w:trPr>
        <w:tc>
          <w:tcPr>
            <w:tcW w:w="369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r>
              <w:rPr>
                <w:rFonts w:hint="eastAsia" w:ascii="仿宋_GB2312" w:cs="宋体"/>
                <w:color w:val="auto"/>
                <w:sz w:val="24"/>
                <w:szCs w:val="24"/>
              </w:rPr>
              <w:t>入驻企业数</w:t>
            </w:r>
          </w:p>
        </w:tc>
        <w:tc>
          <w:tcPr>
            <w:tcW w:w="1701" w:type="dxa"/>
            <w:gridSpan w:val="3"/>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p>
        </w:tc>
        <w:tc>
          <w:tcPr>
            <w:tcW w:w="2552" w:type="dxa"/>
            <w:gridSpan w:val="4"/>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r>
              <w:rPr>
                <w:rFonts w:hint="eastAsia" w:ascii="仿宋_GB2312" w:cs="宋体"/>
                <w:color w:val="auto"/>
                <w:sz w:val="24"/>
                <w:szCs w:val="24"/>
              </w:rPr>
              <w:t>入驻项目数</w:t>
            </w:r>
          </w:p>
        </w:tc>
        <w:tc>
          <w:tcPr>
            <w:tcW w:w="1699" w:type="dxa"/>
            <w:gridSpan w:val="2"/>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p>
        </w:tc>
      </w:tr>
      <w:tr>
        <w:trPr>
          <w:trHeight w:val="685" w:hRule="atLeast"/>
          <w:jc w:val="center"/>
        </w:trPr>
        <w:tc>
          <w:tcPr>
            <w:tcW w:w="3693" w:type="dxa"/>
            <w:gridSpan w:val="2"/>
            <w:vMerge w:val="restart"/>
            <w:tcBorders>
              <w:top w:val="nil"/>
              <w:left w:val="single" w:color="auto" w:sz="4" w:space="0"/>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r>
              <w:rPr>
                <w:rFonts w:hint="eastAsia" w:ascii="仿宋_GB2312" w:cs="宋体"/>
                <w:color w:val="auto"/>
                <w:sz w:val="24"/>
                <w:szCs w:val="24"/>
              </w:rPr>
              <w:t>2</w:t>
            </w:r>
            <w:r>
              <w:rPr>
                <w:rFonts w:hint="eastAsia" w:ascii="仿宋_GB2312"/>
                <w:color w:val="auto"/>
                <w:sz w:val="24"/>
                <w:szCs w:val="24"/>
              </w:rPr>
              <w:t>02</w:t>
            </w:r>
            <w:r>
              <w:rPr>
                <w:rFonts w:hint="eastAsia" w:ascii="仿宋_GB2312" w:cs="宋体"/>
                <w:color w:val="auto"/>
                <w:sz w:val="24"/>
                <w:szCs w:val="24"/>
              </w:rPr>
              <w:t>3年度新注册成立初创或获得融资在孵企业数量（二选一填写）</w:t>
            </w:r>
          </w:p>
        </w:tc>
        <w:tc>
          <w:tcPr>
            <w:tcW w:w="4253" w:type="dxa"/>
            <w:gridSpan w:val="7"/>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r>
              <w:rPr>
                <w:rFonts w:hint="eastAsia" w:ascii="仿宋_GB2312" w:cs="宋体"/>
                <w:color w:val="auto"/>
                <w:sz w:val="24"/>
                <w:szCs w:val="24"/>
              </w:rPr>
              <w:t>新注册成立初创在孵企业数量</w:t>
            </w:r>
          </w:p>
        </w:tc>
        <w:tc>
          <w:tcPr>
            <w:tcW w:w="1699" w:type="dxa"/>
            <w:gridSpan w:val="2"/>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p>
        </w:tc>
      </w:tr>
      <w:tr>
        <w:trPr>
          <w:trHeight w:val="631" w:hRule="atLeast"/>
          <w:jc w:val="center"/>
        </w:trPr>
        <w:tc>
          <w:tcPr>
            <w:tcW w:w="3693" w:type="dxa"/>
            <w:gridSpan w:val="2"/>
            <w:vMerge w:val="continue"/>
            <w:tcBorders>
              <w:top w:val="nil"/>
              <w:left w:val="single" w:color="auto" w:sz="4" w:space="0"/>
              <w:bottom w:val="single" w:color="auto" w:sz="4" w:space="0"/>
              <w:right w:val="single" w:color="auto" w:sz="4" w:space="0"/>
            </w:tcBorders>
            <w:shd w:val="clear" w:color="auto" w:fill="auto"/>
            <w:vAlign w:val="center"/>
          </w:tcPr>
          <w:p>
            <w:pPr>
              <w:spacing w:line="360" w:lineRule="exact"/>
              <w:rPr>
                <w:rFonts w:ascii="仿宋_GB2312"/>
                <w:color w:val="auto"/>
                <w:sz w:val="24"/>
                <w:szCs w:val="24"/>
              </w:rPr>
            </w:pPr>
          </w:p>
        </w:tc>
        <w:tc>
          <w:tcPr>
            <w:tcW w:w="4253" w:type="dxa"/>
            <w:gridSpan w:val="7"/>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r>
              <w:rPr>
                <w:rFonts w:hint="eastAsia" w:ascii="仿宋_GB2312" w:cs="宋体"/>
                <w:color w:val="auto"/>
                <w:sz w:val="24"/>
                <w:szCs w:val="24"/>
              </w:rPr>
              <w:t>获得融资在孵企业数量</w:t>
            </w:r>
          </w:p>
        </w:tc>
        <w:tc>
          <w:tcPr>
            <w:tcW w:w="1699" w:type="dxa"/>
            <w:gridSpan w:val="2"/>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p>
        </w:tc>
      </w:tr>
      <w:tr>
        <w:trPr>
          <w:trHeight w:val="1121" w:hRule="atLeast"/>
          <w:jc w:val="center"/>
        </w:trPr>
        <w:tc>
          <w:tcPr>
            <w:tcW w:w="369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r>
              <w:rPr>
                <w:rFonts w:hint="eastAsia" w:ascii="仿宋_GB2312" w:cs="宋体"/>
                <w:color w:val="auto"/>
                <w:sz w:val="24"/>
                <w:szCs w:val="24"/>
              </w:rPr>
              <w:t>管理团队人员总数</w:t>
            </w:r>
          </w:p>
        </w:tc>
        <w:tc>
          <w:tcPr>
            <w:tcW w:w="1701" w:type="dxa"/>
            <w:gridSpan w:val="3"/>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p>
        </w:tc>
        <w:tc>
          <w:tcPr>
            <w:tcW w:w="2552" w:type="dxa"/>
            <w:gridSpan w:val="4"/>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r>
              <w:rPr>
                <w:rFonts w:hint="eastAsia" w:ascii="仿宋_GB2312" w:cs="宋体"/>
                <w:color w:val="auto"/>
                <w:sz w:val="24"/>
                <w:szCs w:val="24"/>
              </w:rPr>
              <w:t>其中接受创业服务能力相关培训并取得相关执业证书的人数</w:t>
            </w:r>
          </w:p>
        </w:tc>
        <w:tc>
          <w:tcPr>
            <w:tcW w:w="1699" w:type="dxa"/>
            <w:gridSpan w:val="2"/>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p>
        </w:tc>
      </w:tr>
      <w:tr>
        <w:trPr>
          <w:trHeight w:val="518" w:hRule="atLeast"/>
          <w:jc w:val="center"/>
        </w:trPr>
        <w:tc>
          <w:tcPr>
            <w:tcW w:w="369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r>
              <w:rPr>
                <w:rFonts w:hint="eastAsia" w:ascii="仿宋_GB2312" w:cs="宋体"/>
                <w:color w:val="auto"/>
                <w:sz w:val="24"/>
                <w:szCs w:val="24"/>
              </w:rPr>
              <w:t>20</w:t>
            </w:r>
            <w:r>
              <w:rPr>
                <w:rFonts w:hint="eastAsia" w:ascii="仿宋_GB2312"/>
                <w:color w:val="auto"/>
                <w:sz w:val="24"/>
                <w:szCs w:val="24"/>
              </w:rPr>
              <w:t>2</w:t>
            </w:r>
            <w:r>
              <w:rPr>
                <w:rFonts w:hint="eastAsia" w:ascii="仿宋_GB2312" w:cs="宋体"/>
                <w:color w:val="auto"/>
                <w:sz w:val="24"/>
                <w:szCs w:val="24"/>
              </w:rPr>
              <w:t>3年组织活动次数</w:t>
            </w:r>
          </w:p>
        </w:tc>
        <w:tc>
          <w:tcPr>
            <w:tcW w:w="5952" w:type="dxa"/>
            <w:gridSpan w:val="9"/>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p>
        </w:tc>
      </w:tr>
      <w:tr>
        <w:trPr>
          <w:trHeight w:val="518" w:hRule="atLeast"/>
          <w:jc w:val="center"/>
        </w:trPr>
        <w:tc>
          <w:tcPr>
            <w:tcW w:w="369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r>
              <w:rPr>
                <w:rFonts w:hint="eastAsia" w:ascii="仿宋_GB2312" w:cs="宋体"/>
                <w:color w:val="auto"/>
                <w:sz w:val="24"/>
                <w:szCs w:val="24"/>
              </w:rPr>
              <w:t>签约合作协议投融资机构数量</w:t>
            </w:r>
          </w:p>
        </w:tc>
        <w:tc>
          <w:tcPr>
            <w:tcW w:w="1731" w:type="dxa"/>
            <w:gridSpan w:val="4"/>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p>
        </w:tc>
        <w:tc>
          <w:tcPr>
            <w:tcW w:w="2465" w:type="dxa"/>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r>
              <w:rPr>
                <w:rFonts w:hint="eastAsia" w:ascii="仿宋_GB2312" w:cs="宋体"/>
                <w:color w:val="auto"/>
                <w:sz w:val="24"/>
                <w:szCs w:val="24"/>
              </w:rPr>
              <w:t>获得过融资的初创企业或创业团队数量</w:t>
            </w:r>
          </w:p>
        </w:tc>
        <w:tc>
          <w:tcPr>
            <w:tcW w:w="1756" w:type="dxa"/>
            <w:gridSpan w:val="4"/>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p>
        </w:tc>
      </w:tr>
      <w:tr>
        <w:trPr>
          <w:trHeight w:val="518" w:hRule="atLeast"/>
          <w:jc w:val="center"/>
        </w:trPr>
        <w:tc>
          <w:tcPr>
            <w:tcW w:w="5424"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r>
              <w:rPr>
                <w:rFonts w:hint="eastAsia" w:ascii="仿宋_GB2312" w:cs="宋体"/>
                <w:color w:val="auto"/>
                <w:sz w:val="24"/>
                <w:szCs w:val="24"/>
              </w:rPr>
              <w:t>是否完整报送上一年度火炬统计数据</w:t>
            </w:r>
          </w:p>
        </w:tc>
        <w:tc>
          <w:tcPr>
            <w:tcW w:w="4221"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line="360" w:lineRule="exact"/>
              <w:ind w:firstLine="720" w:firstLineChars="300"/>
              <w:rPr>
                <w:rFonts w:ascii="仿宋_GB2312"/>
                <w:color w:val="auto"/>
                <w:sz w:val="24"/>
                <w:szCs w:val="24"/>
              </w:rPr>
            </w:pPr>
            <w:r>
              <w:rPr>
                <w:rFonts w:hint="eastAsia" w:ascii="仿宋_GB2312" w:cs="宋体"/>
                <w:color w:val="auto"/>
                <w:sz w:val="24"/>
                <w:szCs w:val="24"/>
              </w:rPr>
              <w:t>是□  否□</w:t>
            </w:r>
          </w:p>
        </w:tc>
      </w:tr>
      <w:tr>
        <w:trPr>
          <w:trHeight w:val="582" w:hRule="atLeast"/>
          <w:jc w:val="center"/>
        </w:trPr>
        <w:tc>
          <w:tcPr>
            <w:tcW w:w="9645" w:type="dxa"/>
            <w:gridSpan w:val="11"/>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line="360" w:lineRule="exact"/>
              <w:jc w:val="left"/>
              <w:rPr>
                <w:rFonts w:ascii="仿宋_GB2312"/>
                <w:color w:val="auto"/>
                <w:sz w:val="24"/>
                <w:szCs w:val="24"/>
              </w:rPr>
            </w:pPr>
            <w:r>
              <w:rPr>
                <w:rFonts w:hint="eastAsia" w:ascii="仿宋_GB2312" w:cs="宋体"/>
                <w:b/>
                <w:bCs/>
                <w:color w:val="auto"/>
                <w:sz w:val="24"/>
                <w:szCs w:val="24"/>
              </w:rPr>
              <w:t>众创空间联系方式</w:t>
            </w:r>
          </w:p>
        </w:tc>
      </w:tr>
      <w:tr>
        <w:trPr>
          <w:trHeight w:val="601" w:hRule="atLeast"/>
          <w:jc w:val="center"/>
        </w:trPr>
        <w:tc>
          <w:tcPr>
            <w:tcW w:w="2539"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p>
        </w:tc>
        <w:tc>
          <w:tcPr>
            <w:tcW w:w="1154" w:type="dxa"/>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r>
              <w:rPr>
                <w:rFonts w:hint="eastAsia" w:ascii="仿宋_GB2312" w:cs="宋体"/>
                <w:color w:val="auto"/>
                <w:sz w:val="24"/>
                <w:szCs w:val="24"/>
              </w:rPr>
              <w:t>姓名</w:t>
            </w:r>
          </w:p>
        </w:tc>
        <w:tc>
          <w:tcPr>
            <w:tcW w:w="1688" w:type="dxa"/>
            <w:gridSpan w:val="2"/>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r>
              <w:rPr>
                <w:rFonts w:hint="eastAsia" w:ascii="仿宋_GB2312" w:cs="宋体"/>
                <w:color w:val="auto"/>
                <w:sz w:val="24"/>
                <w:szCs w:val="24"/>
              </w:rPr>
              <w:t>手机</w:t>
            </w:r>
          </w:p>
        </w:tc>
        <w:tc>
          <w:tcPr>
            <w:tcW w:w="2535" w:type="dxa"/>
            <w:gridSpan w:val="4"/>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r>
              <w:rPr>
                <w:rFonts w:hint="eastAsia" w:ascii="仿宋_GB2312" w:cs="宋体"/>
                <w:color w:val="auto"/>
                <w:sz w:val="24"/>
                <w:szCs w:val="24"/>
              </w:rPr>
              <w:t>电子邮件</w:t>
            </w:r>
          </w:p>
        </w:tc>
        <w:tc>
          <w:tcPr>
            <w:tcW w:w="1729" w:type="dxa"/>
            <w:gridSpan w:val="3"/>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r>
              <w:rPr>
                <w:rFonts w:hint="eastAsia" w:ascii="仿宋_GB2312" w:cs="宋体"/>
                <w:color w:val="auto"/>
                <w:sz w:val="24"/>
                <w:szCs w:val="24"/>
              </w:rPr>
              <w:t>传真</w:t>
            </w:r>
          </w:p>
        </w:tc>
      </w:tr>
      <w:tr>
        <w:trPr>
          <w:trHeight w:val="669" w:hRule="atLeast"/>
          <w:jc w:val="center"/>
        </w:trPr>
        <w:tc>
          <w:tcPr>
            <w:tcW w:w="2539"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r>
              <w:rPr>
                <w:rFonts w:hint="eastAsia" w:ascii="仿宋_GB2312" w:cs="宋体"/>
                <w:color w:val="auto"/>
                <w:sz w:val="24"/>
                <w:szCs w:val="24"/>
              </w:rPr>
              <w:t>负责人</w:t>
            </w:r>
          </w:p>
        </w:tc>
        <w:tc>
          <w:tcPr>
            <w:tcW w:w="1154" w:type="dxa"/>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p>
        </w:tc>
        <w:tc>
          <w:tcPr>
            <w:tcW w:w="1688" w:type="dxa"/>
            <w:gridSpan w:val="2"/>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p>
        </w:tc>
        <w:tc>
          <w:tcPr>
            <w:tcW w:w="2535" w:type="dxa"/>
            <w:gridSpan w:val="4"/>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p>
        </w:tc>
        <w:tc>
          <w:tcPr>
            <w:tcW w:w="1729" w:type="dxa"/>
            <w:gridSpan w:val="3"/>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p>
        </w:tc>
      </w:tr>
      <w:tr>
        <w:trPr>
          <w:trHeight w:val="733" w:hRule="atLeast"/>
          <w:jc w:val="center"/>
        </w:trPr>
        <w:tc>
          <w:tcPr>
            <w:tcW w:w="2539"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r>
              <w:rPr>
                <w:rFonts w:hint="eastAsia" w:ascii="仿宋_GB2312" w:cs="宋体"/>
                <w:color w:val="auto"/>
                <w:sz w:val="24"/>
                <w:szCs w:val="24"/>
              </w:rPr>
              <w:t>联系人</w:t>
            </w:r>
          </w:p>
        </w:tc>
        <w:tc>
          <w:tcPr>
            <w:tcW w:w="1154" w:type="dxa"/>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p>
        </w:tc>
        <w:tc>
          <w:tcPr>
            <w:tcW w:w="1688" w:type="dxa"/>
            <w:gridSpan w:val="2"/>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p>
        </w:tc>
        <w:tc>
          <w:tcPr>
            <w:tcW w:w="2535" w:type="dxa"/>
            <w:gridSpan w:val="4"/>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p>
        </w:tc>
        <w:tc>
          <w:tcPr>
            <w:tcW w:w="1729" w:type="dxa"/>
            <w:gridSpan w:val="3"/>
            <w:tcBorders>
              <w:top w:val="single" w:color="auto" w:sz="4" w:space="0"/>
              <w:left w:val="nil"/>
              <w:bottom w:val="single" w:color="auto" w:sz="4" w:space="0"/>
              <w:right w:val="single" w:color="auto" w:sz="4" w:space="0"/>
            </w:tcBorders>
            <w:shd w:val="clear" w:color="auto" w:fill="auto"/>
            <w:vAlign w:val="center"/>
          </w:tcPr>
          <w:p>
            <w:pPr>
              <w:autoSpaceDE w:val="0"/>
              <w:spacing w:line="360" w:lineRule="exact"/>
              <w:rPr>
                <w:rFonts w:ascii="仿宋_GB2312"/>
                <w:color w:val="auto"/>
                <w:sz w:val="24"/>
                <w:szCs w:val="24"/>
              </w:rPr>
            </w:pPr>
          </w:p>
        </w:tc>
      </w:tr>
      <w:tr>
        <w:trPr>
          <w:trHeight w:val="614" w:hRule="atLeast"/>
          <w:jc w:val="center"/>
        </w:trPr>
        <w:tc>
          <w:tcPr>
            <w:tcW w:w="9645" w:type="dxa"/>
            <w:gridSpan w:val="11"/>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line="440" w:lineRule="exact"/>
              <w:rPr>
                <w:rFonts w:ascii="黑体" w:hAnsi="黑体" w:eastAsia="黑体"/>
                <w:color w:val="auto"/>
                <w:sz w:val="24"/>
                <w:szCs w:val="24"/>
              </w:rPr>
            </w:pPr>
            <w:r>
              <w:rPr>
                <w:rFonts w:hint="eastAsia" w:ascii="黑体" w:hAnsi="黑体" w:eastAsia="黑体" w:cs="方正小标宋_GBK"/>
                <w:color w:val="auto"/>
                <w:sz w:val="24"/>
                <w:szCs w:val="24"/>
              </w:rPr>
              <w:t>二、众创空间建设情况</w:t>
            </w:r>
          </w:p>
        </w:tc>
      </w:tr>
      <w:tr>
        <w:trPr>
          <w:trHeight w:val="2053" w:hRule="atLeast"/>
          <w:jc w:val="center"/>
        </w:trPr>
        <w:tc>
          <w:tcPr>
            <w:tcW w:w="2539"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line="440" w:lineRule="exact"/>
              <w:rPr>
                <w:rFonts w:ascii="仿宋_GB2312"/>
                <w:color w:val="auto"/>
                <w:sz w:val="24"/>
                <w:szCs w:val="24"/>
              </w:rPr>
            </w:pPr>
            <w:r>
              <w:rPr>
                <w:rFonts w:hint="eastAsia" w:ascii="仿宋_GB2312" w:cs="宋体"/>
                <w:color w:val="auto"/>
                <w:sz w:val="24"/>
                <w:szCs w:val="24"/>
              </w:rPr>
              <w:t>主要负责人简介</w:t>
            </w:r>
          </w:p>
        </w:tc>
        <w:tc>
          <w:tcPr>
            <w:tcW w:w="7106" w:type="dxa"/>
            <w:gridSpan w:val="10"/>
            <w:tcBorders>
              <w:top w:val="single" w:color="auto" w:sz="4" w:space="0"/>
              <w:left w:val="nil"/>
              <w:bottom w:val="single" w:color="auto" w:sz="4" w:space="0"/>
              <w:right w:val="single" w:color="auto" w:sz="4" w:space="0"/>
            </w:tcBorders>
            <w:shd w:val="clear" w:color="auto" w:fill="auto"/>
            <w:vAlign w:val="center"/>
          </w:tcPr>
          <w:p>
            <w:pPr>
              <w:autoSpaceDE w:val="0"/>
              <w:spacing w:line="440" w:lineRule="exact"/>
              <w:ind w:firstLine="480" w:firstLineChars="200"/>
              <w:rPr>
                <w:rFonts w:ascii="仿宋_GB2312"/>
                <w:color w:val="auto"/>
                <w:sz w:val="24"/>
                <w:szCs w:val="24"/>
              </w:rPr>
            </w:pPr>
          </w:p>
        </w:tc>
      </w:tr>
      <w:tr>
        <w:trPr>
          <w:trHeight w:val="2114" w:hRule="atLeast"/>
          <w:jc w:val="center"/>
        </w:trPr>
        <w:tc>
          <w:tcPr>
            <w:tcW w:w="2539"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line="440" w:lineRule="exact"/>
              <w:rPr>
                <w:rFonts w:ascii="仿宋_GB2312"/>
                <w:color w:val="auto"/>
                <w:sz w:val="24"/>
                <w:szCs w:val="24"/>
              </w:rPr>
            </w:pPr>
            <w:r>
              <w:rPr>
                <w:rFonts w:hint="eastAsia" w:ascii="仿宋_GB2312" w:cs="宋体"/>
                <w:color w:val="auto"/>
                <w:sz w:val="24"/>
                <w:szCs w:val="24"/>
              </w:rPr>
              <w:t>众创空间定位、特色和理念</w:t>
            </w:r>
          </w:p>
        </w:tc>
        <w:tc>
          <w:tcPr>
            <w:tcW w:w="7106" w:type="dxa"/>
            <w:gridSpan w:val="10"/>
            <w:tcBorders>
              <w:top w:val="single" w:color="auto" w:sz="4" w:space="0"/>
              <w:left w:val="nil"/>
              <w:bottom w:val="single" w:color="auto" w:sz="4" w:space="0"/>
              <w:right w:val="single" w:color="auto" w:sz="4" w:space="0"/>
            </w:tcBorders>
            <w:shd w:val="clear" w:color="auto" w:fill="auto"/>
            <w:vAlign w:val="center"/>
          </w:tcPr>
          <w:p>
            <w:pPr>
              <w:autoSpaceDE w:val="0"/>
              <w:spacing w:line="440" w:lineRule="exact"/>
              <w:ind w:firstLine="480" w:firstLineChars="200"/>
              <w:jc w:val="left"/>
              <w:rPr>
                <w:rFonts w:ascii="仿宋_GB2312"/>
                <w:color w:val="auto"/>
                <w:sz w:val="24"/>
                <w:szCs w:val="24"/>
              </w:rPr>
            </w:pPr>
          </w:p>
        </w:tc>
      </w:tr>
      <w:tr>
        <w:trPr>
          <w:trHeight w:val="2444" w:hRule="atLeast"/>
          <w:jc w:val="center"/>
        </w:trPr>
        <w:tc>
          <w:tcPr>
            <w:tcW w:w="2539"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line="440" w:lineRule="exact"/>
              <w:rPr>
                <w:rFonts w:ascii="仿宋_GB2312"/>
                <w:color w:val="auto"/>
                <w:sz w:val="24"/>
                <w:szCs w:val="24"/>
              </w:rPr>
            </w:pPr>
            <w:r>
              <w:rPr>
                <w:rFonts w:hint="eastAsia" w:ascii="仿宋_GB2312" w:cs="宋体"/>
                <w:color w:val="auto"/>
                <w:sz w:val="24"/>
                <w:szCs w:val="24"/>
              </w:rPr>
              <w:t>服务模式和内容（含导师、培训、路演、沙龙、大赛、资源对接等）</w:t>
            </w:r>
          </w:p>
        </w:tc>
        <w:tc>
          <w:tcPr>
            <w:tcW w:w="7106" w:type="dxa"/>
            <w:gridSpan w:val="10"/>
            <w:tcBorders>
              <w:top w:val="single" w:color="auto" w:sz="4" w:space="0"/>
              <w:left w:val="nil"/>
              <w:bottom w:val="single" w:color="auto" w:sz="4" w:space="0"/>
              <w:right w:val="single" w:color="auto" w:sz="4" w:space="0"/>
            </w:tcBorders>
            <w:shd w:val="clear" w:color="auto" w:fill="auto"/>
            <w:vAlign w:val="center"/>
          </w:tcPr>
          <w:p>
            <w:pPr>
              <w:autoSpaceDE w:val="0"/>
              <w:spacing w:line="440" w:lineRule="exact"/>
              <w:ind w:right="280" w:firstLine="480" w:firstLineChars="200"/>
              <w:rPr>
                <w:rFonts w:ascii="仿宋_GB2312"/>
                <w:color w:val="auto"/>
                <w:sz w:val="24"/>
                <w:szCs w:val="24"/>
              </w:rPr>
            </w:pPr>
          </w:p>
        </w:tc>
      </w:tr>
      <w:tr>
        <w:trPr>
          <w:trHeight w:val="2155" w:hRule="atLeast"/>
          <w:jc w:val="center"/>
        </w:trPr>
        <w:tc>
          <w:tcPr>
            <w:tcW w:w="2539"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line="440" w:lineRule="exact"/>
              <w:rPr>
                <w:rFonts w:ascii="仿宋_GB2312"/>
                <w:color w:val="auto"/>
                <w:sz w:val="24"/>
                <w:szCs w:val="24"/>
              </w:rPr>
            </w:pPr>
            <w:r>
              <w:rPr>
                <w:rFonts w:hint="eastAsia" w:ascii="仿宋_GB2312" w:cs="宋体"/>
                <w:color w:val="auto"/>
                <w:sz w:val="24"/>
                <w:szCs w:val="24"/>
              </w:rPr>
              <w:t>场地和硬件设施情况</w:t>
            </w:r>
          </w:p>
        </w:tc>
        <w:tc>
          <w:tcPr>
            <w:tcW w:w="7106" w:type="dxa"/>
            <w:gridSpan w:val="10"/>
            <w:tcBorders>
              <w:top w:val="single" w:color="auto" w:sz="4" w:space="0"/>
              <w:left w:val="nil"/>
              <w:bottom w:val="single" w:color="auto" w:sz="4" w:space="0"/>
              <w:right w:val="single" w:color="auto" w:sz="4" w:space="0"/>
            </w:tcBorders>
            <w:shd w:val="clear" w:color="auto" w:fill="auto"/>
            <w:vAlign w:val="center"/>
          </w:tcPr>
          <w:p>
            <w:pPr>
              <w:autoSpaceDE w:val="0"/>
              <w:spacing w:line="440" w:lineRule="exact"/>
              <w:ind w:firstLine="480" w:firstLineChars="200"/>
              <w:rPr>
                <w:rFonts w:ascii="仿宋_GB2312"/>
                <w:color w:val="auto"/>
                <w:sz w:val="24"/>
                <w:szCs w:val="24"/>
              </w:rPr>
            </w:pPr>
          </w:p>
        </w:tc>
      </w:tr>
      <w:tr>
        <w:trPr>
          <w:trHeight w:val="1978" w:hRule="atLeast"/>
          <w:jc w:val="center"/>
        </w:trPr>
        <w:tc>
          <w:tcPr>
            <w:tcW w:w="2539"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line="440" w:lineRule="exact"/>
              <w:rPr>
                <w:rFonts w:ascii="仿宋_GB2312"/>
                <w:color w:val="auto"/>
                <w:sz w:val="24"/>
                <w:szCs w:val="24"/>
              </w:rPr>
            </w:pPr>
            <w:r>
              <w:rPr>
                <w:rFonts w:hint="eastAsia" w:ascii="仿宋_GB2312" w:cs="宋体"/>
                <w:color w:val="auto"/>
                <w:sz w:val="24"/>
                <w:szCs w:val="24"/>
              </w:rPr>
              <w:t>投融资服务情况</w:t>
            </w:r>
          </w:p>
        </w:tc>
        <w:tc>
          <w:tcPr>
            <w:tcW w:w="7106" w:type="dxa"/>
            <w:gridSpan w:val="10"/>
            <w:tcBorders>
              <w:top w:val="single" w:color="auto" w:sz="4" w:space="0"/>
              <w:left w:val="nil"/>
              <w:bottom w:val="single" w:color="auto" w:sz="4" w:space="0"/>
              <w:right w:val="single" w:color="auto" w:sz="4" w:space="0"/>
            </w:tcBorders>
            <w:shd w:val="clear" w:color="auto" w:fill="auto"/>
            <w:vAlign w:val="center"/>
          </w:tcPr>
          <w:p>
            <w:pPr>
              <w:autoSpaceDE w:val="0"/>
              <w:spacing w:line="440" w:lineRule="exact"/>
              <w:ind w:firstLine="480" w:firstLineChars="200"/>
              <w:rPr>
                <w:rFonts w:ascii="仿宋_GB2312"/>
                <w:color w:val="auto"/>
                <w:sz w:val="24"/>
                <w:szCs w:val="24"/>
              </w:rPr>
            </w:pPr>
          </w:p>
        </w:tc>
      </w:tr>
      <w:tr>
        <w:trPr>
          <w:trHeight w:val="2129" w:hRule="atLeast"/>
          <w:jc w:val="center"/>
        </w:trPr>
        <w:tc>
          <w:tcPr>
            <w:tcW w:w="2539"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line="440" w:lineRule="exact"/>
              <w:rPr>
                <w:rFonts w:ascii="仿宋_GB2312"/>
                <w:color w:val="auto"/>
                <w:sz w:val="24"/>
                <w:szCs w:val="24"/>
              </w:rPr>
            </w:pPr>
            <w:r>
              <w:rPr>
                <w:rFonts w:hint="eastAsia" w:ascii="仿宋_GB2312" w:cs="宋体"/>
                <w:color w:val="auto"/>
                <w:sz w:val="24"/>
                <w:szCs w:val="24"/>
              </w:rPr>
              <w:t>成功孵化案例</w:t>
            </w:r>
          </w:p>
        </w:tc>
        <w:tc>
          <w:tcPr>
            <w:tcW w:w="7106" w:type="dxa"/>
            <w:gridSpan w:val="10"/>
            <w:tcBorders>
              <w:top w:val="single" w:color="auto" w:sz="4" w:space="0"/>
              <w:left w:val="nil"/>
              <w:bottom w:val="single" w:color="auto" w:sz="4" w:space="0"/>
              <w:right w:val="single" w:color="auto" w:sz="4" w:space="0"/>
            </w:tcBorders>
            <w:shd w:val="clear" w:color="auto" w:fill="auto"/>
            <w:vAlign w:val="center"/>
          </w:tcPr>
          <w:p>
            <w:pPr>
              <w:autoSpaceDE w:val="0"/>
              <w:spacing w:beforeLines="30" w:afterLines="30" w:line="440" w:lineRule="exact"/>
              <w:ind w:firstLine="480" w:firstLineChars="200"/>
              <w:rPr>
                <w:rFonts w:ascii="仿宋_GB2312"/>
                <w:color w:val="auto"/>
                <w:sz w:val="24"/>
                <w:szCs w:val="24"/>
              </w:rPr>
            </w:pPr>
          </w:p>
        </w:tc>
      </w:tr>
      <w:tr>
        <w:trPr>
          <w:trHeight w:val="658" w:hRule="atLeast"/>
          <w:jc w:val="center"/>
        </w:trPr>
        <w:tc>
          <w:tcPr>
            <w:tcW w:w="9645" w:type="dxa"/>
            <w:gridSpan w:val="11"/>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line="440" w:lineRule="exact"/>
              <w:rPr>
                <w:rFonts w:ascii="黑体" w:hAnsi="黑体" w:eastAsia="黑体"/>
                <w:color w:val="auto"/>
                <w:sz w:val="24"/>
                <w:szCs w:val="24"/>
              </w:rPr>
            </w:pPr>
            <w:r>
              <w:rPr>
                <w:rFonts w:hint="eastAsia" w:ascii="黑体" w:hAnsi="黑体" w:eastAsia="黑体" w:cs="方正小标宋_GBK"/>
                <w:color w:val="auto"/>
                <w:sz w:val="24"/>
                <w:szCs w:val="24"/>
              </w:rPr>
              <w:t>三、申报书附件材料</w:t>
            </w:r>
          </w:p>
        </w:tc>
      </w:tr>
      <w:tr>
        <w:trPr>
          <w:trHeight w:val="7513" w:hRule="atLeast"/>
          <w:jc w:val="center"/>
        </w:trPr>
        <w:tc>
          <w:tcPr>
            <w:tcW w:w="9645" w:type="dxa"/>
            <w:gridSpan w:val="11"/>
            <w:tcBorders>
              <w:top w:val="single" w:color="auto" w:sz="4" w:space="0"/>
              <w:left w:val="single" w:color="auto" w:sz="4" w:space="0"/>
              <w:bottom w:val="single" w:color="auto" w:sz="4" w:space="0"/>
              <w:right w:val="single" w:color="auto" w:sz="4" w:space="0"/>
            </w:tcBorders>
            <w:shd w:val="clear" w:color="auto" w:fill="auto"/>
            <w:vAlign w:val="center"/>
          </w:tcPr>
          <w:p>
            <w:pPr>
              <w:autoSpaceDE w:val="0"/>
              <w:spacing w:line="440" w:lineRule="exact"/>
              <w:rPr>
                <w:rFonts w:ascii="仿宋_GB2312"/>
                <w:color w:val="auto"/>
                <w:sz w:val="24"/>
                <w:szCs w:val="24"/>
              </w:rPr>
            </w:pPr>
            <w:r>
              <w:rPr>
                <w:rFonts w:hint="eastAsia" w:ascii="仿宋_GB2312" w:cs="宋体"/>
                <w:color w:val="auto"/>
                <w:sz w:val="24"/>
                <w:szCs w:val="24"/>
              </w:rPr>
              <w:t>1.运营机构法人营业执照、组织机构代码证复印件；</w:t>
            </w:r>
          </w:p>
          <w:p>
            <w:pPr>
              <w:autoSpaceDE w:val="0"/>
              <w:spacing w:line="440" w:lineRule="exact"/>
              <w:rPr>
                <w:rFonts w:ascii="仿宋_GB2312"/>
                <w:color w:val="auto"/>
                <w:sz w:val="24"/>
                <w:szCs w:val="24"/>
              </w:rPr>
            </w:pPr>
            <w:r>
              <w:rPr>
                <w:rFonts w:hint="eastAsia" w:ascii="仿宋_GB2312" w:cs="宋体"/>
                <w:color w:val="auto"/>
                <w:sz w:val="24"/>
                <w:szCs w:val="24"/>
              </w:rPr>
              <w:t>2.场地产权证明或房屋租赁协议；</w:t>
            </w:r>
          </w:p>
          <w:p>
            <w:pPr>
              <w:autoSpaceDE w:val="0"/>
              <w:spacing w:line="440" w:lineRule="exact"/>
              <w:rPr>
                <w:rFonts w:ascii="仿宋_GB2312"/>
                <w:color w:val="auto"/>
                <w:sz w:val="24"/>
                <w:szCs w:val="24"/>
              </w:rPr>
            </w:pPr>
            <w:r>
              <w:rPr>
                <w:rFonts w:hint="eastAsia" w:ascii="仿宋_GB2312" w:cs="宋体"/>
                <w:color w:val="auto"/>
                <w:sz w:val="24"/>
                <w:szCs w:val="24"/>
              </w:rPr>
              <w:t>3.众创空间管理机构设置与职能的相关文件；</w:t>
            </w:r>
          </w:p>
          <w:p>
            <w:pPr>
              <w:autoSpaceDE w:val="0"/>
              <w:spacing w:line="440" w:lineRule="exact"/>
              <w:rPr>
                <w:rFonts w:ascii="仿宋_GB2312"/>
                <w:color w:val="auto"/>
                <w:sz w:val="24"/>
                <w:szCs w:val="24"/>
              </w:rPr>
            </w:pPr>
            <w:r>
              <w:rPr>
                <w:rFonts w:hint="eastAsia" w:ascii="仿宋_GB2312" w:cs="宋体"/>
                <w:color w:val="auto"/>
                <w:sz w:val="24"/>
                <w:szCs w:val="24"/>
              </w:rPr>
              <w:t>4.入驻创业团队和企业名单（包括：名称、进驻时间、注册资金、技术领域等），以及与其签署的服务协议、营业执照；</w:t>
            </w:r>
          </w:p>
          <w:p>
            <w:pPr>
              <w:autoSpaceDE w:val="0"/>
              <w:spacing w:line="440" w:lineRule="exact"/>
              <w:rPr>
                <w:rFonts w:ascii="仿宋_GB2312"/>
                <w:color w:val="auto"/>
                <w:sz w:val="24"/>
                <w:szCs w:val="24"/>
              </w:rPr>
            </w:pPr>
            <w:r>
              <w:rPr>
                <w:rFonts w:hint="eastAsia" w:ascii="仿宋_GB2312" w:cs="宋体"/>
                <w:color w:val="auto"/>
                <w:sz w:val="24"/>
                <w:szCs w:val="24"/>
              </w:rPr>
              <w:t>5.举办的创新创业服务活动情况的证明材料，包括通知文件、活动图片、新闻报道等；</w:t>
            </w:r>
          </w:p>
          <w:p>
            <w:pPr>
              <w:autoSpaceDE w:val="0"/>
              <w:spacing w:line="440" w:lineRule="exact"/>
              <w:rPr>
                <w:rFonts w:ascii="仿宋_GB2312"/>
                <w:color w:val="auto"/>
                <w:sz w:val="24"/>
                <w:szCs w:val="24"/>
              </w:rPr>
            </w:pPr>
            <w:r>
              <w:rPr>
                <w:rFonts w:hint="eastAsia" w:ascii="仿宋_GB2312" w:cs="宋体"/>
                <w:color w:val="auto"/>
                <w:sz w:val="24"/>
                <w:szCs w:val="24"/>
              </w:rPr>
              <w:t>6.创业导师聘书，服务协议和服务活动记录等；</w:t>
            </w:r>
          </w:p>
          <w:p>
            <w:pPr>
              <w:autoSpaceDE w:val="0"/>
              <w:spacing w:line="440" w:lineRule="exact"/>
              <w:rPr>
                <w:rFonts w:ascii="仿宋_GB2312"/>
                <w:color w:val="auto"/>
                <w:sz w:val="24"/>
                <w:szCs w:val="24"/>
              </w:rPr>
            </w:pPr>
            <w:r>
              <w:rPr>
                <w:rFonts w:hint="eastAsia" w:ascii="仿宋_GB2312" w:cs="宋体"/>
                <w:color w:val="auto"/>
                <w:sz w:val="24"/>
                <w:szCs w:val="24"/>
              </w:rPr>
              <w:t>7.设立天使投资（种子）资金（基金）的相关证明文件，或与高校院所、投融资机构的合作协议等；</w:t>
            </w:r>
          </w:p>
          <w:p>
            <w:pPr>
              <w:autoSpaceDE w:val="0"/>
              <w:spacing w:line="440" w:lineRule="exact"/>
              <w:rPr>
                <w:rFonts w:ascii="仿宋_GB2312"/>
                <w:color w:val="auto"/>
                <w:sz w:val="24"/>
                <w:szCs w:val="24"/>
              </w:rPr>
            </w:pPr>
            <w:r>
              <w:rPr>
                <w:rFonts w:hint="eastAsia" w:ascii="仿宋_GB2312" w:cs="宋体"/>
                <w:color w:val="auto"/>
                <w:sz w:val="24"/>
                <w:szCs w:val="24"/>
              </w:rPr>
              <w:t>8.获得投融资的在孵企业须提供投融资协议、银行流水或工商变更截屏等可说明投融资发生的材料；</w:t>
            </w:r>
          </w:p>
          <w:p>
            <w:pPr>
              <w:autoSpaceDE w:val="0"/>
              <w:spacing w:line="440" w:lineRule="exact"/>
              <w:rPr>
                <w:rFonts w:ascii="仿宋_GB2312"/>
                <w:color w:val="auto"/>
                <w:sz w:val="24"/>
                <w:szCs w:val="24"/>
              </w:rPr>
            </w:pPr>
            <w:r>
              <w:rPr>
                <w:rFonts w:hint="eastAsia" w:ascii="仿宋_GB2312" w:cs="宋体"/>
                <w:color w:val="auto"/>
                <w:sz w:val="24"/>
                <w:szCs w:val="24"/>
              </w:rPr>
              <w:t>9.管理团队人员毕业证书复印件；培训证书、资格证书等其他能够证明其培训经历的文件；</w:t>
            </w:r>
          </w:p>
          <w:p>
            <w:pPr>
              <w:autoSpaceDE w:val="0"/>
              <w:spacing w:line="440" w:lineRule="exact"/>
              <w:rPr>
                <w:rFonts w:ascii="仿宋_GB2312"/>
                <w:color w:val="auto"/>
                <w:sz w:val="24"/>
                <w:szCs w:val="24"/>
              </w:rPr>
            </w:pPr>
            <w:r>
              <w:rPr>
                <w:rFonts w:hint="eastAsia" w:ascii="仿宋_GB2312" w:cs="宋体"/>
                <w:color w:val="auto"/>
                <w:sz w:val="24"/>
                <w:szCs w:val="24"/>
              </w:rPr>
              <w:t>1</w:t>
            </w:r>
            <w:r>
              <w:rPr>
                <w:rFonts w:hint="eastAsia" w:ascii="仿宋_GB2312"/>
                <w:color w:val="auto"/>
                <w:sz w:val="24"/>
                <w:szCs w:val="24"/>
              </w:rPr>
              <w:t>0</w:t>
            </w:r>
            <w:r>
              <w:rPr>
                <w:rFonts w:hint="eastAsia" w:ascii="仿宋_GB2312" w:cs="宋体"/>
                <w:color w:val="auto"/>
                <w:sz w:val="24"/>
                <w:szCs w:val="24"/>
              </w:rPr>
              <w:t>.线上信息服务平台建设及使用相关证明材料；</w:t>
            </w:r>
          </w:p>
          <w:p>
            <w:pPr>
              <w:autoSpaceDE w:val="0"/>
              <w:spacing w:line="440" w:lineRule="exact"/>
              <w:rPr>
                <w:rFonts w:ascii="仿宋_GB2312"/>
                <w:color w:val="auto"/>
                <w:sz w:val="24"/>
                <w:szCs w:val="24"/>
              </w:rPr>
            </w:pPr>
            <w:r>
              <w:rPr>
                <w:rFonts w:hint="eastAsia" w:ascii="仿宋_GB2312"/>
                <w:color w:val="auto"/>
                <w:sz w:val="24"/>
                <w:szCs w:val="24"/>
              </w:rPr>
              <w:t>11.报送统计数据</w:t>
            </w:r>
            <w:r>
              <w:rPr>
                <w:rFonts w:hint="eastAsia" w:ascii="仿宋_GB2312" w:cs="宋体"/>
                <w:color w:val="auto"/>
                <w:sz w:val="24"/>
                <w:szCs w:val="24"/>
              </w:rPr>
              <w:t>的证明材料。</w:t>
            </w:r>
          </w:p>
        </w:tc>
      </w:tr>
    </w:tbl>
    <w:p>
      <w:pPr>
        <w:rPr>
          <w:rFonts w:eastAsia="宋体"/>
          <w:color w:val="auto"/>
          <w:sz w:val="21"/>
          <w:szCs w:val="21"/>
        </w:rPr>
      </w:pPr>
    </w:p>
    <w:p>
      <w:pPr>
        <w:widowControl/>
        <w:spacing w:line="600" w:lineRule="exact"/>
        <w:jc w:val="left"/>
        <w:rPr>
          <w:rFonts w:eastAsia="黑体" w:cs="CESI仿宋-GB13000"/>
          <w:b/>
          <w:bCs/>
          <w:color w:val="auto"/>
          <w:kern w:val="0"/>
          <w:szCs w:val="32"/>
        </w:rPr>
      </w:pPr>
    </w:p>
    <w:p>
      <w:pPr>
        <w:rPr>
          <w:color w:val="auto"/>
        </w:rPr>
      </w:pPr>
    </w:p>
    <w:p>
      <w:pPr>
        <w:widowControl/>
        <w:spacing w:line="600" w:lineRule="exact"/>
        <w:jc w:val="left"/>
        <w:rPr>
          <w:rFonts w:eastAsia="黑体" w:cs="CESI仿宋-GB13000"/>
          <w:b/>
          <w:bCs/>
          <w:color w:val="auto"/>
          <w:kern w:val="0"/>
          <w:szCs w:val="32"/>
        </w:rPr>
      </w:pPr>
    </w:p>
    <w:p>
      <w:pPr>
        <w:rPr>
          <w:color w:val="auto"/>
        </w:rPr>
      </w:pPr>
    </w:p>
    <w:p>
      <w:pPr>
        <w:adjustRightInd w:val="0"/>
        <w:snapToGrid w:val="0"/>
        <w:spacing w:line="600" w:lineRule="exact"/>
        <w:jc w:val="left"/>
        <w:rPr>
          <w:rFonts w:cs="Helvetica"/>
          <w:color w:val="auto"/>
          <w:kern w:val="0"/>
          <w:szCs w:val="32"/>
        </w:rPr>
      </w:pP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771FEB8B-9D07-E459-876E-F666A4F73BFF}"/>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embedRegular r:id="rId2" w:fontKey="{0899B4D6-306D-7165-876E-F666806EC3AE}"/>
  </w:font>
  <w:font w:name="方正小标宋_GBK">
    <w:panose1 w:val="03000502000000000000"/>
    <w:charset w:val="86"/>
    <w:family w:val="script"/>
    <w:pitch w:val="default"/>
    <w:sig w:usb0="00000001" w:usb1="080E0000" w:usb2="00000000" w:usb3="00000000" w:csb0="00040000" w:csb1="00000000"/>
    <w:embedRegular r:id="rId3" w:fontKey="{FE7BDC2D-D205-A247-876E-F666938D580F}"/>
  </w:font>
  <w:font w:name="方正仿宋_GBK">
    <w:panose1 w:val="02000000000000000000"/>
    <w:charset w:val="86"/>
    <w:family w:val="script"/>
    <w:pitch w:val="default"/>
    <w:sig w:usb0="A00002BF" w:usb1="38CF7CFA" w:usb2="00082016" w:usb3="00000000" w:csb0="00040001" w:csb1="00000000"/>
  </w:font>
  <w:font w:name="方正黑体_GBK">
    <w:altName w:val="汉仪中黑KW"/>
    <w:panose1 w:val="03000509000000000000"/>
    <w:charset w:val="86"/>
    <w:family w:val="script"/>
    <w:pitch w:val="default"/>
    <w:sig w:usb0="00000000" w:usb1="00000000" w:usb2="0000001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CESI仿宋-GB13000">
    <w:altName w:val="方正仿宋_GBK"/>
    <w:panose1 w:val="00000000000000000000"/>
    <w:charset w:val="86"/>
    <w:family w:val="auto"/>
    <w:pitch w:val="default"/>
    <w:sig w:usb0="00000000" w:usb1="00000000" w:usb2="00000016" w:usb3="00000000" w:csb0="0004000F" w:csb1="00000000"/>
  </w:font>
  <w:font w:name="华文中宋">
    <w:altName w:val="汉仪书宋二KW"/>
    <w:panose1 w:val="02010600040101010101"/>
    <w:charset w:val="86"/>
    <w:family w:val="auto"/>
    <w:pitch w:val="default"/>
    <w:sig w:usb0="00000000" w:usb1="00000000" w:usb2="00000010" w:usb3="00000000" w:csb0="0004009F" w:csb1="00000000"/>
  </w:font>
  <w:font w:name="Helvetica">
    <w:panose1 w:val="00000000000000000000"/>
    <w:charset w:val="00"/>
    <w:family w:val="swiss"/>
    <w:pitch w:val="default"/>
    <w:sig w:usb0="E00002FF" w:usb1="5000785B" w:usb2="00000000" w:usb3="00000000" w:csb0="2000019F" w:csb1="4F010000"/>
  </w:font>
  <w:font w:name="CESI黑体-GB13000">
    <w:altName w:val="汉仪中黑KW"/>
    <w:panose1 w:val="00000000000000000000"/>
    <w:charset w:val="86"/>
    <w:family w:val="auto"/>
    <w:pitch w:val="default"/>
    <w:sig w:usb0="00000000" w:usb1="00000000" w:usb2="00000016" w:usb3="00000000" w:csb0="0004000F" w:csb1="00000000"/>
  </w:font>
  <w:font w:name="方正小标宋简体">
    <w:panose1 w:val="02010601030101010101"/>
    <w:charset w:val="86"/>
    <w:family w:val="script"/>
    <w:pitch w:val="default"/>
    <w:sig w:usb0="00000001" w:usb1="080E0000" w:usb2="00000000" w:usb3="00000000" w:csb0="00040000" w:csb1="00000000"/>
  </w:font>
  <w:font w:name="楷体_GB2312">
    <w:altName w:val="汉仪楷体简"/>
    <w:panose1 w:val="02010609030101010101"/>
    <w:charset w:val="86"/>
    <w:family w:val="modern"/>
    <w:pitch w:val="default"/>
    <w:sig w:usb0="00000000" w:usb1="00000000" w:usb2="00000010" w:usb3="00000000" w:csb0="00040000" w:csb1="00000000"/>
  </w:font>
  <w:font w:name="CESI楷体-GB18030">
    <w:altName w:val="汉仪楷体简"/>
    <w:panose1 w:val="00000000000000000000"/>
    <w:charset w:val="86"/>
    <w:family w:val="auto"/>
    <w:pitch w:val="default"/>
    <w:sig w:usb0="00000000" w:usb1="00000000" w:usb2="00000016" w:usb3="00000000" w:csb0="0004000F" w:csb1="00000000"/>
  </w:font>
  <w:font w:name="方正仿宋_GB2312">
    <w:altName w:val="方正仿宋_GBK"/>
    <w:panose1 w:val="00000000000000000000"/>
    <w:charset w:val="86"/>
    <w:family w:val="auto"/>
    <w:pitch w:val="default"/>
    <w:sig w:usb0="00000000" w:usb1="00000000" w:usb2="00000012" w:usb3="00000000" w:csb0="00040001" w:csb1="00000000"/>
  </w:font>
  <w:font w:name="汉仪书宋二KW">
    <w:panose1 w:val="00020600040101010101"/>
    <w:charset w:val="86"/>
    <w:family w:val="auto"/>
    <w:pitch w:val="default"/>
    <w:sig w:usb0="A00002BF" w:usb1="18EF7CFA" w:usb2="00000016" w:usb3="00000000" w:csb0="00040000" w:csb1="00000000"/>
  </w:font>
  <w:font w:name="冬青黑体简体中文">
    <w:panose1 w:val="020B0300000000000000"/>
    <w:charset w:val="86"/>
    <w:family w:val="auto"/>
    <w:pitch w:val="default"/>
    <w:sig w:usb0="A00002BF" w:usb1="1ACF7CFA" w:usb2="00000016" w:usb3="00000000" w:csb0="00060007"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汉仪楷体简">
    <w:panose1 w:val="02010600000101010101"/>
    <w:charset w:val="86"/>
    <w:family w:val="auto"/>
    <w:pitch w:val="default"/>
    <w:sig w:usb0="00000001" w:usb1="080E08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62072"/>
      <w:docPartObj>
        <w:docPartGallery w:val="AutoText"/>
      </w:docPartObj>
    </w:sdtPr>
    <w:sdtEndPr>
      <w:rPr>
        <w:rFonts w:asciiTheme="majorEastAsia" w:hAnsiTheme="majorEastAsia" w:eastAsiaTheme="majorEastAsia"/>
        <w:color w:val="000000" w:themeColor="text1"/>
        <w:sz w:val="28"/>
        <w:szCs w:val="28"/>
      </w:rPr>
    </w:sdtEndPr>
    <w:sdtContent>
      <w:p>
        <w:pPr>
          <w:pStyle w:val="2"/>
          <w:jc w:val="right"/>
          <w:rPr>
            <w:rFonts w:asciiTheme="majorEastAsia" w:hAnsiTheme="majorEastAsia" w:eastAsiaTheme="majorEastAsia"/>
            <w:color w:val="000000" w:themeColor="text1"/>
            <w:sz w:val="28"/>
            <w:szCs w:val="28"/>
          </w:rPr>
        </w:pPr>
        <w:r>
          <w:rPr>
            <w:rFonts w:asciiTheme="majorEastAsia" w:hAnsiTheme="majorEastAsia" w:eastAsiaTheme="majorEastAsia"/>
            <w:color w:val="000000" w:themeColor="text1"/>
            <w:sz w:val="28"/>
            <w:szCs w:val="28"/>
          </w:rPr>
          <w:fldChar w:fldCharType="begin"/>
        </w:r>
        <w:r>
          <w:rPr>
            <w:rFonts w:asciiTheme="majorEastAsia" w:hAnsiTheme="majorEastAsia" w:eastAsiaTheme="majorEastAsia"/>
            <w:color w:val="000000" w:themeColor="text1"/>
            <w:sz w:val="28"/>
            <w:szCs w:val="28"/>
          </w:rPr>
          <w:instrText xml:space="preserve"> PAGE   \* MERGEFORMAT </w:instrText>
        </w:r>
        <w:r>
          <w:rPr>
            <w:rFonts w:asciiTheme="majorEastAsia" w:hAnsiTheme="majorEastAsia" w:eastAsiaTheme="majorEastAsia"/>
            <w:color w:val="000000" w:themeColor="text1"/>
            <w:sz w:val="28"/>
            <w:szCs w:val="28"/>
          </w:rPr>
          <w:fldChar w:fldCharType="separate"/>
        </w:r>
        <w:r>
          <w:rPr>
            <w:rFonts w:asciiTheme="majorEastAsia" w:hAnsiTheme="majorEastAsia" w:eastAsiaTheme="majorEastAsia"/>
            <w:color w:val="000000" w:themeColor="text1"/>
            <w:sz w:val="28"/>
            <w:szCs w:val="28"/>
            <w:lang w:val="zh-CN"/>
          </w:rPr>
          <w:t>-</w:t>
        </w:r>
        <w:r>
          <w:rPr>
            <w:rFonts w:asciiTheme="majorEastAsia" w:hAnsiTheme="majorEastAsia" w:eastAsiaTheme="majorEastAsia"/>
            <w:color w:val="000000" w:themeColor="text1"/>
            <w:sz w:val="28"/>
            <w:szCs w:val="28"/>
          </w:rPr>
          <w:t xml:space="preserve"> 1 -</w:t>
        </w:r>
        <w:r>
          <w:rPr>
            <w:rFonts w:asciiTheme="majorEastAsia" w:hAnsiTheme="majorEastAsia" w:eastAsiaTheme="majorEastAsia"/>
            <w:color w:val="000000" w:themeColor="text1"/>
            <w:sz w:val="28"/>
            <w:szCs w:val="28"/>
          </w:rPr>
          <w:fldChar w:fldCharType="end"/>
        </w:r>
      </w:p>
    </w:sdtContent>
  </w:sdt>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color w:val="auto"/>
        <w:sz w:val="28"/>
        <w:szCs w:val="28"/>
      </w:rPr>
    </w:pPr>
    <w:r>
      <w:rPr>
        <w:rFonts w:ascii="宋体" w:hAnsi="宋体" w:eastAsia="宋体"/>
        <w:color w:val="auto"/>
        <w:sz w:val="28"/>
        <w:szCs w:val="28"/>
      </w:rPr>
      <w:fldChar w:fldCharType="begin"/>
    </w:r>
    <w:r>
      <w:rPr>
        <w:rFonts w:ascii="宋体" w:hAnsi="宋体" w:eastAsia="宋体"/>
        <w:color w:val="auto"/>
        <w:sz w:val="28"/>
        <w:szCs w:val="28"/>
      </w:rPr>
      <w:instrText xml:space="preserve"> PAGE   \* MERGEFORMAT </w:instrText>
    </w:r>
    <w:r>
      <w:rPr>
        <w:rFonts w:ascii="宋体" w:hAnsi="宋体" w:eastAsia="宋体"/>
        <w:color w:val="auto"/>
        <w:sz w:val="28"/>
        <w:szCs w:val="28"/>
      </w:rPr>
      <w:fldChar w:fldCharType="separate"/>
    </w:r>
    <w:r>
      <w:rPr>
        <w:rFonts w:ascii="宋体" w:hAnsi="宋体" w:eastAsia="宋体"/>
        <w:color w:val="auto"/>
        <w:sz w:val="28"/>
        <w:szCs w:val="28"/>
        <w:lang w:val="zh-CN"/>
      </w:rPr>
      <w:t>-</w:t>
    </w:r>
    <w:r>
      <w:rPr>
        <w:rFonts w:ascii="宋体" w:hAnsi="宋体" w:eastAsia="宋体"/>
        <w:color w:val="auto"/>
        <w:sz w:val="28"/>
        <w:szCs w:val="28"/>
      </w:rPr>
      <w:t xml:space="preserve"> 38 -</w:t>
    </w:r>
    <w:r>
      <w:rPr>
        <w:rFonts w:ascii="宋体" w:hAnsi="宋体" w:eastAsia="宋体"/>
        <w:color w:val="auto"/>
        <w:sz w:val="28"/>
        <w:szCs w:val="28"/>
      </w:rPr>
      <w:fldChar w:fldCharType="end"/>
    </w:r>
  </w:p>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144801"/>
      <w:docPartObj>
        <w:docPartGallery w:val="AutoText"/>
      </w:docPartObj>
    </w:sdtPr>
    <w:sdtEndPr>
      <w:rPr>
        <w:rFonts w:asciiTheme="majorEastAsia" w:hAnsiTheme="majorEastAsia" w:eastAsiaTheme="majorEastAsia"/>
        <w:color w:val="000000" w:themeColor="text1"/>
        <w:sz w:val="28"/>
        <w:szCs w:val="28"/>
      </w:rPr>
    </w:sdtEndPr>
    <w:sdtContent>
      <w:p>
        <w:pPr>
          <w:pStyle w:val="2"/>
          <w:jc w:val="right"/>
          <w:rPr>
            <w:rFonts w:asciiTheme="majorEastAsia" w:hAnsiTheme="majorEastAsia" w:eastAsiaTheme="majorEastAsia"/>
            <w:color w:val="000000" w:themeColor="text1"/>
            <w:sz w:val="28"/>
            <w:szCs w:val="28"/>
          </w:rPr>
        </w:pPr>
        <w:r>
          <w:rPr>
            <w:rFonts w:asciiTheme="majorEastAsia" w:hAnsiTheme="majorEastAsia" w:eastAsiaTheme="majorEastAsia"/>
            <w:color w:val="000000" w:themeColor="text1"/>
            <w:sz w:val="28"/>
            <w:szCs w:val="28"/>
          </w:rPr>
          <w:fldChar w:fldCharType="begin"/>
        </w:r>
        <w:r>
          <w:rPr>
            <w:rFonts w:asciiTheme="majorEastAsia" w:hAnsiTheme="majorEastAsia" w:eastAsiaTheme="majorEastAsia"/>
            <w:color w:val="000000" w:themeColor="text1"/>
            <w:sz w:val="28"/>
            <w:szCs w:val="28"/>
          </w:rPr>
          <w:instrText xml:space="preserve"> PAGE   \* MERGEFORMAT </w:instrText>
        </w:r>
        <w:r>
          <w:rPr>
            <w:rFonts w:asciiTheme="majorEastAsia" w:hAnsiTheme="majorEastAsia" w:eastAsiaTheme="majorEastAsia"/>
            <w:color w:val="000000" w:themeColor="text1"/>
            <w:sz w:val="28"/>
            <w:szCs w:val="28"/>
          </w:rPr>
          <w:fldChar w:fldCharType="separate"/>
        </w:r>
        <w:r>
          <w:rPr>
            <w:rFonts w:asciiTheme="majorEastAsia" w:hAnsiTheme="majorEastAsia" w:eastAsiaTheme="majorEastAsia"/>
            <w:color w:val="000000" w:themeColor="text1"/>
            <w:sz w:val="28"/>
            <w:szCs w:val="28"/>
            <w:lang w:val="zh-CN"/>
          </w:rPr>
          <w:t>-</w:t>
        </w:r>
        <w:r>
          <w:rPr>
            <w:rFonts w:asciiTheme="majorEastAsia" w:hAnsiTheme="majorEastAsia" w:eastAsiaTheme="majorEastAsia"/>
            <w:color w:val="000000" w:themeColor="text1"/>
            <w:sz w:val="28"/>
            <w:szCs w:val="28"/>
          </w:rPr>
          <w:t xml:space="preserve"> 5 -</w:t>
        </w:r>
        <w:r>
          <w:rPr>
            <w:rFonts w:asciiTheme="majorEastAsia" w:hAnsiTheme="majorEastAsia" w:eastAsiaTheme="majorEastAsia"/>
            <w:color w:val="000000" w:themeColor="text1"/>
            <w:sz w:val="28"/>
            <w:szCs w:val="28"/>
          </w:rPr>
          <w:fldChar w:fldCharType="end"/>
        </w:r>
      </w:p>
    </w:sdtContent>
  </w:sdt>
  <w:p>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62077"/>
      <w:docPartObj>
        <w:docPartGallery w:val="AutoText"/>
      </w:docPartObj>
    </w:sdtPr>
    <w:sdtEndPr>
      <w:rPr>
        <w:rFonts w:asciiTheme="majorEastAsia" w:hAnsiTheme="majorEastAsia" w:eastAsiaTheme="majorEastAsia"/>
        <w:color w:val="000000" w:themeColor="text1"/>
        <w:sz w:val="28"/>
        <w:szCs w:val="28"/>
      </w:rPr>
    </w:sdtEndPr>
    <w:sdtContent>
      <w:p>
        <w:pPr>
          <w:pStyle w:val="2"/>
          <w:jc w:val="right"/>
          <w:rPr>
            <w:rFonts w:asciiTheme="majorEastAsia" w:hAnsiTheme="majorEastAsia" w:eastAsiaTheme="majorEastAsia"/>
            <w:color w:val="000000" w:themeColor="text1"/>
            <w:sz w:val="28"/>
            <w:szCs w:val="28"/>
          </w:rPr>
        </w:pPr>
        <w:r>
          <w:rPr>
            <w:rFonts w:asciiTheme="majorEastAsia" w:hAnsiTheme="majorEastAsia" w:eastAsiaTheme="majorEastAsia"/>
            <w:color w:val="000000" w:themeColor="text1"/>
            <w:sz w:val="28"/>
            <w:szCs w:val="28"/>
          </w:rPr>
          <w:fldChar w:fldCharType="begin"/>
        </w:r>
        <w:r>
          <w:rPr>
            <w:rFonts w:asciiTheme="majorEastAsia" w:hAnsiTheme="majorEastAsia" w:eastAsiaTheme="majorEastAsia"/>
            <w:color w:val="000000" w:themeColor="text1"/>
            <w:sz w:val="28"/>
            <w:szCs w:val="28"/>
          </w:rPr>
          <w:instrText xml:space="preserve"> PAGE   \* MERGEFORMAT </w:instrText>
        </w:r>
        <w:r>
          <w:rPr>
            <w:rFonts w:asciiTheme="majorEastAsia" w:hAnsiTheme="majorEastAsia" w:eastAsiaTheme="majorEastAsia"/>
            <w:color w:val="000000" w:themeColor="text1"/>
            <w:sz w:val="28"/>
            <w:szCs w:val="28"/>
          </w:rPr>
          <w:fldChar w:fldCharType="separate"/>
        </w:r>
        <w:r>
          <w:rPr>
            <w:rFonts w:asciiTheme="majorEastAsia" w:hAnsiTheme="majorEastAsia" w:eastAsiaTheme="majorEastAsia"/>
            <w:color w:val="000000" w:themeColor="text1"/>
            <w:sz w:val="28"/>
            <w:szCs w:val="28"/>
            <w:lang w:val="zh-CN"/>
          </w:rPr>
          <w:t>-</w:t>
        </w:r>
        <w:r>
          <w:rPr>
            <w:rFonts w:asciiTheme="majorEastAsia" w:hAnsiTheme="majorEastAsia" w:eastAsiaTheme="majorEastAsia"/>
            <w:color w:val="000000" w:themeColor="text1"/>
            <w:sz w:val="28"/>
            <w:szCs w:val="28"/>
          </w:rPr>
          <w:t xml:space="preserve"> 37 -</w:t>
        </w:r>
        <w:r>
          <w:rPr>
            <w:rFonts w:asciiTheme="majorEastAsia" w:hAnsiTheme="majorEastAsia" w:eastAsiaTheme="majorEastAsia"/>
            <w:color w:val="000000" w:themeColor="text1"/>
            <w:sz w:val="28"/>
            <w:szCs w:val="28"/>
          </w:rPr>
          <w:fldChar w:fldCharType="end"/>
        </w:r>
      </w:p>
    </w:sdtContent>
  </w:sdt>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40D7BE"/>
    <w:multiLevelType w:val="multilevel"/>
    <w:tmpl w:val="9D40D7BE"/>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59AA9EB0"/>
    <w:multiLevelType w:val="multilevel"/>
    <w:tmpl w:val="59AA9EB0"/>
    <w:lvl w:ilvl="0" w:tentative="0">
      <w:start w:val="5"/>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embedTrueTypeFonts/>
  <w:saveSubsetFonts/>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yNTM0YTVlNWU4YzliODk0M2JkYmE3YjE3MGU5MmEifQ=="/>
  </w:docVars>
  <w:rsids>
    <w:rsidRoot w:val="00A173A4"/>
    <w:rsid w:val="004F5FFC"/>
    <w:rsid w:val="00644140"/>
    <w:rsid w:val="006A2522"/>
    <w:rsid w:val="007E2F15"/>
    <w:rsid w:val="008B1A30"/>
    <w:rsid w:val="008D4A10"/>
    <w:rsid w:val="00960F2A"/>
    <w:rsid w:val="00A173A4"/>
    <w:rsid w:val="00AE7ABD"/>
    <w:rsid w:val="00C32D06"/>
    <w:rsid w:val="00C61E41"/>
    <w:rsid w:val="00D17183"/>
    <w:rsid w:val="00F41A3D"/>
    <w:rsid w:val="02F06CEC"/>
    <w:rsid w:val="4CC1525F"/>
    <w:rsid w:val="5EAD24BF"/>
    <w:rsid w:val="5EDB7FEF"/>
    <w:rsid w:val="5FE64D8C"/>
    <w:rsid w:val="648532EF"/>
    <w:rsid w:val="674B9C7A"/>
    <w:rsid w:val="6CA56036"/>
    <w:rsid w:val="AFFBA366"/>
    <w:rsid w:val="E7DE269E"/>
    <w:rsid w:val="FFB7FF0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color w:val="FF0000"/>
      <w:kern w:val="2"/>
      <w:sz w:val="3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qFormat/>
    <w:uiPriority w:val="99"/>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widowControl/>
      <w:spacing w:before="100" w:beforeAutospacing="1" w:after="100" w:afterAutospacing="1"/>
      <w:jc w:val="left"/>
    </w:pPr>
    <w:rPr>
      <w:rFonts w:ascii="宋体" w:hAnsi="宋体" w:eastAsia="宋体" w:cs="宋体"/>
      <w:color w:val="auto"/>
      <w:kern w:val="0"/>
      <w:sz w:val="24"/>
      <w:szCs w:val="24"/>
    </w:rPr>
  </w:style>
  <w:style w:type="character" w:customStyle="1" w:styleId="7">
    <w:name w:val="页脚 Char"/>
    <w:basedOn w:val="6"/>
    <w:link w:val="2"/>
    <w:uiPriority w:val="99"/>
    <w:rPr>
      <w:rFonts w:eastAsia="仿宋_GB2312"/>
      <w:color w:val="FF0000"/>
      <w:kern w:val="2"/>
      <w:sz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湖北省科技厅</Company>
  <Pages>38</Pages>
  <Words>1889</Words>
  <Characters>10773</Characters>
  <Lines>89</Lines>
  <Paragraphs>25</Paragraphs>
  <TotalTime>31</TotalTime>
  <ScaleCrop>false</ScaleCrop>
  <LinksUpToDate>false</LinksUpToDate>
  <CharactersWithSpaces>12637</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2024-09-27T06:47:00Z</dcterms:created>
  <dc:creator>chenman</dc:creator>
  <cp:lastModifiedBy>WPS_1692262740</cp:lastModifiedBy>
  <cp:lastPrinted>2024-09-27T07:55:00Z</cp:lastPrinted>
  <dcterms:modified xsi:type="dcterms:W3CDTF">2024-09-27T16:36:23Z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7449CDE8EEFB5DCA876EF66631F39064_43</vt:lpwstr>
  </property>
</Properties>
</file>