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C0688">
      <w:pPr>
        <w:pageBreakBefore w:val="0"/>
        <w:wordWrap/>
        <w:overflowPunct/>
        <w:topLinePunct w:val="0"/>
        <w:bidi w:val="0"/>
        <w:spacing w:line="560" w:lineRule="exact"/>
        <w:rPr>
          <w:rFonts w:hint="eastAsia" w:ascii="黑体" w:hAnsi="黑体" w:eastAsia="黑体" w:cs="黑体"/>
          <w:b w:val="0"/>
          <w:bCs w:val="0"/>
          <w:color w:val="auto"/>
          <w:spacing w:val="-23"/>
          <w:sz w:val="35"/>
          <w:szCs w:val="35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auto"/>
          <w:spacing w:val="-23"/>
          <w:sz w:val="35"/>
          <w:szCs w:val="35"/>
          <w:highlight w:val="none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pacing w:val="-23"/>
          <w:sz w:val="35"/>
          <w:szCs w:val="35"/>
          <w:highlight w:val="none"/>
          <w:lang w:val="en-US" w:eastAsia="zh-CN"/>
        </w:rPr>
        <w:t xml:space="preserve"> 3</w:t>
      </w:r>
    </w:p>
    <w:p w14:paraId="0F0891D0">
      <w:pPr>
        <w:pageBreakBefore w:val="0"/>
        <w:tabs>
          <w:tab w:val="left" w:pos="4963"/>
        </w:tabs>
        <w:wordWrap/>
        <w:overflowPunct/>
        <w:topLinePunct w:val="0"/>
        <w:bidi w:val="0"/>
        <w:spacing w:line="560" w:lineRule="exact"/>
        <w:ind w:left="3834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u w:val="single" w:color="auto"/>
        </w:rPr>
      </w:pPr>
    </w:p>
    <w:p w14:paraId="6D7974A3">
      <w:pPr>
        <w:pageBreakBefore w:val="0"/>
        <w:tabs>
          <w:tab w:val="left" w:pos="4963"/>
        </w:tabs>
        <w:wordWrap/>
        <w:overflowPunct/>
        <w:topLinePunct w:val="0"/>
        <w:bidi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  <w:lang w:val="zh-CN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  <w:lang w:val="zh-CN" w:eastAsia="zh-CN"/>
        </w:rPr>
        <w:t>工程研究中心（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  <w:lang w:val="en-US" w:eastAsia="zh-CN"/>
        </w:rPr>
        <w:t>工程实验室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  <w:lang w:val="zh-CN"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  <w:lang w:val="en-US" w:eastAsia="zh-CN"/>
        </w:rPr>
        <w:t>变更申请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  <w:lang w:val="zh-CN" w:eastAsia="zh-CN"/>
        </w:rPr>
        <w:t>表</w:t>
      </w:r>
    </w:p>
    <w:p w14:paraId="2F2CD1F3">
      <w:pPr>
        <w:pageBreakBefore w:val="0"/>
        <w:wordWrap/>
        <w:overflowPunct/>
        <w:topLinePunct w:val="0"/>
        <w:bidi w:val="0"/>
        <w:spacing w:line="560" w:lineRule="exact"/>
        <w:rPr>
          <w:rFonts w:ascii="Times New Roman" w:hAnsi="Times New Roman"/>
          <w:color w:val="auto"/>
          <w:highlight w:val="none"/>
        </w:rPr>
      </w:pPr>
    </w:p>
    <w:p w14:paraId="6AE39F2E">
      <w:pPr>
        <w:pageBreakBefore w:val="0"/>
        <w:wordWrap/>
        <w:overflowPunct/>
        <w:topLinePunct w:val="0"/>
        <w:bidi w:val="0"/>
        <w:spacing w:line="560" w:lineRule="exact"/>
        <w:rPr>
          <w:rFonts w:ascii="Times New Roman" w:hAnsi="Times New Roman"/>
          <w:color w:val="auto"/>
          <w:highlight w:val="none"/>
        </w:rPr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2"/>
        <w:gridCol w:w="2152"/>
        <w:gridCol w:w="637"/>
        <w:gridCol w:w="1407"/>
        <w:gridCol w:w="1406"/>
        <w:gridCol w:w="1856"/>
        <w:gridCol w:w="1575"/>
        <w:gridCol w:w="1425"/>
        <w:gridCol w:w="1406"/>
        <w:gridCol w:w="1629"/>
      </w:tblGrid>
      <w:tr w14:paraId="2C35F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602" w:type="dxa"/>
            <w:vMerge w:val="restart"/>
            <w:noWrap w:val="0"/>
            <w:vAlign w:val="center"/>
          </w:tcPr>
          <w:p w14:paraId="37CF06F0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152" w:type="dxa"/>
            <w:vMerge w:val="restart"/>
            <w:noWrap w:val="0"/>
            <w:vAlign w:val="center"/>
          </w:tcPr>
          <w:p w14:paraId="2CAEFD29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工程研究中心</w:t>
            </w:r>
            <w:r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  <w:t>工程实验室</w:t>
            </w:r>
            <w:r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color w:val="auto"/>
                <w:sz w:val="24"/>
                <w:szCs w:val="24"/>
              </w:rPr>
              <w:t>名称</w:t>
            </w:r>
          </w:p>
        </w:tc>
        <w:tc>
          <w:tcPr>
            <w:tcW w:w="637" w:type="dxa"/>
            <w:vMerge w:val="restart"/>
            <w:noWrap w:val="0"/>
            <w:vAlign w:val="center"/>
          </w:tcPr>
          <w:p w14:paraId="6A81FA78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  <w:t>运行情况</w:t>
            </w:r>
          </w:p>
        </w:tc>
        <w:tc>
          <w:tcPr>
            <w:tcW w:w="2813" w:type="dxa"/>
            <w:gridSpan w:val="2"/>
            <w:noWrap w:val="0"/>
            <w:vAlign w:val="center"/>
          </w:tcPr>
          <w:p w14:paraId="0CF1E99C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  <w:t>名称变更事项</w:t>
            </w:r>
          </w:p>
        </w:tc>
        <w:tc>
          <w:tcPr>
            <w:tcW w:w="3431" w:type="dxa"/>
            <w:gridSpan w:val="2"/>
            <w:noWrap w:val="0"/>
            <w:vAlign w:val="center"/>
          </w:tcPr>
          <w:p w14:paraId="012D7DED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color w:val="auto"/>
                <w:sz w:val="24"/>
                <w:szCs w:val="24"/>
              </w:rPr>
              <w:t>依托</w:t>
            </w:r>
            <w:r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  <w:t>或共建</w:t>
            </w:r>
            <w:r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color w:val="auto"/>
                <w:sz w:val="24"/>
                <w:szCs w:val="24"/>
              </w:rPr>
              <w:t>单位</w:t>
            </w:r>
            <w:r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  <w:t>变更事项</w:t>
            </w:r>
          </w:p>
        </w:tc>
        <w:tc>
          <w:tcPr>
            <w:tcW w:w="1425" w:type="dxa"/>
            <w:vMerge w:val="restart"/>
            <w:noWrap w:val="0"/>
            <w:vAlign w:val="center"/>
          </w:tcPr>
          <w:p w14:paraId="3282061A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建设地点</w:t>
            </w:r>
          </w:p>
        </w:tc>
        <w:tc>
          <w:tcPr>
            <w:tcW w:w="1406" w:type="dxa"/>
            <w:vMerge w:val="restart"/>
            <w:noWrap w:val="0"/>
            <w:vAlign w:val="center"/>
          </w:tcPr>
          <w:p w14:paraId="6A90A640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联系人</w:t>
            </w:r>
          </w:p>
        </w:tc>
        <w:tc>
          <w:tcPr>
            <w:tcW w:w="1629" w:type="dxa"/>
            <w:vMerge w:val="restart"/>
            <w:noWrap w:val="0"/>
            <w:vAlign w:val="center"/>
          </w:tcPr>
          <w:p w14:paraId="5B0FE2C0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联系方式</w:t>
            </w:r>
          </w:p>
        </w:tc>
      </w:tr>
      <w:tr w14:paraId="74DDA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602" w:type="dxa"/>
            <w:vMerge w:val="continue"/>
            <w:noWrap w:val="0"/>
            <w:vAlign w:val="center"/>
          </w:tcPr>
          <w:p w14:paraId="24704902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</w:pPr>
          </w:p>
        </w:tc>
        <w:tc>
          <w:tcPr>
            <w:tcW w:w="2152" w:type="dxa"/>
            <w:vMerge w:val="continue"/>
            <w:noWrap w:val="0"/>
            <w:vAlign w:val="center"/>
          </w:tcPr>
          <w:p w14:paraId="6E5CBE37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color w:val="auto"/>
              </w:rPr>
            </w:pPr>
          </w:p>
        </w:tc>
        <w:tc>
          <w:tcPr>
            <w:tcW w:w="637" w:type="dxa"/>
            <w:vMerge w:val="continue"/>
            <w:noWrap w:val="0"/>
            <w:vAlign w:val="center"/>
          </w:tcPr>
          <w:p w14:paraId="3421D996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color w:val="auto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2F29C1B7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  <w:t>建议名称</w:t>
            </w:r>
          </w:p>
        </w:tc>
        <w:tc>
          <w:tcPr>
            <w:tcW w:w="1406" w:type="dxa"/>
            <w:noWrap w:val="0"/>
            <w:vAlign w:val="center"/>
          </w:tcPr>
          <w:p w14:paraId="219A37F2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  <w:t>理由</w:t>
            </w:r>
          </w:p>
        </w:tc>
        <w:tc>
          <w:tcPr>
            <w:tcW w:w="1856" w:type="dxa"/>
            <w:noWrap w:val="0"/>
            <w:vAlign w:val="center"/>
          </w:tcPr>
          <w:p w14:paraId="0C502419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  <w:t>变更后的依托（或共建）单位</w:t>
            </w:r>
          </w:p>
        </w:tc>
        <w:tc>
          <w:tcPr>
            <w:tcW w:w="1575" w:type="dxa"/>
            <w:noWrap w:val="0"/>
            <w:vAlign w:val="center"/>
          </w:tcPr>
          <w:p w14:paraId="13B2558D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理由</w:t>
            </w:r>
          </w:p>
        </w:tc>
        <w:tc>
          <w:tcPr>
            <w:tcW w:w="1425" w:type="dxa"/>
            <w:vMerge w:val="continue"/>
            <w:noWrap w:val="0"/>
            <w:vAlign w:val="center"/>
          </w:tcPr>
          <w:p w14:paraId="55B1776D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06" w:type="dxa"/>
            <w:vMerge w:val="continue"/>
            <w:noWrap w:val="0"/>
            <w:vAlign w:val="center"/>
          </w:tcPr>
          <w:p w14:paraId="2FB9E225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29" w:type="dxa"/>
            <w:vMerge w:val="continue"/>
            <w:noWrap w:val="0"/>
            <w:vAlign w:val="center"/>
          </w:tcPr>
          <w:p w14:paraId="636C0995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</w:tr>
      <w:tr w14:paraId="7CCA8C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6" w:hRule="atLeast"/>
          <w:jc w:val="center"/>
        </w:trPr>
        <w:tc>
          <w:tcPr>
            <w:tcW w:w="602" w:type="dxa"/>
            <w:noWrap w:val="0"/>
            <w:vAlign w:val="center"/>
          </w:tcPr>
          <w:p w14:paraId="600AD900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52" w:type="dxa"/>
            <w:noWrap w:val="0"/>
            <w:vAlign w:val="center"/>
          </w:tcPr>
          <w:p w14:paraId="2D9F36F6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637" w:type="dxa"/>
            <w:noWrap w:val="0"/>
            <w:vAlign w:val="center"/>
          </w:tcPr>
          <w:p w14:paraId="65BEE8E7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75A59C3D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noWrap w:val="0"/>
            <w:vAlign w:val="center"/>
          </w:tcPr>
          <w:p w14:paraId="79DBBB3E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49D2FFEB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EEF85DE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34CDDC5F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noWrap w:val="0"/>
            <w:vAlign w:val="center"/>
          </w:tcPr>
          <w:p w14:paraId="14651818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noWrap w:val="0"/>
            <w:vAlign w:val="center"/>
          </w:tcPr>
          <w:p w14:paraId="0FEECC55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14:paraId="05C3A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602" w:type="dxa"/>
            <w:noWrap w:val="0"/>
            <w:vAlign w:val="center"/>
          </w:tcPr>
          <w:p w14:paraId="5AB334D5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152" w:type="dxa"/>
            <w:noWrap w:val="0"/>
            <w:vAlign w:val="center"/>
          </w:tcPr>
          <w:p w14:paraId="2AFA863D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37" w:type="dxa"/>
            <w:noWrap w:val="0"/>
            <w:vAlign w:val="center"/>
          </w:tcPr>
          <w:p w14:paraId="23C619B4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6CE3A927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noWrap w:val="0"/>
            <w:vAlign w:val="center"/>
          </w:tcPr>
          <w:p w14:paraId="38B2C8C5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661217FA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3FA398C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4E52E6BA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noWrap w:val="0"/>
            <w:vAlign w:val="center"/>
          </w:tcPr>
          <w:p w14:paraId="4EFC1B6D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noWrap w:val="0"/>
            <w:vAlign w:val="center"/>
          </w:tcPr>
          <w:p w14:paraId="300B601D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14:paraId="3E13E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602" w:type="dxa"/>
            <w:noWrap w:val="0"/>
            <w:vAlign w:val="center"/>
          </w:tcPr>
          <w:p w14:paraId="06A275B7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152" w:type="dxa"/>
            <w:noWrap w:val="0"/>
            <w:vAlign w:val="center"/>
          </w:tcPr>
          <w:p w14:paraId="369EDF56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37" w:type="dxa"/>
            <w:noWrap w:val="0"/>
            <w:vAlign w:val="center"/>
          </w:tcPr>
          <w:p w14:paraId="3107060A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4414EC1F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noWrap w:val="0"/>
            <w:vAlign w:val="center"/>
          </w:tcPr>
          <w:p w14:paraId="21F71C23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noWrap w:val="0"/>
            <w:vAlign w:val="center"/>
          </w:tcPr>
          <w:p w14:paraId="1B5A2626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212676F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1E3E8260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noWrap w:val="0"/>
            <w:vAlign w:val="center"/>
          </w:tcPr>
          <w:p w14:paraId="265EE8C9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noWrap w:val="0"/>
            <w:vAlign w:val="center"/>
          </w:tcPr>
          <w:p w14:paraId="44CD0158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</w:tbl>
    <w:p w14:paraId="51EFBA99">
      <w:pPr>
        <w:pageBreakBefore w:val="0"/>
        <w:wordWrap/>
        <w:overflowPunct/>
        <w:topLinePunct w:val="0"/>
        <w:bidi w:val="0"/>
        <w:spacing w:line="560" w:lineRule="exact"/>
        <w:ind w:left="104" w:right="87" w:firstLine="100"/>
        <w:rPr>
          <w:rFonts w:hint="eastAsia" w:ascii="Times New Roman" w:hAnsi="Times New Roman"/>
          <w:color w:val="auto"/>
          <w:sz w:val="21"/>
          <w:highlight w:val="none"/>
          <w:lang w:val="en-US" w:eastAsia="zh-CN"/>
        </w:rPr>
      </w:pPr>
      <w:r>
        <w:rPr>
          <w:rFonts w:ascii="Times New Roman" w:hAnsi="Times New Roman" w:eastAsia="宋体" w:cs="宋体"/>
          <w:color w:val="auto"/>
          <w:spacing w:val="4"/>
          <w:sz w:val="20"/>
          <w:szCs w:val="20"/>
          <w:highlight w:val="none"/>
        </w:rPr>
        <w:t>注</w:t>
      </w:r>
      <w:r>
        <w:rPr>
          <w:rFonts w:hint="eastAsia" w:ascii="Times New Roman" w:hAnsi="Times New Roman" w:eastAsia="宋体" w:cs="宋体"/>
          <w:color w:val="auto"/>
          <w:spacing w:val="4"/>
          <w:sz w:val="20"/>
          <w:szCs w:val="20"/>
          <w:highlight w:val="none"/>
          <w:lang w:eastAsia="zh-CN"/>
        </w:rPr>
        <w:t>：</w:t>
      </w:r>
      <w:r>
        <w:rPr>
          <w:rFonts w:hint="eastAsia" w:ascii="Times New Roman" w:hAnsi="Times New Roman" w:eastAsia="宋体" w:cs="宋体"/>
          <w:color w:val="auto"/>
          <w:spacing w:val="4"/>
          <w:sz w:val="20"/>
          <w:szCs w:val="20"/>
          <w:highlight w:val="none"/>
          <w:lang w:val="en-US" w:eastAsia="zh-CN"/>
        </w:rPr>
        <w:t>调整、变更事项必须出具相关说明材料，详细阐述必要性及可行性。</w:t>
      </w:r>
    </w:p>
    <w:p w14:paraId="22C6802C"/>
    <w:p w14:paraId="37730CF4"/>
    <w:sectPr>
      <w:headerReference r:id="rId5" w:type="default"/>
      <w:footerReference r:id="rId6" w:type="default"/>
      <w:pgSz w:w="16820" w:h="11900" w:orient="landscape"/>
      <w:pgMar w:top="1417" w:right="1361" w:bottom="1417" w:left="1361" w:header="0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17D8EE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A861B67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861B67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259561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NDkwMTc3NDc5YzIyN2RiYTk1MzNkMjdiM2NhYmMifQ=="/>
  </w:docVars>
  <w:rsids>
    <w:rsidRoot w:val="65F7260F"/>
    <w:rsid w:val="27ED1E4C"/>
    <w:rsid w:val="65F7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404</Characters>
  <Lines>0</Lines>
  <Paragraphs>0</Paragraphs>
  <TotalTime>0</TotalTime>
  <ScaleCrop>false</ScaleCrop>
  <LinksUpToDate>false</LinksUpToDate>
  <CharactersWithSpaces>415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2024-07-26T07:49:00Z</dcterms:created>
  <dc:creator>魁</dc:creator>
  <cp:lastModifiedBy>魁</cp:lastModifiedBy>
  <dcterms:modified xsi:type="dcterms:W3CDTF">2024-07-26T07:51:41Z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24B6F0C0B87843F38272614A9BF92AC9_11</vt:lpwstr>
  </property>
</Properties>
</file>