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300" w:beforeAutospacing="0" w:after="150" w:afterAutospacing="0" w:line="580" w:lineRule="exact"/>
        <w:ind w:right="0"/>
        <w:jc w:val="center"/>
        <w:textAlignment w:val="auto"/>
        <w:rPr>
          <w:rFonts w:hint="eastAsia" w:ascii="华文中宋" w:hAnsi="华文中宋" w:eastAsia="华文中宋" w:cs="华文中宋"/>
          <w:b/>
          <w:bCs/>
          <w:i w:val="0"/>
          <w:iCs w:val="0"/>
          <w:caps w:val="0"/>
          <w:color w:val="333333"/>
          <w:spacing w:val="0"/>
          <w:sz w:val="44"/>
          <w:szCs w:val="44"/>
          <w:shd w:val="clear" w:fill="FFFFFF"/>
        </w:rPr>
      </w:pPr>
      <w:bookmarkStart w:id="0" w:name="_GoBack"/>
      <w:r>
        <w:rPr>
          <w:rFonts w:hint="eastAsia" w:ascii="华文中宋" w:hAnsi="华文中宋" w:eastAsia="华文中宋" w:cs="华文中宋"/>
          <w:b/>
          <w:bCs/>
          <w:i w:val="0"/>
          <w:iCs w:val="0"/>
          <w:caps w:val="0"/>
          <w:color w:val="333333"/>
          <w:spacing w:val="0"/>
          <w:sz w:val="44"/>
          <w:szCs w:val="44"/>
          <w:shd w:val="clear" w:fill="FFFFFF"/>
        </w:rPr>
        <w:t>关于东湖</w:t>
      </w:r>
      <w:r>
        <w:rPr>
          <w:rFonts w:hint="eastAsia" w:ascii="华文中宋" w:hAnsi="华文中宋" w:eastAsia="华文中宋" w:cs="华文中宋"/>
          <w:b/>
          <w:bCs/>
          <w:i w:val="0"/>
          <w:iCs w:val="0"/>
          <w:caps w:val="0"/>
          <w:color w:val="333333"/>
          <w:spacing w:val="0"/>
          <w:sz w:val="44"/>
          <w:szCs w:val="44"/>
          <w:shd w:val="clear" w:fill="FFFFFF"/>
          <w:lang w:val="en-US" w:eastAsia="zh-CN"/>
        </w:rPr>
        <w:t>高新</w:t>
      </w:r>
      <w:r>
        <w:rPr>
          <w:rFonts w:hint="eastAsia" w:ascii="华文中宋" w:hAnsi="华文中宋" w:eastAsia="华文中宋" w:cs="华文中宋"/>
          <w:b/>
          <w:bCs/>
          <w:i w:val="0"/>
          <w:iCs w:val="0"/>
          <w:caps w:val="0"/>
          <w:color w:val="333333"/>
          <w:spacing w:val="0"/>
          <w:sz w:val="44"/>
          <w:szCs w:val="44"/>
          <w:shd w:val="clear" w:fill="FFFFFF"/>
        </w:rPr>
        <w:t>区科技型中小企业202</w:t>
      </w:r>
      <w:r>
        <w:rPr>
          <w:rFonts w:hint="eastAsia" w:ascii="华文中宋" w:hAnsi="华文中宋" w:eastAsia="华文中宋" w:cs="华文中宋"/>
          <w:b/>
          <w:bCs/>
          <w:i w:val="0"/>
          <w:iCs w:val="0"/>
          <w:caps w:val="0"/>
          <w:color w:val="333333"/>
          <w:spacing w:val="0"/>
          <w:sz w:val="44"/>
          <w:szCs w:val="44"/>
          <w:shd w:val="clear" w:fill="FFFFFF"/>
          <w:lang w:val="en-US" w:eastAsia="zh-CN"/>
        </w:rPr>
        <w:t>3</w:t>
      </w:r>
      <w:r>
        <w:rPr>
          <w:rFonts w:hint="eastAsia" w:ascii="华文中宋" w:hAnsi="华文中宋" w:eastAsia="华文中宋" w:cs="华文中宋"/>
          <w:b/>
          <w:bCs/>
          <w:i w:val="0"/>
          <w:iCs w:val="0"/>
          <w:caps w:val="0"/>
          <w:color w:val="333333"/>
          <w:spacing w:val="0"/>
          <w:sz w:val="44"/>
          <w:szCs w:val="44"/>
          <w:shd w:val="clear" w:fill="FFFFFF"/>
        </w:rPr>
        <w:t>年度</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300" w:beforeAutospacing="0" w:after="150" w:afterAutospacing="0" w:line="580" w:lineRule="exact"/>
        <w:ind w:right="0"/>
        <w:jc w:val="center"/>
        <w:textAlignment w:val="auto"/>
        <w:rPr>
          <w:rFonts w:hint="eastAsia" w:ascii="华文中宋" w:hAnsi="华文中宋" w:eastAsia="华文中宋" w:cs="华文中宋"/>
          <w:i w:val="0"/>
          <w:iCs w:val="0"/>
          <w:caps w:val="0"/>
          <w:color w:val="333333"/>
          <w:spacing w:val="0"/>
          <w:sz w:val="44"/>
          <w:szCs w:val="44"/>
          <w:shd w:val="clear" w:fill="FFFFFF"/>
        </w:rPr>
      </w:pPr>
      <w:r>
        <w:rPr>
          <w:rFonts w:hint="eastAsia" w:ascii="华文中宋" w:hAnsi="华文中宋" w:eastAsia="华文中宋" w:cs="华文中宋"/>
          <w:b/>
          <w:bCs/>
          <w:i w:val="0"/>
          <w:iCs w:val="0"/>
          <w:caps w:val="0"/>
          <w:color w:val="333333"/>
          <w:spacing w:val="0"/>
          <w:sz w:val="44"/>
          <w:szCs w:val="44"/>
          <w:shd w:val="clear" w:fill="FFFFFF"/>
        </w:rPr>
        <w:t>贷款奖励</w:t>
      </w:r>
      <w:r>
        <w:rPr>
          <w:rFonts w:hint="eastAsia" w:ascii="华文中宋" w:hAnsi="华文中宋" w:eastAsia="华文中宋" w:cs="华文中宋"/>
          <w:b/>
          <w:bCs/>
          <w:i w:val="0"/>
          <w:iCs w:val="0"/>
          <w:caps w:val="0"/>
          <w:color w:val="333333"/>
          <w:spacing w:val="0"/>
          <w:sz w:val="44"/>
          <w:szCs w:val="44"/>
          <w:shd w:val="clear" w:fill="FFFFFF"/>
          <w:lang w:val="en-US" w:eastAsia="zh-CN"/>
        </w:rPr>
        <w:t>申报</w:t>
      </w:r>
      <w:r>
        <w:rPr>
          <w:rFonts w:hint="eastAsia" w:ascii="华文中宋" w:hAnsi="华文中宋" w:eastAsia="华文中宋" w:cs="华文中宋"/>
          <w:b/>
          <w:bCs/>
          <w:i w:val="0"/>
          <w:iCs w:val="0"/>
          <w:caps w:val="0"/>
          <w:color w:val="333333"/>
          <w:spacing w:val="0"/>
          <w:sz w:val="44"/>
          <w:szCs w:val="44"/>
          <w:shd w:val="clear" w:fill="FFFFFF"/>
        </w:rPr>
        <w:t>工作的通知</w:t>
      </w:r>
    </w:p>
    <w:bookmarkEnd w:id="0"/>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right="0"/>
        <w:jc w:val="both"/>
        <w:textAlignment w:val="auto"/>
        <w:rPr>
          <w:rFonts w:hint="default" w:ascii="Times New Roman" w:hAnsi="Times New Roman" w:eastAsia="方正仿宋_GB2312" w:cs="Times New Roman"/>
          <w:i w:val="0"/>
          <w:iCs w:val="0"/>
          <w:caps w:val="0"/>
          <w:color w:val="333333"/>
          <w:spacing w:val="0"/>
          <w:sz w:val="32"/>
          <w:szCs w:val="32"/>
        </w:rPr>
      </w:pPr>
      <w:r>
        <w:rPr>
          <w:rFonts w:hint="default" w:ascii="Times New Roman" w:hAnsi="Times New Roman" w:eastAsia="方正仿宋_GB2312" w:cs="Times New Roman"/>
          <w:i w:val="0"/>
          <w:iCs w:val="0"/>
          <w:caps w:val="0"/>
          <w:color w:val="333333"/>
          <w:spacing w:val="0"/>
          <w:sz w:val="32"/>
          <w:szCs w:val="32"/>
          <w:shd w:val="clear" w:fill="FFFFFF"/>
        </w:rPr>
        <w:t>各有关单位：</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rPr>
      </w:pPr>
      <w:r>
        <w:rPr>
          <w:rFonts w:hint="default" w:ascii="Times New Roman" w:hAnsi="Times New Roman" w:eastAsia="方正仿宋_GB2312" w:cs="Times New Roman"/>
          <w:i w:val="0"/>
          <w:iCs w:val="0"/>
          <w:caps w:val="0"/>
          <w:color w:val="333333"/>
          <w:spacing w:val="0"/>
          <w:sz w:val="32"/>
          <w:szCs w:val="32"/>
          <w:shd w:val="clear" w:fill="FFFFFF"/>
        </w:rPr>
        <w:t>202</w:t>
      </w:r>
      <w:r>
        <w:rPr>
          <w:rFonts w:hint="default" w:ascii="Times New Roman" w:hAnsi="Times New Roman" w:eastAsia="方正仿宋_GB2312" w:cs="Times New Roman"/>
          <w:i w:val="0"/>
          <w:iCs w:val="0"/>
          <w:caps w:val="0"/>
          <w:color w:val="333333"/>
          <w:spacing w:val="0"/>
          <w:sz w:val="32"/>
          <w:szCs w:val="32"/>
          <w:shd w:val="clear" w:fill="FFFFFF"/>
          <w:lang w:val="en-US" w:eastAsia="zh-CN"/>
        </w:rPr>
        <w:t>3</w:t>
      </w:r>
      <w:r>
        <w:rPr>
          <w:rFonts w:hint="default" w:ascii="Times New Roman" w:hAnsi="Times New Roman" w:eastAsia="方正仿宋_GB2312" w:cs="Times New Roman"/>
          <w:i w:val="0"/>
          <w:iCs w:val="0"/>
          <w:caps w:val="0"/>
          <w:color w:val="333333"/>
          <w:spacing w:val="0"/>
          <w:sz w:val="32"/>
          <w:szCs w:val="32"/>
          <w:shd w:val="clear" w:fill="FFFFFF"/>
        </w:rPr>
        <w:t>年度东湖</w:t>
      </w:r>
      <w:r>
        <w:rPr>
          <w:rFonts w:hint="eastAsia" w:ascii="Times New Roman" w:hAnsi="Times New Roman" w:eastAsia="方正仿宋_GB2312" w:cs="Times New Roman"/>
          <w:i w:val="0"/>
          <w:iCs w:val="0"/>
          <w:caps w:val="0"/>
          <w:color w:val="333333"/>
          <w:spacing w:val="0"/>
          <w:sz w:val="32"/>
          <w:szCs w:val="32"/>
          <w:shd w:val="clear" w:fill="FFFFFF"/>
          <w:lang w:val="en-US" w:eastAsia="zh-CN"/>
        </w:rPr>
        <w:t>高新</w:t>
      </w:r>
      <w:r>
        <w:rPr>
          <w:rFonts w:hint="default" w:ascii="Times New Roman" w:hAnsi="Times New Roman" w:eastAsia="方正仿宋_GB2312" w:cs="Times New Roman"/>
          <w:i w:val="0"/>
          <w:iCs w:val="0"/>
          <w:caps w:val="0"/>
          <w:color w:val="333333"/>
          <w:spacing w:val="0"/>
          <w:sz w:val="32"/>
          <w:szCs w:val="32"/>
          <w:shd w:val="clear" w:fill="FFFFFF"/>
        </w:rPr>
        <w:t>区科技型中小企业贷款政策奖励申报工作即将启动，现将具体事项通知如下：</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黑体" w:cs="Times New Roman"/>
          <w:i w:val="0"/>
          <w:iCs w:val="0"/>
          <w:caps w:val="0"/>
          <w:color w:val="333333"/>
          <w:spacing w:val="0"/>
          <w:sz w:val="32"/>
          <w:szCs w:val="32"/>
        </w:rPr>
      </w:pPr>
      <w:r>
        <w:rPr>
          <w:rStyle w:val="8"/>
          <w:rFonts w:hint="default" w:ascii="Times New Roman" w:hAnsi="Times New Roman" w:eastAsia="黑体" w:cs="Times New Roman"/>
          <w:b/>
          <w:bCs/>
          <w:i w:val="0"/>
          <w:iCs w:val="0"/>
          <w:caps w:val="0"/>
          <w:color w:val="333333"/>
          <w:spacing w:val="0"/>
          <w:sz w:val="32"/>
          <w:szCs w:val="32"/>
          <w:shd w:val="clear" w:fill="FFFFFF"/>
        </w:rPr>
        <w:t>一、申报依据</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rPr>
      </w:pPr>
      <w:r>
        <w:rPr>
          <w:rFonts w:hint="default" w:ascii="Times New Roman" w:hAnsi="Times New Roman" w:eastAsia="方正仿宋_GB2312" w:cs="Times New Roman"/>
          <w:i w:val="0"/>
          <w:iCs w:val="0"/>
          <w:caps w:val="0"/>
          <w:color w:val="333333"/>
          <w:spacing w:val="0"/>
          <w:sz w:val="32"/>
          <w:szCs w:val="32"/>
          <w:shd w:val="clear" w:fill="FFFFFF"/>
        </w:rPr>
        <w:t>根据《东湖国家自主创新示范区科技型企业贷款保证保险业务操作指引》(武银营发[2013]72号)、《改进和完善东湖国家自主创新示范区科技型企业贷款保证保险业务的补充意见》(武银营办发[2014]20号)、《武汉东湖新技术开发区管理委员会关于印发东湖高新区进一步推动科创金融高质量发展的若干措施及实施细则的通知》(武新管【2022】36号)进行申报。</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highlight w:val="none"/>
        </w:rPr>
      </w:pPr>
      <w:r>
        <w:rPr>
          <w:rFonts w:hint="default" w:ascii="Times New Roman" w:hAnsi="Times New Roman" w:eastAsia="方正仿宋_GB2312" w:cs="Times New Roman"/>
          <w:i w:val="0"/>
          <w:iCs w:val="0"/>
          <w:caps w:val="0"/>
          <w:color w:val="333333"/>
          <w:spacing w:val="0"/>
          <w:sz w:val="32"/>
          <w:szCs w:val="32"/>
          <w:shd w:val="clear" w:fill="FFFFFF"/>
        </w:rPr>
        <w:t>政策奖励内容包括：</w:t>
      </w:r>
      <w:r>
        <w:rPr>
          <w:rFonts w:hint="default" w:ascii="Times New Roman" w:hAnsi="Times New Roman" w:eastAsia="方正仿宋_GB2312" w:cs="Times New Roman"/>
          <w:i w:val="0"/>
          <w:iCs w:val="0"/>
          <w:caps w:val="0"/>
          <w:color w:val="333333"/>
          <w:spacing w:val="0"/>
          <w:sz w:val="32"/>
          <w:szCs w:val="32"/>
          <w:highlight w:val="none"/>
          <w:shd w:val="clear" w:fill="FFFFFF"/>
        </w:rPr>
        <w:t>保证保险贷款保费及利息奖励、信用贷款贴息奖励。</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黑体" w:cs="Times New Roman"/>
          <w:i w:val="0"/>
          <w:iCs w:val="0"/>
          <w:caps w:val="0"/>
          <w:color w:val="333333"/>
          <w:spacing w:val="0"/>
          <w:sz w:val="32"/>
          <w:szCs w:val="32"/>
        </w:rPr>
      </w:pPr>
      <w:r>
        <w:rPr>
          <w:rStyle w:val="8"/>
          <w:rFonts w:hint="default" w:ascii="Times New Roman" w:hAnsi="Times New Roman" w:eastAsia="黑体" w:cs="Times New Roman"/>
          <w:b/>
          <w:bCs/>
          <w:i w:val="0"/>
          <w:iCs w:val="0"/>
          <w:caps w:val="0"/>
          <w:color w:val="333333"/>
          <w:spacing w:val="0"/>
          <w:sz w:val="32"/>
          <w:szCs w:val="32"/>
          <w:shd w:val="clear" w:fill="FFFFFF"/>
        </w:rPr>
        <w:t>二、支持范围</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楷体_GB2312" w:cs="Times New Roman"/>
          <w:i w:val="0"/>
          <w:iCs w:val="0"/>
          <w:caps w:val="0"/>
          <w:color w:val="333333"/>
          <w:spacing w:val="0"/>
          <w:sz w:val="32"/>
          <w:szCs w:val="32"/>
        </w:rPr>
      </w:pPr>
      <w:r>
        <w:rPr>
          <w:rFonts w:hint="default" w:ascii="Times New Roman" w:hAnsi="Times New Roman" w:eastAsia="方正楷体_GB2312" w:cs="Times New Roman"/>
          <w:i w:val="0"/>
          <w:iCs w:val="0"/>
          <w:caps w:val="0"/>
          <w:color w:val="333333"/>
          <w:spacing w:val="0"/>
          <w:sz w:val="32"/>
          <w:szCs w:val="32"/>
          <w:shd w:val="clear" w:fill="FFFFFF"/>
        </w:rPr>
        <w:t>(</w:t>
      </w:r>
      <w:r>
        <w:rPr>
          <w:rFonts w:hint="eastAsia" w:ascii="Times New Roman" w:hAnsi="Times New Roman" w:eastAsia="方正楷体_GB2312" w:cs="Times New Roman"/>
          <w:i w:val="0"/>
          <w:iCs w:val="0"/>
          <w:caps w:val="0"/>
          <w:color w:val="333333"/>
          <w:spacing w:val="0"/>
          <w:sz w:val="32"/>
          <w:szCs w:val="32"/>
          <w:shd w:val="clear" w:fill="FFFFFF"/>
          <w:lang w:val="en-US" w:eastAsia="zh-CN"/>
        </w:rPr>
        <w:t>一</w:t>
      </w:r>
      <w:r>
        <w:rPr>
          <w:rFonts w:hint="default" w:ascii="Times New Roman" w:hAnsi="Times New Roman" w:eastAsia="方正楷体_GB2312" w:cs="Times New Roman"/>
          <w:i w:val="0"/>
          <w:iCs w:val="0"/>
          <w:caps w:val="0"/>
          <w:color w:val="333333"/>
          <w:spacing w:val="0"/>
          <w:sz w:val="32"/>
          <w:szCs w:val="32"/>
          <w:shd w:val="clear" w:fill="FFFFFF"/>
        </w:rPr>
        <w:t>)申报要求</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rPr>
      </w:pPr>
      <w:r>
        <w:rPr>
          <w:rFonts w:hint="default" w:ascii="Times New Roman" w:hAnsi="Times New Roman" w:eastAsia="方正仿宋_GB2312" w:cs="Times New Roman"/>
          <w:i w:val="0"/>
          <w:iCs w:val="0"/>
          <w:caps w:val="0"/>
          <w:color w:val="333333"/>
          <w:spacing w:val="0"/>
          <w:sz w:val="32"/>
          <w:szCs w:val="32"/>
          <w:shd w:val="clear" w:fill="FFFFFF"/>
        </w:rPr>
        <w:t>1.东湖高新区注册纳税的企业，认真履行高新区经济统计义务，不存在违法违规经营行为及涉及财政资金使用不诚信行为。</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eastAsia" w:ascii="Times New Roman" w:hAnsi="Times New Roman" w:eastAsia="方正仿宋_GB2312" w:cs="Times New Roman"/>
          <w:i w:val="0"/>
          <w:iCs w:val="0"/>
          <w:caps w:val="0"/>
          <w:color w:val="333333"/>
          <w:spacing w:val="0"/>
          <w:sz w:val="32"/>
          <w:szCs w:val="32"/>
          <w:lang w:val="en-US" w:eastAsia="zh-CN"/>
        </w:rPr>
      </w:pPr>
      <w:r>
        <w:rPr>
          <w:rFonts w:hint="default" w:ascii="Times New Roman" w:hAnsi="Times New Roman" w:eastAsia="方正仿宋_GB2312" w:cs="Times New Roman"/>
          <w:i w:val="0"/>
          <w:iCs w:val="0"/>
          <w:caps w:val="0"/>
          <w:color w:val="333333"/>
          <w:spacing w:val="0"/>
          <w:sz w:val="32"/>
          <w:szCs w:val="32"/>
          <w:shd w:val="clear" w:fill="FFFFFF"/>
        </w:rPr>
        <w:t>2.已于202</w:t>
      </w:r>
      <w:r>
        <w:rPr>
          <w:rFonts w:hint="eastAsia" w:ascii="Times New Roman" w:hAnsi="Times New Roman" w:eastAsia="方正仿宋_GB2312" w:cs="Times New Roman"/>
          <w:i w:val="0"/>
          <w:iCs w:val="0"/>
          <w:caps w:val="0"/>
          <w:color w:val="333333"/>
          <w:spacing w:val="0"/>
          <w:sz w:val="32"/>
          <w:szCs w:val="32"/>
          <w:shd w:val="clear" w:fill="FFFFFF"/>
          <w:lang w:val="en-US" w:eastAsia="zh-CN"/>
        </w:rPr>
        <w:t>3</w:t>
      </w:r>
      <w:r>
        <w:rPr>
          <w:rFonts w:hint="default" w:ascii="Times New Roman" w:hAnsi="Times New Roman" w:eastAsia="方正仿宋_GB2312" w:cs="Times New Roman"/>
          <w:i w:val="0"/>
          <w:iCs w:val="0"/>
          <w:caps w:val="0"/>
          <w:color w:val="333333"/>
          <w:spacing w:val="0"/>
          <w:sz w:val="32"/>
          <w:szCs w:val="32"/>
          <w:shd w:val="clear" w:fill="FFFFFF"/>
        </w:rPr>
        <w:t>年9月在</w:t>
      </w:r>
      <w:r>
        <w:rPr>
          <w:rFonts w:hint="default" w:ascii="Times New Roman" w:hAnsi="Times New Roman" w:eastAsia="方正仿宋_GB2312" w:cs="Times New Roman"/>
          <w:i w:val="0"/>
          <w:iCs w:val="0"/>
          <w:caps w:val="0"/>
          <w:color w:val="333333"/>
          <w:spacing w:val="0"/>
          <w:sz w:val="32"/>
          <w:szCs w:val="32"/>
          <w:highlight w:val="none"/>
          <w:shd w:val="clear" w:fill="FFFFFF"/>
        </w:rPr>
        <w:t>光谷科</w:t>
      </w:r>
      <w:r>
        <w:rPr>
          <w:rFonts w:hint="eastAsia" w:ascii="Times New Roman" w:hAnsi="Times New Roman" w:eastAsia="方正仿宋_GB2312" w:cs="Times New Roman"/>
          <w:i w:val="0"/>
          <w:iCs w:val="0"/>
          <w:caps w:val="0"/>
          <w:color w:val="333333"/>
          <w:spacing w:val="0"/>
          <w:sz w:val="32"/>
          <w:szCs w:val="32"/>
          <w:highlight w:val="none"/>
          <w:shd w:val="clear" w:fill="FFFFFF"/>
          <w:lang w:val="en-US" w:eastAsia="zh-CN"/>
        </w:rPr>
        <w:t>技金融综合服务</w:t>
      </w:r>
      <w:r>
        <w:rPr>
          <w:rFonts w:hint="default" w:ascii="Times New Roman" w:hAnsi="Times New Roman" w:eastAsia="方正仿宋_GB2312" w:cs="Times New Roman"/>
          <w:i w:val="0"/>
          <w:iCs w:val="0"/>
          <w:caps w:val="0"/>
          <w:color w:val="333333"/>
          <w:spacing w:val="0"/>
          <w:sz w:val="32"/>
          <w:szCs w:val="32"/>
          <w:highlight w:val="none"/>
          <w:shd w:val="clear" w:fill="FFFFFF"/>
        </w:rPr>
        <w:t>平台</w:t>
      </w:r>
      <w:r>
        <w:rPr>
          <w:rFonts w:hint="default" w:ascii="Times New Roman" w:hAnsi="Times New Roman" w:eastAsia="方正仿宋_GB2312" w:cs="Times New Roman"/>
          <w:i w:val="0"/>
          <w:iCs w:val="0"/>
          <w:caps w:val="0"/>
          <w:color w:val="333333"/>
          <w:spacing w:val="0"/>
          <w:sz w:val="32"/>
          <w:szCs w:val="32"/>
          <w:shd w:val="clear" w:fill="FFFFFF"/>
        </w:rPr>
        <w:t>上进行预算申报</w:t>
      </w:r>
      <w:r>
        <w:rPr>
          <w:rFonts w:hint="eastAsia" w:ascii="Times New Roman" w:hAnsi="Times New Roman" w:eastAsia="方正仿宋_GB2312" w:cs="Times New Roman"/>
          <w:i w:val="0"/>
          <w:iCs w:val="0"/>
          <w:caps w:val="0"/>
          <w:color w:val="333333"/>
          <w:spacing w:val="0"/>
          <w:sz w:val="32"/>
          <w:szCs w:val="32"/>
          <w:shd w:val="clear" w:fill="FFFFFF"/>
          <w:lang w:eastAsia="zh-CN"/>
        </w:rPr>
        <w:t>。</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rPr>
      </w:pPr>
      <w:r>
        <w:rPr>
          <w:rFonts w:hint="default" w:ascii="Times New Roman" w:hAnsi="Times New Roman" w:eastAsia="方正仿宋_GB2312" w:cs="Times New Roman"/>
          <w:i w:val="0"/>
          <w:iCs w:val="0"/>
          <w:caps w:val="0"/>
          <w:color w:val="333333"/>
          <w:spacing w:val="0"/>
          <w:sz w:val="32"/>
          <w:szCs w:val="32"/>
          <w:shd w:val="clear" w:fill="FFFFFF"/>
        </w:rPr>
        <w:t>3.符合政策文件中具体要求的支持对象和范围。</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楷体_GB2312" w:cs="Times New Roman"/>
          <w:i w:val="0"/>
          <w:iCs w:val="0"/>
          <w:caps w:val="0"/>
          <w:color w:val="333333"/>
          <w:spacing w:val="0"/>
          <w:sz w:val="32"/>
          <w:szCs w:val="32"/>
        </w:rPr>
      </w:pPr>
      <w:r>
        <w:rPr>
          <w:rFonts w:hint="default" w:ascii="Times New Roman" w:hAnsi="Times New Roman" w:eastAsia="方正楷体_GB2312" w:cs="Times New Roman"/>
          <w:i w:val="0"/>
          <w:iCs w:val="0"/>
          <w:caps w:val="0"/>
          <w:color w:val="333333"/>
          <w:spacing w:val="0"/>
          <w:sz w:val="32"/>
          <w:szCs w:val="32"/>
          <w:shd w:val="clear" w:fill="FFFFFF"/>
        </w:rPr>
        <w:t>(</w:t>
      </w:r>
      <w:r>
        <w:rPr>
          <w:rFonts w:hint="eastAsia" w:ascii="Times New Roman" w:hAnsi="Times New Roman" w:eastAsia="方正楷体_GB2312" w:cs="Times New Roman"/>
          <w:i w:val="0"/>
          <w:iCs w:val="0"/>
          <w:caps w:val="0"/>
          <w:color w:val="333333"/>
          <w:spacing w:val="0"/>
          <w:sz w:val="32"/>
          <w:szCs w:val="32"/>
          <w:shd w:val="clear" w:fill="FFFFFF"/>
          <w:lang w:val="en-US" w:eastAsia="zh-CN"/>
        </w:rPr>
        <w:t>二</w:t>
      </w:r>
      <w:r>
        <w:rPr>
          <w:rFonts w:hint="default" w:ascii="Times New Roman" w:hAnsi="Times New Roman" w:eastAsia="方正楷体_GB2312" w:cs="Times New Roman"/>
          <w:i w:val="0"/>
          <w:iCs w:val="0"/>
          <w:caps w:val="0"/>
          <w:color w:val="333333"/>
          <w:spacing w:val="0"/>
          <w:sz w:val="32"/>
          <w:szCs w:val="32"/>
          <w:shd w:val="clear" w:fill="FFFFFF"/>
        </w:rPr>
        <w:t>)申报内容</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shd w:val="clear" w:fill="FFFFFF"/>
        </w:rPr>
      </w:pPr>
      <w:r>
        <w:rPr>
          <w:rFonts w:hint="default" w:ascii="Times New Roman" w:hAnsi="Times New Roman" w:eastAsia="方正仿宋_GB2312" w:cs="Times New Roman"/>
          <w:i w:val="0"/>
          <w:iCs w:val="0"/>
          <w:caps w:val="0"/>
          <w:color w:val="333333"/>
          <w:spacing w:val="0"/>
          <w:sz w:val="32"/>
          <w:szCs w:val="32"/>
          <w:shd w:val="clear" w:fill="FFFFFF"/>
        </w:rPr>
        <w:t>1.信用贷款奖励应为银行当期(202</w:t>
      </w:r>
      <w:r>
        <w:rPr>
          <w:rFonts w:hint="eastAsia" w:ascii="Times New Roman" w:hAnsi="Times New Roman" w:eastAsia="方正仿宋_GB2312" w:cs="Times New Roman"/>
          <w:i w:val="0"/>
          <w:iCs w:val="0"/>
          <w:caps w:val="0"/>
          <w:color w:val="333333"/>
          <w:spacing w:val="0"/>
          <w:sz w:val="32"/>
          <w:szCs w:val="32"/>
          <w:shd w:val="clear" w:fill="FFFFFF"/>
          <w:lang w:val="en-US" w:eastAsia="zh-CN"/>
        </w:rPr>
        <w:t>2</w:t>
      </w:r>
      <w:r>
        <w:rPr>
          <w:rFonts w:hint="default" w:ascii="Times New Roman" w:hAnsi="Times New Roman" w:eastAsia="方正仿宋_GB2312" w:cs="Times New Roman"/>
          <w:i w:val="0"/>
          <w:iCs w:val="0"/>
          <w:caps w:val="0"/>
          <w:color w:val="333333"/>
          <w:spacing w:val="0"/>
          <w:sz w:val="32"/>
          <w:szCs w:val="32"/>
          <w:shd w:val="clear" w:fill="FFFFFF"/>
        </w:rPr>
        <w:t>年9月-202</w:t>
      </w:r>
      <w:r>
        <w:rPr>
          <w:rFonts w:hint="eastAsia" w:ascii="Times New Roman" w:hAnsi="Times New Roman" w:eastAsia="方正仿宋_GB2312" w:cs="Times New Roman"/>
          <w:i w:val="0"/>
          <w:iCs w:val="0"/>
          <w:caps w:val="0"/>
          <w:color w:val="333333"/>
          <w:spacing w:val="0"/>
          <w:sz w:val="32"/>
          <w:szCs w:val="32"/>
          <w:shd w:val="clear" w:fill="FFFFFF"/>
          <w:lang w:val="en-US" w:eastAsia="zh-CN"/>
        </w:rPr>
        <w:t>3</w:t>
      </w:r>
      <w:r>
        <w:rPr>
          <w:rFonts w:hint="default" w:ascii="Times New Roman" w:hAnsi="Times New Roman" w:eastAsia="方正仿宋_GB2312" w:cs="Times New Roman"/>
          <w:i w:val="0"/>
          <w:iCs w:val="0"/>
          <w:caps w:val="0"/>
          <w:color w:val="333333"/>
          <w:spacing w:val="0"/>
          <w:sz w:val="32"/>
          <w:szCs w:val="32"/>
          <w:shd w:val="clear" w:fill="FFFFFF"/>
        </w:rPr>
        <w:t>年8月)新增发放的流动资金贷款或202</w:t>
      </w:r>
      <w:r>
        <w:rPr>
          <w:rFonts w:hint="eastAsia" w:ascii="Times New Roman" w:hAnsi="Times New Roman" w:eastAsia="方正仿宋_GB2312" w:cs="Times New Roman"/>
          <w:i w:val="0"/>
          <w:iCs w:val="0"/>
          <w:caps w:val="0"/>
          <w:color w:val="333333"/>
          <w:spacing w:val="0"/>
          <w:sz w:val="32"/>
          <w:szCs w:val="32"/>
          <w:shd w:val="clear" w:fill="FFFFFF"/>
          <w:lang w:val="en-US" w:eastAsia="zh-CN"/>
        </w:rPr>
        <w:t>2</w:t>
      </w:r>
      <w:r>
        <w:rPr>
          <w:rFonts w:hint="default" w:ascii="Times New Roman" w:hAnsi="Times New Roman" w:eastAsia="方正仿宋_GB2312" w:cs="Times New Roman"/>
          <w:i w:val="0"/>
          <w:iCs w:val="0"/>
          <w:caps w:val="0"/>
          <w:color w:val="333333"/>
          <w:spacing w:val="0"/>
          <w:sz w:val="32"/>
          <w:szCs w:val="32"/>
          <w:shd w:val="clear" w:fill="FFFFFF"/>
        </w:rPr>
        <w:t>年1-8月放款且在202</w:t>
      </w:r>
      <w:r>
        <w:rPr>
          <w:rFonts w:hint="eastAsia" w:ascii="Times New Roman" w:hAnsi="Times New Roman" w:eastAsia="方正仿宋_GB2312" w:cs="Times New Roman"/>
          <w:i w:val="0"/>
          <w:iCs w:val="0"/>
          <w:caps w:val="0"/>
          <w:color w:val="333333"/>
          <w:spacing w:val="0"/>
          <w:sz w:val="32"/>
          <w:szCs w:val="32"/>
          <w:shd w:val="clear" w:fill="FFFFFF"/>
          <w:lang w:val="en-US" w:eastAsia="zh-CN"/>
        </w:rPr>
        <w:t>3</w:t>
      </w:r>
      <w:r>
        <w:rPr>
          <w:rFonts w:hint="default" w:ascii="Times New Roman" w:hAnsi="Times New Roman" w:eastAsia="方正仿宋_GB2312" w:cs="Times New Roman"/>
          <w:i w:val="0"/>
          <w:iCs w:val="0"/>
          <w:caps w:val="0"/>
          <w:color w:val="333333"/>
          <w:spacing w:val="0"/>
          <w:sz w:val="32"/>
          <w:szCs w:val="32"/>
          <w:shd w:val="clear" w:fill="FFFFFF"/>
        </w:rPr>
        <w:t>年还本付息的流动资金贷款。</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shd w:val="clear" w:fill="FFFFFF"/>
        </w:rPr>
      </w:pPr>
      <w:r>
        <w:rPr>
          <w:rFonts w:hint="eastAsia" w:ascii="Times New Roman" w:hAnsi="Times New Roman" w:eastAsia="方正仿宋_GB2312" w:cs="Times New Roman"/>
          <w:i w:val="0"/>
          <w:iCs w:val="0"/>
          <w:caps w:val="0"/>
          <w:color w:val="333333"/>
          <w:spacing w:val="0"/>
          <w:sz w:val="32"/>
          <w:szCs w:val="32"/>
          <w:shd w:val="clear" w:fill="FFFFFF"/>
          <w:lang w:val="en-US" w:eastAsia="zh-CN"/>
        </w:rPr>
        <w:t>2</w:t>
      </w:r>
      <w:r>
        <w:rPr>
          <w:rFonts w:hint="default" w:ascii="Times New Roman" w:hAnsi="Times New Roman" w:eastAsia="方正仿宋_GB2312" w:cs="Times New Roman"/>
          <w:i w:val="0"/>
          <w:iCs w:val="0"/>
          <w:caps w:val="0"/>
          <w:color w:val="333333"/>
          <w:spacing w:val="0"/>
          <w:sz w:val="32"/>
          <w:szCs w:val="32"/>
          <w:shd w:val="clear" w:fill="FFFFFF"/>
        </w:rPr>
        <w:t>.保证保险贷款奖励时间与前期预算申报要求时间段一致。</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rPr>
      </w:pPr>
      <w:r>
        <w:rPr>
          <w:rFonts w:hint="eastAsia" w:ascii="Times New Roman" w:hAnsi="Times New Roman" w:eastAsia="方正仿宋_GB2312" w:cs="Times New Roman"/>
          <w:i w:val="0"/>
          <w:iCs w:val="0"/>
          <w:caps w:val="0"/>
          <w:color w:val="333333"/>
          <w:spacing w:val="0"/>
          <w:sz w:val="32"/>
          <w:szCs w:val="32"/>
          <w:shd w:val="clear" w:fill="FFFFFF"/>
          <w:lang w:val="en-US" w:eastAsia="zh-CN"/>
        </w:rPr>
        <w:t>3.</w:t>
      </w:r>
      <w:r>
        <w:rPr>
          <w:rFonts w:hint="default" w:ascii="Times New Roman" w:hAnsi="Times New Roman" w:eastAsia="方正仿宋_GB2312" w:cs="Times New Roman"/>
          <w:i w:val="0"/>
          <w:iCs w:val="0"/>
          <w:caps w:val="0"/>
          <w:color w:val="333333"/>
          <w:spacing w:val="0"/>
          <w:sz w:val="32"/>
          <w:szCs w:val="32"/>
          <w:shd w:val="clear" w:fill="FFFFFF"/>
          <w:lang w:val="en-US" w:eastAsia="zh-CN"/>
        </w:rPr>
        <w:t>政策奖励时间区间内已享受武汉市纾困免息政策或高新区其他相关政策支持或补贴的</w:t>
      </w:r>
      <w:r>
        <w:rPr>
          <w:rFonts w:hint="default" w:ascii="Times New Roman" w:hAnsi="Times New Roman" w:eastAsia="方正仿宋_GB2312" w:cs="Times New Roman"/>
          <w:i w:val="0"/>
          <w:iCs w:val="0"/>
          <w:caps w:val="0"/>
          <w:color w:val="333333"/>
          <w:spacing w:val="0"/>
          <w:sz w:val="32"/>
          <w:szCs w:val="32"/>
          <w:shd w:val="clear" w:fill="FFFFFF"/>
        </w:rPr>
        <w:t>事项，不重复支持。</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黑体" w:cs="Times New Roman"/>
          <w:i w:val="0"/>
          <w:iCs w:val="0"/>
          <w:caps w:val="0"/>
          <w:color w:val="333333"/>
          <w:spacing w:val="0"/>
          <w:sz w:val="32"/>
          <w:szCs w:val="32"/>
        </w:rPr>
      </w:pPr>
      <w:r>
        <w:rPr>
          <w:rStyle w:val="8"/>
          <w:rFonts w:hint="default" w:ascii="Times New Roman" w:hAnsi="Times New Roman" w:eastAsia="黑体" w:cs="Times New Roman"/>
          <w:b/>
          <w:bCs/>
          <w:i w:val="0"/>
          <w:iCs w:val="0"/>
          <w:caps w:val="0"/>
          <w:color w:val="333333"/>
          <w:spacing w:val="0"/>
          <w:sz w:val="32"/>
          <w:szCs w:val="32"/>
          <w:shd w:val="clear" w:fill="FFFFFF"/>
        </w:rPr>
        <w:t>三、申报时间</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rPr>
      </w:pPr>
      <w:r>
        <w:rPr>
          <w:rFonts w:hint="default" w:ascii="Times New Roman" w:hAnsi="Times New Roman" w:eastAsia="方正仿宋_GB2312" w:cs="Times New Roman"/>
          <w:i w:val="0"/>
          <w:iCs w:val="0"/>
          <w:caps w:val="0"/>
          <w:color w:val="333333"/>
          <w:spacing w:val="0"/>
          <w:sz w:val="32"/>
          <w:szCs w:val="32"/>
          <w:shd w:val="clear" w:fill="FFFFFF"/>
        </w:rPr>
        <w:t>1.自本通知发布之日起受理申报。</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highlight w:val="none"/>
        </w:rPr>
      </w:pPr>
      <w:r>
        <w:rPr>
          <w:rFonts w:hint="default" w:ascii="Times New Roman" w:hAnsi="Times New Roman" w:eastAsia="方正仿宋_GB2312" w:cs="Times New Roman"/>
          <w:i w:val="0"/>
          <w:iCs w:val="0"/>
          <w:caps w:val="0"/>
          <w:color w:val="333333"/>
          <w:spacing w:val="0"/>
          <w:sz w:val="32"/>
          <w:szCs w:val="32"/>
          <w:shd w:val="clear" w:fill="FFFFFF"/>
        </w:rPr>
        <w:t>2.光谷科创金融服务平台材料申报时间为即日起至</w:t>
      </w:r>
      <w:r>
        <w:rPr>
          <w:rFonts w:hint="default" w:ascii="Times New Roman" w:hAnsi="Times New Roman" w:eastAsia="方正仿宋_GB2312" w:cs="Times New Roman"/>
          <w:i w:val="0"/>
          <w:iCs w:val="0"/>
          <w:caps w:val="0"/>
          <w:color w:val="333333"/>
          <w:spacing w:val="0"/>
          <w:sz w:val="32"/>
          <w:szCs w:val="32"/>
          <w:highlight w:val="none"/>
          <w:shd w:val="clear" w:fill="FFFFFF"/>
        </w:rPr>
        <w:t>202</w:t>
      </w:r>
      <w:r>
        <w:rPr>
          <w:rFonts w:hint="eastAsia" w:ascii="Times New Roman" w:hAnsi="Times New Roman" w:eastAsia="方正仿宋_GB2312" w:cs="Times New Roman"/>
          <w:i w:val="0"/>
          <w:iCs w:val="0"/>
          <w:caps w:val="0"/>
          <w:color w:val="333333"/>
          <w:spacing w:val="0"/>
          <w:sz w:val="32"/>
          <w:szCs w:val="32"/>
          <w:highlight w:val="none"/>
          <w:shd w:val="clear" w:fill="FFFFFF"/>
          <w:lang w:val="en-US" w:eastAsia="zh-CN"/>
        </w:rPr>
        <w:t>4</w:t>
      </w:r>
      <w:r>
        <w:rPr>
          <w:rFonts w:hint="default" w:ascii="Times New Roman" w:hAnsi="Times New Roman" w:eastAsia="方正仿宋_GB2312" w:cs="Times New Roman"/>
          <w:i w:val="0"/>
          <w:iCs w:val="0"/>
          <w:caps w:val="0"/>
          <w:color w:val="333333"/>
          <w:spacing w:val="0"/>
          <w:sz w:val="32"/>
          <w:szCs w:val="32"/>
          <w:highlight w:val="none"/>
          <w:shd w:val="clear" w:fill="FFFFFF"/>
        </w:rPr>
        <w:t>年</w:t>
      </w:r>
      <w:r>
        <w:rPr>
          <w:rFonts w:hint="eastAsia" w:ascii="Times New Roman" w:hAnsi="Times New Roman" w:eastAsia="方正仿宋_GB2312" w:cs="Times New Roman"/>
          <w:i w:val="0"/>
          <w:iCs w:val="0"/>
          <w:caps w:val="0"/>
          <w:color w:val="333333"/>
          <w:spacing w:val="0"/>
          <w:sz w:val="32"/>
          <w:szCs w:val="32"/>
          <w:highlight w:val="none"/>
          <w:shd w:val="clear" w:fill="FFFFFF"/>
          <w:lang w:val="en-US" w:eastAsia="zh-CN"/>
        </w:rPr>
        <w:t>8</w:t>
      </w:r>
      <w:r>
        <w:rPr>
          <w:rFonts w:hint="default" w:ascii="Times New Roman" w:hAnsi="Times New Roman" w:eastAsia="方正仿宋_GB2312" w:cs="Times New Roman"/>
          <w:i w:val="0"/>
          <w:iCs w:val="0"/>
          <w:caps w:val="0"/>
          <w:color w:val="333333"/>
          <w:spacing w:val="0"/>
          <w:sz w:val="32"/>
          <w:szCs w:val="32"/>
          <w:highlight w:val="none"/>
          <w:shd w:val="clear" w:fill="FFFFFF"/>
        </w:rPr>
        <w:t>月</w:t>
      </w:r>
      <w:r>
        <w:rPr>
          <w:rFonts w:hint="eastAsia" w:ascii="Times New Roman" w:hAnsi="Times New Roman" w:eastAsia="方正仿宋_GB2312" w:cs="Times New Roman"/>
          <w:i w:val="0"/>
          <w:iCs w:val="0"/>
          <w:caps w:val="0"/>
          <w:color w:val="333333"/>
          <w:spacing w:val="0"/>
          <w:sz w:val="32"/>
          <w:szCs w:val="32"/>
          <w:highlight w:val="none"/>
          <w:shd w:val="clear" w:fill="FFFFFF"/>
          <w:lang w:val="en-US" w:eastAsia="zh-CN"/>
        </w:rPr>
        <w:t>16</w:t>
      </w:r>
      <w:r>
        <w:rPr>
          <w:rFonts w:hint="default" w:ascii="Times New Roman" w:hAnsi="Times New Roman" w:eastAsia="方正仿宋_GB2312" w:cs="Times New Roman"/>
          <w:i w:val="0"/>
          <w:iCs w:val="0"/>
          <w:caps w:val="0"/>
          <w:color w:val="333333"/>
          <w:spacing w:val="0"/>
          <w:sz w:val="32"/>
          <w:szCs w:val="32"/>
          <w:highlight w:val="none"/>
          <w:shd w:val="clear" w:fill="FFFFFF"/>
        </w:rPr>
        <w:t>日。</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rPr>
      </w:pPr>
      <w:r>
        <w:rPr>
          <w:rFonts w:hint="default" w:ascii="Times New Roman" w:hAnsi="Times New Roman" w:eastAsia="方正仿宋_GB2312" w:cs="Times New Roman"/>
          <w:i w:val="0"/>
          <w:iCs w:val="0"/>
          <w:caps w:val="0"/>
          <w:color w:val="333333"/>
          <w:spacing w:val="0"/>
          <w:sz w:val="32"/>
          <w:szCs w:val="32"/>
          <w:shd w:val="clear" w:fill="FFFFFF"/>
        </w:rPr>
        <w:t>3.未在规定时间申报或材料不全者视为放弃。</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黑体" w:cs="Times New Roman"/>
          <w:i w:val="0"/>
          <w:iCs w:val="0"/>
          <w:caps w:val="0"/>
          <w:color w:val="333333"/>
          <w:spacing w:val="0"/>
          <w:sz w:val="32"/>
          <w:szCs w:val="32"/>
        </w:rPr>
      </w:pPr>
      <w:r>
        <w:rPr>
          <w:rStyle w:val="8"/>
          <w:rFonts w:hint="default" w:ascii="Times New Roman" w:hAnsi="Times New Roman" w:eastAsia="黑体" w:cs="Times New Roman"/>
          <w:b/>
          <w:bCs/>
          <w:i w:val="0"/>
          <w:iCs w:val="0"/>
          <w:caps w:val="0"/>
          <w:color w:val="333333"/>
          <w:spacing w:val="0"/>
          <w:sz w:val="32"/>
          <w:szCs w:val="32"/>
          <w:shd w:val="clear" w:fill="FFFFFF"/>
        </w:rPr>
        <w:t>四、申报流程</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shd w:val="clear" w:fill="FFFFFF"/>
        </w:rPr>
      </w:pPr>
      <w:r>
        <w:rPr>
          <w:rFonts w:hint="default" w:ascii="Times New Roman" w:hAnsi="Times New Roman" w:eastAsia="方正仿宋_GB2312" w:cs="Times New Roman"/>
          <w:i w:val="0"/>
          <w:iCs w:val="0"/>
          <w:caps w:val="0"/>
          <w:color w:val="333333"/>
          <w:spacing w:val="0"/>
          <w:sz w:val="32"/>
          <w:szCs w:val="32"/>
          <w:shd w:val="clear" w:fill="FFFFFF"/>
        </w:rPr>
        <w:t>1.请各有关企业登录光谷科创金融服务平台(</w:t>
      </w:r>
      <w:r>
        <w:rPr>
          <w:rFonts w:ascii="宋体" w:hAnsi="宋体" w:eastAsia="宋体" w:cs="宋体"/>
          <w:sz w:val="24"/>
          <w:szCs w:val="24"/>
        </w:rPr>
        <w:fldChar w:fldCharType="begin"/>
      </w:r>
      <w:r>
        <w:rPr>
          <w:rFonts w:ascii="宋体" w:hAnsi="宋体" w:eastAsia="宋体" w:cs="宋体"/>
          <w:sz w:val="24"/>
          <w:szCs w:val="24"/>
        </w:rPr>
        <w:instrText xml:space="preserve"> HYPERLINK "https://www.ggjrdn.com/portal-view/home" </w:instrText>
      </w:r>
      <w:r>
        <w:rPr>
          <w:rFonts w:ascii="宋体" w:hAnsi="宋体" w:eastAsia="宋体" w:cs="宋体"/>
          <w:sz w:val="24"/>
          <w:szCs w:val="24"/>
        </w:rPr>
        <w:fldChar w:fldCharType="separate"/>
      </w:r>
      <w:r>
        <w:rPr>
          <w:rFonts w:hint="default" w:ascii="Times New Roman" w:hAnsi="Times New Roman" w:eastAsia="方正仿宋_GB2312" w:cs="Times New Roman"/>
          <w:i w:val="0"/>
          <w:iCs w:val="0"/>
          <w:caps w:val="0"/>
          <w:color w:val="333333"/>
          <w:spacing w:val="0"/>
          <w:sz w:val="32"/>
          <w:szCs w:val="32"/>
          <w:shd w:val="clear" w:fill="FFFFFF"/>
        </w:rPr>
        <w:t>https://www.ggjrdn.com/portal-view/home</w:t>
      </w:r>
      <w:r>
        <w:rPr>
          <w:rFonts w:ascii="宋体" w:hAnsi="宋体" w:eastAsia="宋体" w:cs="宋体"/>
          <w:sz w:val="24"/>
          <w:szCs w:val="24"/>
        </w:rPr>
        <w:fldChar w:fldCharType="end"/>
      </w:r>
      <w:r>
        <w:rPr>
          <w:rFonts w:hint="default" w:ascii="Times New Roman" w:hAnsi="Times New Roman" w:eastAsia="方正仿宋_GB2312" w:cs="Times New Roman"/>
          <w:i w:val="0"/>
          <w:iCs w:val="0"/>
          <w:caps w:val="0"/>
          <w:color w:val="333333"/>
          <w:spacing w:val="0"/>
          <w:sz w:val="32"/>
          <w:szCs w:val="32"/>
          <w:shd w:val="clear" w:fill="FFFFFF"/>
        </w:rPr>
        <w:t>)，建议使用搜狗、360等浏览器。</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rPr>
      </w:pPr>
      <w:r>
        <w:rPr>
          <w:rFonts w:hint="default" w:ascii="Times New Roman" w:hAnsi="Times New Roman" w:eastAsia="方正仿宋_GB2312" w:cs="Times New Roman"/>
          <w:i w:val="0"/>
          <w:iCs w:val="0"/>
          <w:caps w:val="0"/>
          <w:color w:val="333333"/>
          <w:spacing w:val="0"/>
          <w:sz w:val="32"/>
          <w:szCs w:val="32"/>
          <w:shd w:val="clear" w:fill="FFFFFF"/>
        </w:rPr>
        <w:t>2、企业在</w:t>
      </w:r>
      <w:r>
        <w:rPr>
          <w:rFonts w:hint="eastAsia" w:ascii="Times New Roman" w:hAnsi="Times New Roman" w:eastAsia="方正仿宋_GB2312" w:cs="Times New Roman"/>
          <w:i w:val="0"/>
          <w:iCs w:val="0"/>
          <w:caps w:val="0"/>
          <w:color w:val="333333"/>
          <w:spacing w:val="0"/>
          <w:sz w:val="32"/>
          <w:szCs w:val="32"/>
          <w:shd w:val="clear" w:fill="FFFFFF"/>
          <w:lang w:val="en-US" w:eastAsia="zh-CN"/>
        </w:rPr>
        <w:t>平</w:t>
      </w:r>
      <w:r>
        <w:rPr>
          <w:rFonts w:hint="default" w:ascii="Times New Roman" w:hAnsi="Times New Roman" w:eastAsia="方正仿宋_GB2312" w:cs="Times New Roman"/>
          <w:i w:val="0"/>
          <w:iCs w:val="0"/>
          <w:caps w:val="0"/>
          <w:color w:val="333333"/>
          <w:spacing w:val="0"/>
          <w:sz w:val="32"/>
          <w:szCs w:val="32"/>
          <w:shd w:val="clear" w:fill="FFFFFF"/>
        </w:rPr>
        <w:t>台【</w:t>
      </w:r>
      <w:r>
        <w:rPr>
          <w:rFonts w:hint="eastAsia" w:ascii="Times New Roman" w:hAnsi="Times New Roman" w:eastAsia="方正仿宋_GB2312" w:cs="Times New Roman"/>
          <w:i w:val="0"/>
          <w:iCs w:val="0"/>
          <w:caps w:val="0"/>
          <w:color w:val="333333"/>
          <w:spacing w:val="0"/>
          <w:sz w:val="32"/>
          <w:szCs w:val="32"/>
          <w:shd w:val="clear" w:fill="FFFFFF"/>
          <w:lang w:val="en-US" w:eastAsia="zh-CN"/>
        </w:rPr>
        <w:t>金融惠企政策</w:t>
      </w:r>
      <w:r>
        <w:rPr>
          <w:rFonts w:hint="default" w:ascii="Times New Roman" w:hAnsi="Times New Roman" w:eastAsia="方正仿宋_GB2312" w:cs="Times New Roman"/>
          <w:i w:val="0"/>
          <w:iCs w:val="0"/>
          <w:caps w:val="0"/>
          <w:color w:val="333333"/>
          <w:spacing w:val="0"/>
          <w:sz w:val="32"/>
          <w:szCs w:val="32"/>
          <w:shd w:val="clear" w:fill="FFFFFF"/>
        </w:rPr>
        <w:t>】</w:t>
      </w:r>
      <w:r>
        <w:rPr>
          <w:rFonts w:hint="eastAsia" w:ascii="Times New Roman" w:hAnsi="Times New Roman" w:eastAsia="方正仿宋_GB2312" w:cs="Times New Roman"/>
          <w:i w:val="0"/>
          <w:iCs w:val="0"/>
          <w:caps w:val="0"/>
          <w:color w:val="333333"/>
          <w:spacing w:val="0"/>
          <w:sz w:val="32"/>
          <w:szCs w:val="32"/>
          <w:shd w:val="clear" w:fill="FFFFFF"/>
          <w:lang w:val="en-US" w:eastAsia="zh-CN"/>
        </w:rPr>
        <w:t>中查找对应政策，点击</w:t>
      </w:r>
      <w:r>
        <w:rPr>
          <w:rFonts w:hint="default" w:ascii="Times New Roman" w:hAnsi="Times New Roman" w:eastAsia="方正仿宋_GB2312" w:cs="Times New Roman"/>
          <w:i w:val="0"/>
          <w:iCs w:val="0"/>
          <w:caps w:val="0"/>
          <w:color w:val="333333"/>
          <w:spacing w:val="0"/>
          <w:sz w:val="32"/>
          <w:szCs w:val="32"/>
          <w:shd w:val="clear" w:fill="FFFFFF"/>
        </w:rPr>
        <w:t>【</w:t>
      </w:r>
      <w:r>
        <w:rPr>
          <w:rFonts w:hint="eastAsia" w:ascii="Times New Roman" w:hAnsi="Times New Roman" w:eastAsia="方正仿宋_GB2312" w:cs="Times New Roman"/>
          <w:i w:val="0"/>
          <w:iCs w:val="0"/>
          <w:caps w:val="0"/>
          <w:color w:val="333333"/>
          <w:spacing w:val="0"/>
          <w:sz w:val="32"/>
          <w:szCs w:val="32"/>
          <w:shd w:val="clear" w:fill="FFFFFF"/>
          <w:lang w:eastAsia="zh-CN"/>
        </w:rPr>
        <w:t>我</w:t>
      </w:r>
      <w:r>
        <w:rPr>
          <w:rFonts w:hint="eastAsia" w:ascii="Times New Roman" w:hAnsi="Times New Roman" w:eastAsia="方正仿宋_GB2312" w:cs="Times New Roman"/>
          <w:i w:val="0"/>
          <w:iCs w:val="0"/>
          <w:caps w:val="0"/>
          <w:color w:val="333333"/>
          <w:spacing w:val="0"/>
          <w:sz w:val="32"/>
          <w:szCs w:val="32"/>
          <w:shd w:val="clear" w:fill="FFFFFF"/>
          <w:lang w:val="en-US" w:eastAsia="zh-CN"/>
        </w:rPr>
        <w:t>要申报</w:t>
      </w:r>
      <w:r>
        <w:rPr>
          <w:rFonts w:hint="default" w:ascii="Times New Roman" w:hAnsi="Times New Roman" w:eastAsia="方正仿宋_GB2312" w:cs="Times New Roman"/>
          <w:i w:val="0"/>
          <w:iCs w:val="0"/>
          <w:caps w:val="0"/>
          <w:color w:val="333333"/>
          <w:spacing w:val="0"/>
          <w:sz w:val="32"/>
          <w:szCs w:val="32"/>
          <w:shd w:val="clear" w:fill="FFFFFF"/>
        </w:rPr>
        <w:t>】，提交资料后等待审批员进一步审批，审批通过后等待公示。</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rPr>
      </w:pPr>
      <w:r>
        <w:rPr>
          <w:rFonts w:hint="default" w:ascii="Times New Roman" w:hAnsi="Times New Roman" w:eastAsia="方正仿宋_GB2312" w:cs="Times New Roman"/>
          <w:i w:val="0"/>
          <w:iCs w:val="0"/>
          <w:caps w:val="0"/>
          <w:color w:val="333333"/>
          <w:spacing w:val="0"/>
          <w:sz w:val="32"/>
          <w:szCs w:val="32"/>
          <w:shd w:val="clear" w:fill="FFFFFF"/>
        </w:rPr>
        <w:t>3.所有申请资料将经过形式审查、第三方机构评议审查、核查、公示等环节，企业可在</w:t>
      </w:r>
      <w:r>
        <w:rPr>
          <w:rFonts w:hint="eastAsia" w:ascii="Times New Roman" w:hAnsi="Times New Roman" w:eastAsia="方正仿宋_GB2312" w:cs="Times New Roman"/>
          <w:i w:val="0"/>
          <w:iCs w:val="0"/>
          <w:caps w:val="0"/>
          <w:color w:val="333333"/>
          <w:spacing w:val="0"/>
          <w:sz w:val="32"/>
          <w:szCs w:val="32"/>
          <w:shd w:val="clear" w:fill="FFFFFF"/>
          <w:lang w:val="en-US" w:eastAsia="zh-CN"/>
        </w:rPr>
        <w:t>平台</w:t>
      </w:r>
      <w:r>
        <w:rPr>
          <w:rFonts w:hint="default" w:ascii="Times New Roman" w:hAnsi="Times New Roman" w:eastAsia="方正仿宋_GB2312" w:cs="Times New Roman"/>
          <w:i w:val="0"/>
          <w:iCs w:val="0"/>
          <w:caps w:val="0"/>
          <w:color w:val="333333"/>
          <w:spacing w:val="0"/>
          <w:sz w:val="32"/>
          <w:szCs w:val="32"/>
          <w:shd w:val="clear" w:fill="FFFFFF"/>
        </w:rPr>
        <w:t>查看进度。</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Style w:val="8"/>
          <w:rFonts w:hint="default" w:ascii="Times New Roman" w:hAnsi="Times New Roman" w:eastAsia="黑体" w:cs="Times New Roman"/>
          <w:b/>
          <w:bCs/>
          <w:i w:val="0"/>
          <w:iCs w:val="0"/>
          <w:caps w:val="0"/>
          <w:color w:val="333333"/>
          <w:spacing w:val="0"/>
          <w:sz w:val="32"/>
          <w:szCs w:val="32"/>
          <w:shd w:val="clear" w:fill="FFFFFF"/>
        </w:rPr>
      </w:pPr>
      <w:r>
        <w:rPr>
          <w:rStyle w:val="8"/>
          <w:rFonts w:hint="default" w:ascii="Times New Roman" w:hAnsi="Times New Roman" w:eastAsia="黑体" w:cs="Times New Roman"/>
          <w:b/>
          <w:bCs/>
          <w:i w:val="0"/>
          <w:iCs w:val="0"/>
          <w:caps w:val="0"/>
          <w:color w:val="333333"/>
          <w:spacing w:val="0"/>
          <w:sz w:val="32"/>
          <w:szCs w:val="32"/>
          <w:shd w:val="clear" w:fill="FFFFFF"/>
        </w:rPr>
        <w:t>五、申报联系方式</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eastAsia" w:ascii="Times New Roman" w:hAnsi="Times New Roman" w:eastAsia="方正仿宋_GB2312" w:cs="Times New Roman"/>
          <w:i w:val="0"/>
          <w:iCs w:val="0"/>
          <w:caps w:val="0"/>
          <w:color w:val="333333"/>
          <w:spacing w:val="0"/>
          <w:sz w:val="32"/>
          <w:szCs w:val="32"/>
          <w:highlight w:val="none"/>
          <w:shd w:val="clear" w:fill="FFFFFF"/>
          <w:lang w:val="en-US" w:eastAsia="zh-CN"/>
        </w:rPr>
      </w:pPr>
      <w:r>
        <w:rPr>
          <w:rFonts w:hint="eastAsia" w:ascii="Times New Roman" w:hAnsi="Times New Roman" w:eastAsia="方正仿宋_GB2312" w:cs="Times New Roman"/>
          <w:i w:val="0"/>
          <w:iCs w:val="0"/>
          <w:caps w:val="0"/>
          <w:color w:val="333333"/>
          <w:spacing w:val="0"/>
          <w:sz w:val="32"/>
          <w:szCs w:val="32"/>
          <w:shd w:val="clear" w:fill="FFFFFF"/>
          <w:lang w:val="en-US" w:eastAsia="zh-CN"/>
        </w:rPr>
        <w:t>政策咨询电话</w:t>
      </w:r>
      <w:r>
        <w:rPr>
          <w:rFonts w:hint="default" w:ascii="Times New Roman" w:hAnsi="Times New Roman" w:eastAsia="方正仿宋_GB2312" w:cs="Times New Roman"/>
          <w:i w:val="0"/>
          <w:iCs w:val="0"/>
          <w:caps w:val="0"/>
          <w:color w:val="333333"/>
          <w:spacing w:val="0"/>
          <w:sz w:val="32"/>
          <w:szCs w:val="32"/>
          <w:shd w:val="clear" w:fill="FFFFFF"/>
        </w:rPr>
        <w:t>：</w:t>
      </w:r>
      <w:r>
        <w:rPr>
          <w:rFonts w:hint="eastAsia" w:ascii="Times New Roman" w:hAnsi="Times New Roman" w:eastAsia="方正仿宋_GB2312" w:cs="Times New Roman"/>
          <w:i w:val="0"/>
          <w:iCs w:val="0"/>
          <w:caps w:val="0"/>
          <w:color w:val="333333"/>
          <w:spacing w:val="0"/>
          <w:sz w:val="32"/>
          <w:szCs w:val="32"/>
          <w:highlight w:val="none"/>
          <w:shd w:val="clear" w:fill="FFFFFF"/>
          <w:lang w:val="en-US" w:eastAsia="zh-CN"/>
        </w:rPr>
        <w:t>18986170512、13026302256</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方正仿宋_GB2312" w:cs="Times New Roman"/>
          <w:i w:val="0"/>
          <w:iCs w:val="0"/>
          <w:caps w:val="0"/>
          <w:color w:val="333333"/>
          <w:spacing w:val="0"/>
          <w:sz w:val="32"/>
          <w:szCs w:val="32"/>
          <w:highlight w:val="none"/>
          <w:shd w:val="clear" w:fill="FFFFFF"/>
          <w:lang w:val="en-US" w:eastAsia="zh-CN"/>
        </w:rPr>
      </w:pPr>
      <w:r>
        <w:rPr>
          <w:rFonts w:hint="eastAsia" w:ascii="Times New Roman" w:hAnsi="Times New Roman" w:eastAsia="方正仿宋_GB2312" w:cs="Times New Roman"/>
          <w:i w:val="0"/>
          <w:iCs w:val="0"/>
          <w:caps w:val="0"/>
          <w:color w:val="333333"/>
          <w:spacing w:val="0"/>
          <w:sz w:val="32"/>
          <w:szCs w:val="32"/>
          <w:highlight w:val="none"/>
          <w:shd w:val="clear" w:fill="FFFFFF"/>
          <w:lang w:val="en-US" w:eastAsia="zh-CN"/>
        </w:rPr>
        <w:t>系统技术咨询电话：027-68881154、13716211311</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eastAsia" w:ascii="Times New Roman" w:hAnsi="Times New Roman" w:eastAsia="方正仿宋_GB2312" w:cs="Times New Roman"/>
          <w:i w:val="0"/>
          <w:iCs w:val="0"/>
          <w:caps w:val="0"/>
          <w:color w:val="333333"/>
          <w:spacing w:val="0"/>
          <w:sz w:val="32"/>
          <w:szCs w:val="32"/>
          <w:shd w:val="clear" w:fill="FFFFFF"/>
          <w:lang w:val="en-US" w:eastAsia="zh-CN"/>
        </w:rPr>
      </w:pPr>
      <w:r>
        <w:rPr>
          <w:rFonts w:hint="eastAsia" w:ascii="Times New Roman" w:hAnsi="Times New Roman" w:eastAsia="方正仿宋_GB2312" w:cs="Times New Roman"/>
          <w:i w:val="0"/>
          <w:iCs w:val="0"/>
          <w:caps w:val="0"/>
          <w:color w:val="333333"/>
          <w:spacing w:val="0"/>
          <w:sz w:val="32"/>
          <w:szCs w:val="32"/>
          <w:shd w:val="clear" w:fill="FFFFFF"/>
          <w:lang w:val="en-US" w:eastAsia="zh-CN"/>
        </w:rPr>
        <w:t>政策</w:t>
      </w:r>
      <w:r>
        <w:rPr>
          <w:rFonts w:hint="default" w:ascii="Times New Roman" w:hAnsi="Times New Roman" w:eastAsia="方正仿宋_GB2312" w:cs="Times New Roman"/>
          <w:i w:val="0"/>
          <w:iCs w:val="0"/>
          <w:caps w:val="0"/>
          <w:color w:val="333333"/>
          <w:spacing w:val="0"/>
          <w:sz w:val="32"/>
          <w:szCs w:val="32"/>
          <w:shd w:val="clear" w:fill="FFFFFF"/>
        </w:rPr>
        <w:t>咨询QQ群：105267815</w:t>
      </w:r>
      <w:r>
        <w:rPr>
          <w:rFonts w:hint="eastAsia" w:ascii="Times New Roman" w:hAnsi="Times New Roman" w:eastAsia="方正仿宋_GB2312" w:cs="Times New Roman"/>
          <w:i w:val="0"/>
          <w:iCs w:val="0"/>
          <w:caps w:val="0"/>
          <w:color w:val="333333"/>
          <w:spacing w:val="0"/>
          <w:sz w:val="32"/>
          <w:szCs w:val="32"/>
          <w:shd w:val="clear" w:fill="FFFFFF"/>
          <w:lang w:eastAsia="zh-CN"/>
        </w:rPr>
        <w:t>、</w:t>
      </w:r>
      <w:r>
        <w:rPr>
          <w:rFonts w:hint="default" w:ascii="Times New Roman" w:hAnsi="Times New Roman" w:eastAsia="方正仿宋_GB2312" w:cs="Times New Roman"/>
          <w:i w:val="0"/>
          <w:iCs w:val="0"/>
          <w:caps w:val="0"/>
          <w:color w:val="333333"/>
          <w:spacing w:val="0"/>
          <w:sz w:val="32"/>
          <w:szCs w:val="32"/>
          <w:shd w:val="clear" w:fill="FFFFFF"/>
        </w:rPr>
        <w:t>198364785</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eastAsia" w:ascii="Times New Roman" w:hAnsi="Times New Roman" w:eastAsia="方正仿宋_GB2312" w:cs="Times New Roman"/>
          <w:i w:val="0"/>
          <w:iCs w:val="0"/>
          <w:caps w:val="0"/>
          <w:color w:val="333333"/>
          <w:spacing w:val="0"/>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eastAsia" w:ascii="Times New Roman" w:hAnsi="Times New Roman" w:eastAsia="方正仿宋_GB2312" w:cs="Times New Roman"/>
          <w:i w:val="0"/>
          <w:iCs w:val="0"/>
          <w:caps w:val="0"/>
          <w:color w:val="333333"/>
          <w:spacing w:val="0"/>
          <w:sz w:val="32"/>
          <w:szCs w:val="32"/>
          <w:shd w:val="clear" w:fill="FFFFFF"/>
          <w:lang w:val="en-US" w:eastAsia="zh-CN"/>
        </w:rPr>
      </w:pPr>
      <w:r>
        <w:rPr>
          <w:rFonts w:hint="eastAsia" w:ascii="Times New Roman" w:hAnsi="Times New Roman" w:eastAsia="方正仿宋_GB2312" w:cs="Times New Roman"/>
          <w:i w:val="0"/>
          <w:iCs w:val="0"/>
          <w:caps w:val="0"/>
          <w:color w:val="333333"/>
          <w:spacing w:val="0"/>
          <w:sz w:val="32"/>
          <w:szCs w:val="32"/>
          <w:shd w:val="clear" w:fill="FFFFFF"/>
          <w:lang w:val="en-US" w:eastAsia="zh-CN"/>
        </w:rPr>
        <w:t>附件： 1.企业政策申报操作指南</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right="0" w:firstLine="1600" w:firstLineChars="50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r>
        <w:rPr>
          <w:rFonts w:hint="eastAsia" w:ascii="Times New Roman" w:hAnsi="Times New Roman" w:eastAsia="方正仿宋_GB2312" w:cs="Times New Roman"/>
          <w:i w:val="0"/>
          <w:iCs w:val="0"/>
          <w:caps w:val="0"/>
          <w:color w:val="333333"/>
          <w:spacing w:val="0"/>
          <w:sz w:val="32"/>
          <w:szCs w:val="32"/>
          <w:shd w:val="clear" w:fill="FFFFFF"/>
          <w:lang w:val="en-US" w:eastAsia="zh-CN"/>
        </w:rPr>
        <w:t>2.</w:t>
      </w:r>
      <w:r>
        <w:rPr>
          <w:rFonts w:hint="eastAsia" w:ascii="Times New Roman" w:hAnsi="Times New Roman" w:eastAsia="方正仿宋_GB2312" w:cs="Times New Roman"/>
          <w:b w:val="0"/>
          <w:bCs w:val="0"/>
          <w:i w:val="0"/>
          <w:iCs w:val="0"/>
          <w:caps w:val="0"/>
          <w:color w:val="333333"/>
          <w:spacing w:val="0"/>
          <w:sz w:val="32"/>
          <w:szCs w:val="32"/>
          <w:shd w:val="clear" w:fill="FFFFFF"/>
          <w:lang w:val="en-US" w:eastAsia="zh-CN"/>
        </w:rPr>
        <w:t>政策申报填报说明</w:t>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right="0"/>
        <w:jc w:val="both"/>
        <w:textAlignment w:val="auto"/>
        <w:rPr>
          <w:rFonts w:hint="default" w:ascii="Times New Roman" w:hAnsi="Times New Roman" w:eastAsia="方正仿宋_GB2312" w:cs="Times New Roman"/>
          <w:i w:val="0"/>
          <w:iCs w:val="0"/>
          <w:caps w:val="0"/>
          <w:color w:val="333333"/>
          <w:spacing w:val="0"/>
          <w:sz w:val="32"/>
          <w:szCs w:val="32"/>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firstLine="672" w:firstLineChars="200"/>
        <w:jc w:val="right"/>
        <w:textAlignment w:val="auto"/>
        <w:outlineLvl w:val="9"/>
        <w:rPr>
          <w:rFonts w:hint="default" w:ascii="仿宋_GB2312" w:hAnsi="仿宋_GB2312" w:eastAsia="仿宋_GB2312" w:cs="仿宋_GB2312"/>
          <w:b w:val="0"/>
          <w:bCs w:val="0"/>
          <w:i w:val="0"/>
          <w:iCs w:val="0"/>
          <w:caps w:val="0"/>
          <w:spacing w:val="8"/>
          <w:sz w:val="32"/>
          <w:szCs w:val="32"/>
          <w:shd w:val="clear" w:fill="FFFFFF"/>
          <w:lang w:val="en-US" w:eastAsia="zh-CN"/>
        </w:rPr>
      </w:pPr>
      <w:r>
        <w:rPr>
          <w:rFonts w:hint="eastAsia" w:ascii="Times New Roman" w:hAnsi="Times New Roman" w:eastAsia="仿宋_GB2312" w:cs="Times New Roman"/>
          <w:b w:val="0"/>
          <w:bCs w:val="0"/>
          <w:i w:val="0"/>
          <w:iCs w:val="0"/>
          <w:caps w:val="0"/>
          <w:spacing w:val="8"/>
          <w:sz w:val="32"/>
          <w:szCs w:val="32"/>
          <w:shd w:val="clear" w:fill="FFFFFF"/>
          <w:lang w:val="en-US" w:eastAsia="zh-CN"/>
        </w:rPr>
        <w:t xml:space="preserve">        </w:t>
      </w:r>
      <w:r>
        <w:rPr>
          <w:rFonts w:hint="default" w:ascii="仿宋_GB2312" w:hAnsi="仿宋_GB2312" w:eastAsia="仿宋_GB2312" w:cs="仿宋_GB2312"/>
          <w:b w:val="0"/>
          <w:bCs w:val="0"/>
          <w:i w:val="0"/>
          <w:iCs w:val="0"/>
          <w:caps w:val="0"/>
          <w:spacing w:val="8"/>
          <w:sz w:val="32"/>
          <w:szCs w:val="32"/>
          <w:shd w:val="clear" w:fill="FFFFFF"/>
          <w:lang w:val="en-US" w:eastAsia="zh-CN"/>
        </w:rPr>
        <w:t>武汉东湖新技术开发区金融工作局</w:t>
      </w:r>
    </w:p>
    <w:p>
      <w:pPr>
        <w:widowControl/>
        <w:pBdr>
          <w:top w:val="none" w:color="auto" w:sz="0" w:space="0"/>
          <w:left w:val="none" w:color="auto" w:sz="0" w:space="0"/>
          <w:bottom w:val="none" w:color="auto" w:sz="0" w:space="0"/>
          <w:right w:val="none" w:color="auto" w:sz="0" w:space="0"/>
        </w:pBdr>
        <w:shd w:val="clear" w:fill="FFFFFF"/>
        <w:spacing w:line="580" w:lineRule="exact"/>
        <w:ind w:firstLine="672" w:firstLineChars="200"/>
        <w:jc w:val="center"/>
        <w:outlineLvl w:val="9"/>
        <w:rPr>
          <w:rFonts w:hint="default" w:ascii="Times New Roman" w:hAnsi="Times New Roman" w:eastAsia="仿宋_GB2312" w:cs="Times New Roman"/>
          <w:b w:val="0"/>
          <w:bCs w:val="0"/>
          <w:i w:val="0"/>
          <w:iCs w:val="0"/>
          <w:caps w:val="0"/>
          <w:spacing w:val="8"/>
          <w:sz w:val="32"/>
          <w:szCs w:val="32"/>
          <w:highlight w:val="none"/>
          <w:shd w:val="clear" w:fill="FFFFFF"/>
          <w:lang w:val="en-US" w:eastAsia="zh-CN"/>
        </w:rPr>
        <w:sectPr>
          <w:pgSz w:w="11906" w:h="16838"/>
          <w:pgMar w:top="2098" w:right="1474" w:bottom="1701" w:left="1587" w:header="851" w:footer="992" w:gutter="0"/>
          <w:cols w:space="425" w:num="1"/>
          <w:docGrid w:type="lines" w:linePitch="312" w:charSpace="0"/>
        </w:sectPr>
      </w:pPr>
      <w:r>
        <w:rPr>
          <w:rFonts w:hint="eastAsia" w:ascii="仿宋_GB2312" w:hAnsi="仿宋_GB2312" w:eastAsia="仿宋_GB2312" w:cs="仿宋_GB2312"/>
          <w:b w:val="0"/>
          <w:bCs w:val="0"/>
          <w:i w:val="0"/>
          <w:iCs w:val="0"/>
          <w:caps w:val="0"/>
          <w:spacing w:val="8"/>
          <w:sz w:val="32"/>
          <w:szCs w:val="32"/>
          <w:shd w:val="clear" w:fill="FFFFFF"/>
          <w:lang w:val="en-US" w:eastAsia="zh-CN"/>
        </w:rPr>
        <w:t xml:space="preserve">                  2024年</w:t>
      </w:r>
      <w:r>
        <w:rPr>
          <w:rFonts w:hint="eastAsia" w:ascii="仿宋_GB2312" w:hAnsi="仿宋_GB2312" w:eastAsia="仿宋_GB2312" w:cs="仿宋_GB2312"/>
          <w:b w:val="0"/>
          <w:bCs w:val="0"/>
          <w:i w:val="0"/>
          <w:iCs w:val="0"/>
          <w:caps w:val="0"/>
          <w:spacing w:val="8"/>
          <w:sz w:val="32"/>
          <w:szCs w:val="32"/>
          <w:highlight w:val="none"/>
          <w:shd w:val="clear" w:fill="FFFFFF"/>
          <w:lang w:val="en-US" w:eastAsia="zh-CN"/>
        </w:rPr>
        <w:t>7月22日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240" w:lineRule="auto"/>
        <w:ind w:right="0"/>
        <w:jc w:val="left"/>
        <w:textAlignment w:val="auto"/>
        <w:outlineLvl w:val="9"/>
        <w:rPr>
          <w:rFonts w:hint="eastAsia" w:ascii="方正小标宋简体" w:hAnsi="方正小标宋简体" w:eastAsia="方正小标宋简体" w:cs="方正小标宋简体"/>
          <w:b w:val="0"/>
          <w:bCs w:val="0"/>
          <w:i w:val="0"/>
          <w:iCs w:val="0"/>
          <w:caps w:val="0"/>
          <w:spacing w:val="8"/>
          <w:sz w:val="40"/>
          <w:szCs w:val="40"/>
          <w:shd w:val="clear" w:fill="FFFFFF"/>
          <w:lang w:val="en-US" w:eastAsia="zh-CN"/>
        </w:rPr>
      </w:pPr>
      <w:r>
        <w:rPr>
          <w:rFonts w:hint="eastAsia" w:ascii="方正小标宋简体" w:hAnsi="方正小标宋简体" w:eastAsia="方正小标宋简体" w:cs="方正小标宋简体"/>
          <w:b w:val="0"/>
          <w:bCs w:val="0"/>
          <w:i w:val="0"/>
          <w:iCs w:val="0"/>
          <w:caps w:val="0"/>
          <w:spacing w:val="8"/>
          <w:sz w:val="40"/>
          <w:szCs w:val="40"/>
          <w:shd w:val="clear" w:fill="FFFFFF"/>
          <w:lang w:val="en-US" w:eastAsia="zh-CN"/>
        </w:rPr>
        <w:t>附件1：</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jc w:val="both"/>
        <w:textAlignment w:val="auto"/>
        <w:outlineLvl w:val="9"/>
        <w:rPr>
          <w:rFonts w:hint="default" w:ascii="方正小标宋简体" w:hAnsi="方正小标宋简体" w:eastAsia="方正小标宋简体" w:cs="方正小标宋简体"/>
          <w:b w:val="0"/>
          <w:bCs w:val="0"/>
          <w:i w:val="0"/>
          <w:iCs w:val="0"/>
          <w:caps w:val="0"/>
          <w:spacing w:val="8"/>
          <w:sz w:val="40"/>
          <w:szCs w:val="40"/>
          <w:shd w:val="clear" w:fill="FFFFFF"/>
          <w:lang w:val="en-US" w:eastAsia="zh-CN"/>
        </w:rPr>
      </w:pPr>
      <w:r>
        <w:rPr>
          <w:rFonts w:hint="default" w:ascii="方正小标宋简体" w:hAnsi="方正小标宋简体" w:eastAsia="方正小标宋简体" w:cs="方正小标宋简体"/>
          <w:b w:val="0"/>
          <w:bCs w:val="0"/>
          <w:i w:val="0"/>
          <w:iCs w:val="0"/>
          <w:caps w:val="0"/>
          <w:spacing w:val="8"/>
          <w:sz w:val="40"/>
          <w:szCs w:val="40"/>
          <w:shd w:val="clear" w:fill="FFFFFF"/>
          <w:lang w:val="en-US" w:eastAsia="zh-CN"/>
        </w:rPr>
        <w:drawing>
          <wp:anchor distT="0" distB="0" distL="114300" distR="114300" simplePos="0" relativeHeight="251662336" behindDoc="0" locked="0" layoutInCell="1" allowOverlap="1">
            <wp:simplePos x="0" y="0"/>
            <wp:positionH relativeFrom="column">
              <wp:posOffset>371475</wp:posOffset>
            </wp:positionH>
            <wp:positionV relativeFrom="paragraph">
              <wp:posOffset>332740</wp:posOffset>
            </wp:positionV>
            <wp:extent cx="8279765" cy="4655185"/>
            <wp:effectExtent l="0" t="0" r="6985" b="12065"/>
            <wp:wrapNone/>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4"/>
                    <a:stretch>
                      <a:fillRect/>
                    </a:stretch>
                  </pic:blipFill>
                  <pic:spPr>
                    <a:xfrm>
                      <a:off x="0" y="0"/>
                      <a:ext cx="8279765" cy="4655185"/>
                    </a:xfrm>
                    <a:prstGeom prst="rect">
                      <a:avLst/>
                    </a:prstGeom>
                  </pic:spPr>
                </pic:pic>
              </a:graphicData>
            </a:graphic>
          </wp:anchor>
        </w:drawing>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r>
        <w:rPr>
          <w:rFonts w:hint="default" w:ascii="方正小标宋简体" w:hAnsi="方正小标宋简体" w:eastAsia="方正小标宋简体" w:cs="方正小标宋简体"/>
          <w:b w:val="0"/>
          <w:bCs w:val="0"/>
          <w:i w:val="0"/>
          <w:iCs w:val="0"/>
          <w:caps w:val="0"/>
          <w:spacing w:val="8"/>
          <w:sz w:val="44"/>
          <w:szCs w:val="44"/>
          <w:shd w:val="clear" w:fill="FFFFFF"/>
          <w:lang w:val="en-US" w:eastAsia="zh-CN"/>
        </w:rPr>
        <w:drawing>
          <wp:anchor distT="0" distB="0" distL="114300" distR="114300" simplePos="0" relativeHeight="251659264" behindDoc="0" locked="0" layoutInCell="1" allowOverlap="1">
            <wp:simplePos x="0" y="0"/>
            <wp:positionH relativeFrom="column">
              <wp:posOffset>152400</wp:posOffset>
            </wp:positionH>
            <wp:positionV relativeFrom="paragraph">
              <wp:posOffset>237490</wp:posOffset>
            </wp:positionV>
            <wp:extent cx="8278495" cy="4656455"/>
            <wp:effectExtent l="0" t="0" r="8255" b="10795"/>
            <wp:wrapNone/>
            <wp:docPr id="8" name="图片 8" descr="企业政策申报指南 (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企业政策申报指南 (1)_01"/>
                    <pic:cNvPicPr>
                      <a:picLocks noChangeAspect="1"/>
                    </pic:cNvPicPr>
                  </pic:nvPicPr>
                  <pic:blipFill>
                    <a:blip r:embed="rId5"/>
                    <a:stretch>
                      <a:fillRect/>
                    </a:stretch>
                  </pic:blipFill>
                  <pic:spPr>
                    <a:xfrm>
                      <a:off x="0" y="0"/>
                      <a:ext cx="8278495" cy="4656455"/>
                    </a:xfrm>
                    <a:prstGeom prst="rect">
                      <a:avLst/>
                    </a:prstGeom>
                  </pic:spPr>
                </pic:pic>
              </a:graphicData>
            </a:graphic>
          </wp:anchor>
        </w:drawing>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r>
        <w:rPr>
          <w:rFonts w:hint="default" w:ascii="Times New Roman" w:hAnsi="Times New Roman" w:eastAsia="仿宋_GB2312" w:cs="Times New Roman"/>
          <w:b w:val="0"/>
          <w:bCs w:val="0"/>
          <w:i w:val="0"/>
          <w:iCs w:val="0"/>
          <w:caps w:val="0"/>
          <w:spacing w:val="8"/>
          <w:sz w:val="32"/>
          <w:szCs w:val="32"/>
          <w:shd w:val="clear" w:fill="FFFFFF"/>
          <w:lang w:val="en-US" w:eastAsia="zh-CN"/>
        </w:rPr>
        <w:drawing>
          <wp:anchor distT="0" distB="0" distL="114300" distR="114300" simplePos="0" relativeHeight="251660288" behindDoc="0" locked="0" layoutInCell="1" allowOverlap="1">
            <wp:simplePos x="0" y="0"/>
            <wp:positionH relativeFrom="column">
              <wp:posOffset>47625</wp:posOffset>
            </wp:positionH>
            <wp:positionV relativeFrom="paragraph">
              <wp:posOffset>208915</wp:posOffset>
            </wp:positionV>
            <wp:extent cx="8635365" cy="4855210"/>
            <wp:effectExtent l="0" t="0" r="13335" b="2540"/>
            <wp:wrapNone/>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6"/>
                    <a:stretch>
                      <a:fillRect/>
                    </a:stretch>
                  </pic:blipFill>
                  <pic:spPr>
                    <a:xfrm>
                      <a:off x="0" y="0"/>
                      <a:ext cx="8635365" cy="4855210"/>
                    </a:xfrm>
                    <a:prstGeom prst="rect">
                      <a:avLst/>
                    </a:prstGeom>
                  </pic:spPr>
                </pic:pic>
              </a:graphicData>
            </a:graphic>
          </wp:anchor>
        </w:drawing>
      </w: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left="0" w:right="0" w:firstLine="480"/>
        <w:jc w:val="both"/>
        <w:textAlignment w:val="auto"/>
        <w:rPr>
          <w:rFonts w:hint="default" w:ascii="Times New Roman" w:hAnsi="Times New Roman" w:eastAsia="仿宋_GB2312" w:cs="Times New Roman"/>
          <w:b w:val="0"/>
          <w:bCs w:val="0"/>
          <w:i w:val="0"/>
          <w:iCs w:val="0"/>
          <w:caps w:val="0"/>
          <w:spacing w:val="8"/>
          <w:sz w:val="32"/>
          <w:szCs w:val="32"/>
          <w:shd w:val="clear" w:fill="FFFFFF"/>
          <w:lang w:val="en-US" w:eastAsia="zh-CN"/>
        </w:rPr>
      </w:pPr>
    </w:p>
    <w:p>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580" w:lineRule="exact"/>
        <w:ind w:right="0"/>
        <w:jc w:val="both"/>
        <w:textAlignment w:val="auto"/>
        <w:rPr>
          <w:rFonts w:hint="default" w:ascii="方正小标宋简体" w:hAnsi="方正小标宋简体" w:eastAsia="方正小标宋简体" w:cs="方正小标宋简体"/>
          <w:b w:val="0"/>
          <w:bCs w:val="0"/>
          <w:i w:val="0"/>
          <w:iCs w:val="0"/>
          <w:caps w:val="0"/>
          <w:spacing w:val="8"/>
          <w:sz w:val="44"/>
          <w:szCs w:val="44"/>
          <w:shd w:val="clear" w:fill="FFFFFF"/>
          <w:lang w:val="en-US" w:eastAsia="zh-CN"/>
        </w:rPr>
      </w:pPr>
      <w:r>
        <w:rPr>
          <w:rFonts w:hint="default" w:ascii="方正小标宋简体" w:hAnsi="方正小标宋简体" w:eastAsia="方正小标宋简体" w:cs="方正小标宋简体"/>
          <w:b w:val="0"/>
          <w:bCs w:val="0"/>
          <w:i w:val="0"/>
          <w:iCs w:val="0"/>
          <w:caps w:val="0"/>
          <w:spacing w:val="8"/>
          <w:sz w:val="44"/>
          <w:szCs w:val="44"/>
          <w:shd w:val="clear" w:fill="FFFFFF"/>
          <w:lang w:val="en-US" w:eastAsia="zh-CN"/>
        </w:rPr>
        <w:drawing>
          <wp:anchor distT="0" distB="0" distL="114300" distR="114300" simplePos="0" relativeHeight="251661312" behindDoc="0" locked="0" layoutInCell="1" allowOverlap="1">
            <wp:simplePos x="0" y="0"/>
            <wp:positionH relativeFrom="column">
              <wp:posOffset>-57150</wp:posOffset>
            </wp:positionH>
            <wp:positionV relativeFrom="paragraph">
              <wp:posOffset>370840</wp:posOffset>
            </wp:positionV>
            <wp:extent cx="8669020" cy="4874260"/>
            <wp:effectExtent l="0" t="0" r="17780" b="2540"/>
            <wp:wrapNone/>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7"/>
                    <a:stretch>
                      <a:fillRect/>
                    </a:stretch>
                  </pic:blipFill>
                  <pic:spPr>
                    <a:xfrm>
                      <a:off x="0" y="0"/>
                      <a:ext cx="8669020" cy="4874260"/>
                    </a:xfrm>
                    <a:prstGeom prst="rect">
                      <a:avLst/>
                    </a:prstGeom>
                  </pic:spPr>
                </pic:pic>
              </a:graphicData>
            </a:graphic>
          </wp:anchor>
        </w:drawing>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1339"/>
        </w:tabs>
        <w:bidi w:val="0"/>
        <w:jc w:val="left"/>
        <w:rPr>
          <w:rFonts w:hint="eastAsia"/>
          <w:lang w:val="en-US" w:eastAsia="zh-CN"/>
        </w:rPr>
      </w:pPr>
      <w:r>
        <w:rPr>
          <w:rFonts w:hint="eastAsia"/>
          <w:lang w:val="en-US" w:eastAsia="zh-CN"/>
        </w:rPr>
        <w:tab/>
      </w:r>
    </w:p>
    <w:p>
      <w:pPr>
        <w:tabs>
          <w:tab w:val="left" w:pos="1339"/>
        </w:tabs>
        <w:bidi w:val="0"/>
        <w:jc w:val="left"/>
        <w:rPr>
          <w:rFonts w:hint="eastAsia"/>
          <w:lang w:val="en-US" w:eastAsia="zh-CN"/>
        </w:rPr>
      </w:pPr>
    </w:p>
    <w:p>
      <w:pPr>
        <w:tabs>
          <w:tab w:val="left" w:pos="1339"/>
        </w:tabs>
        <w:bidi w:val="0"/>
        <w:jc w:val="left"/>
        <w:rPr>
          <w:rFonts w:hint="default" w:ascii="方正小标宋简体" w:hAnsi="方正小标宋简体" w:eastAsia="方正小标宋简体" w:cs="方正小标宋简体"/>
          <w:b w:val="0"/>
          <w:bCs w:val="0"/>
          <w:i w:val="0"/>
          <w:iCs w:val="0"/>
          <w:caps w:val="0"/>
          <w:spacing w:val="8"/>
          <w:sz w:val="44"/>
          <w:szCs w:val="44"/>
          <w:shd w:val="clear" w:fill="FFFFFF"/>
          <w:lang w:val="en-US" w:eastAsia="zh-CN"/>
        </w:rPr>
      </w:pPr>
      <w:r>
        <w:rPr>
          <w:rFonts w:hint="default" w:ascii="方正小标宋简体" w:hAnsi="方正小标宋简体" w:eastAsia="方正小标宋简体" w:cs="方正小标宋简体"/>
          <w:b w:val="0"/>
          <w:bCs w:val="0"/>
          <w:i w:val="0"/>
          <w:iCs w:val="0"/>
          <w:caps w:val="0"/>
          <w:spacing w:val="8"/>
          <w:sz w:val="44"/>
          <w:szCs w:val="44"/>
          <w:shd w:val="clear" w:fill="FFFFFF"/>
          <w:lang w:val="en-US" w:eastAsia="zh-CN"/>
        </w:rPr>
        <w:drawing>
          <wp:inline distT="0" distB="0" distL="114300" distR="114300">
            <wp:extent cx="8888095" cy="4997450"/>
            <wp:effectExtent l="0" t="0" r="8255" b="12700"/>
            <wp:docPr id="11" name="图片 1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3"/>
                    <pic:cNvPicPr>
                      <a:picLocks noChangeAspect="1"/>
                    </pic:cNvPicPr>
                  </pic:nvPicPr>
                  <pic:blipFill>
                    <a:blip r:embed="rId8"/>
                    <a:stretch>
                      <a:fillRect/>
                    </a:stretch>
                  </pic:blipFill>
                  <pic:spPr>
                    <a:xfrm>
                      <a:off x="0" y="0"/>
                      <a:ext cx="8888095" cy="4997450"/>
                    </a:xfrm>
                    <a:prstGeom prst="rect">
                      <a:avLst/>
                    </a:prstGeom>
                  </pic:spPr>
                </pic:pic>
              </a:graphicData>
            </a:graphic>
          </wp:inline>
        </w:drawing>
      </w:r>
    </w:p>
    <w:p>
      <w:pPr>
        <w:tabs>
          <w:tab w:val="left" w:pos="1339"/>
        </w:tabs>
        <w:bidi w:val="0"/>
        <w:jc w:val="left"/>
        <w:rPr>
          <w:rFonts w:hint="default" w:ascii="方正小标宋简体" w:hAnsi="方正小标宋简体" w:eastAsia="方正小标宋简体" w:cs="方正小标宋简体"/>
          <w:b w:val="0"/>
          <w:bCs w:val="0"/>
          <w:i w:val="0"/>
          <w:iCs w:val="0"/>
          <w:caps w:val="0"/>
          <w:spacing w:val="8"/>
          <w:sz w:val="44"/>
          <w:szCs w:val="44"/>
          <w:shd w:val="clear" w:fill="FFFFFF"/>
          <w:lang w:val="en-US" w:eastAsia="zh-CN"/>
        </w:rPr>
      </w:pPr>
      <w:r>
        <w:rPr>
          <w:rFonts w:hint="default" w:ascii="方正小标宋简体" w:hAnsi="方正小标宋简体" w:eastAsia="方正小标宋简体" w:cs="方正小标宋简体"/>
          <w:b w:val="0"/>
          <w:bCs w:val="0"/>
          <w:i w:val="0"/>
          <w:iCs w:val="0"/>
          <w:caps w:val="0"/>
          <w:spacing w:val="8"/>
          <w:sz w:val="44"/>
          <w:szCs w:val="44"/>
          <w:shd w:val="clear" w:fill="FFFFFF"/>
          <w:lang w:val="en-US" w:eastAsia="zh-CN"/>
        </w:rPr>
        <w:drawing>
          <wp:inline distT="0" distB="0" distL="114300" distR="114300">
            <wp:extent cx="8460105" cy="4655185"/>
            <wp:effectExtent l="0" t="0" r="17145" b="12065"/>
            <wp:docPr id="12" name="图片 1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4"/>
                    <pic:cNvPicPr>
                      <a:picLocks noChangeAspect="1"/>
                    </pic:cNvPicPr>
                  </pic:nvPicPr>
                  <pic:blipFill>
                    <a:blip r:embed="rId9"/>
                    <a:stretch>
                      <a:fillRect/>
                    </a:stretch>
                  </pic:blipFill>
                  <pic:spPr>
                    <a:xfrm>
                      <a:off x="0" y="0"/>
                      <a:ext cx="8460105" cy="4655185"/>
                    </a:xfrm>
                    <a:prstGeom prst="rect">
                      <a:avLst/>
                    </a:prstGeom>
                  </pic:spPr>
                </pic:pic>
              </a:graphicData>
            </a:graphic>
          </wp:inline>
        </w:drawing>
      </w:r>
    </w:p>
    <w:p>
      <w:pPr>
        <w:tabs>
          <w:tab w:val="left" w:pos="1339"/>
        </w:tabs>
        <w:bidi w:val="0"/>
        <w:jc w:val="left"/>
        <w:rPr>
          <w:rFonts w:hint="default" w:ascii="方正小标宋简体" w:hAnsi="方正小标宋简体" w:eastAsia="方正小标宋简体" w:cs="方正小标宋简体"/>
          <w:b w:val="0"/>
          <w:bCs w:val="0"/>
          <w:i w:val="0"/>
          <w:iCs w:val="0"/>
          <w:caps w:val="0"/>
          <w:spacing w:val="8"/>
          <w:sz w:val="44"/>
          <w:szCs w:val="44"/>
          <w:shd w:val="clear" w:fill="FFFFFF"/>
          <w:lang w:val="en-US" w:eastAsia="zh-CN"/>
        </w:rPr>
        <w:sectPr>
          <w:pgSz w:w="16838" w:h="11906" w:orient="landscape"/>
          <w:pgMar w:top="1587" w:right="2098" w:bottom="1474" w:left="1701" w:header="851" w:footer="992" w:gutter="0"/>
          <w:cols w:space="425" w:num="1"/>
          <w:docGrid w:type="lines" w:linePitch="312" w:charSpace="0"/>
        </w:sectPr>
      </w:pPr>
    </w:p>
    <w:tbl>
      <w:tblPr>
        <w:tblStyle w:val="5"/>
        <w:tblW w:w="90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23"/>
        <w:gridCol w:w="2313"/>
        <w:gridCol w:w="3525"/>
        <w:gridCol w:w="20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9046" w:type="dxa"/>
            <w:gridSpan w:val="4"/>
            <w:tcBorders>
              <w:top w:val="nil"/>
              <w:left w:val="nil"/>
              <w:bottom w:val="nil"/>
              <w:right w:val="nil"/>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36"/>
                <w:szCs w:val="36"/>
                <w:u w:val="none"/>
              </w:rPr>
            </w:pPr>
            <w:r>
              <w:rPr>
                <w:rFonts w:hint="eastAsia" w:ascii="方正小标宋简体" w:hAnsi="方正小标宋简体" w:eastAsia="方正小标宋简体" w:cs="方正小标宋简体"/>
                <w:b w:val="0"/>
                <w:bCs w:val="0"/>
                <w:i w:val="0"/>
                <w:iCs w:val="0"/>
                <w:caps w:val="0"/>
                <w:spacing w:val="8"/>
                <w:sz w:val="40"/>
                <w:szCs w:val="40"/>
                <w:shd w:val="clear" w:fill="FFFFFF"/>
                <w:lang w:val="en-US" w:eastAsia="zh-CN"/>
              </w:rPr>
              <w:t xml:space="preserve">附件2：     </w:t>
            </w:r>
            <w:r>
              <w:rPr>
                <w:rFonts w:hint="eastAsia" w:ascii="宋体" w:hAnsi="宋体" w:eastAsia="宋体" w:cs="宋体"/>
                <w:b/>
                <w:bCs/>
                <w:i w:val="0"/>
                <w:iCs w:val="0"/>
                <w:color w:val="000000"/>
                <w:kern w:val="0"/>
                <w:sz w:val="36"/>
                <w:szCs w:val="36"/>
                <w:u w:val="none"/>
                <w:lang w:val="en-US" w:eastAsia="zh-CN" w:bidi="ar"/>
              </w:rPr>
              <w:t>政策申报填报说明</w:t>
            </w:r>
            <w:r>
              <w:rPr>
                <w:rFonts w:hint="eastAsia" w:ascii="宋体" w:hAnsi="宋体" w:eastAsia="宋体" w:cs="宋体"/>
                <w:b w:val="0"/>
                <w:bCs w:val="0"/>
                <w:i w:val="0"/>
                <w:iCs w:val="0"/>
                <w:color w:val="000000"/>
                <w:kern w:val="0"/>
                <w:sz w:val="24"/>
                <w:szCs w:val="24"/>
                <w:u w:val="none"/>
                <w:lang w:val="en-US" w:eastAsia="zh-CN" w:bidi="ar"/>
              </w:rPr>
              <w:t>（贷款贴息企业政策）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类型</w:t>
            </w: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项目内容</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填报说明</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23"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申请表</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企业名称</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按照营业执照名称进行填写</w:t>
            </w:r>
          </w:p>
        </w:tc>
        <w:tc>
          <w:tcPr>
            <w:tcW w:w="2085"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统一信用代码</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按照营业执照进行填写</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工商登记机关</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需为东湖新技术开发区</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税务登记机关</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需为东湖新技术开发区</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注册地址</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按照营业执照注册地址进行填写</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通讯地址</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按照实际办公地址进行填写</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纳税地</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需为东湖新技术开发区</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成立时间</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按照营业执照成立日期进行填写</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注册资本</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按照营业执照进行填写</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2023年资产总额</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按照公司2023年财务年报进行填写</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2023年营业收入</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按照公司2023年财务年报进行填写</w:t>
            </w:r>
          </w:p>
        </w:tc>
        <w:tc>
          <w:tcPr>
            <w:tcW w:w="2085" w:type="dxa"/>
            <w:vMerge w:val="continue"/>
            <w:tcBorders>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信促会会员证编号</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入会会员提供编号</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非必填项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是否拥有专利或软著</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按照实际情况进行勾选</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必项项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邮编</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按照地区邮编进行填写</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非必填项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办公室电话</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有效联系方式</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非必填项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法人代表姓名</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按照营业执照进行填写</w:t>
            </w:r>
          </w:p>
        </w:tc>
        <w:tc>
          <w:tcPr>
            <w:tcW w:w="2085"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法人代表手机号</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实际填写法人手机号码</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财务负责人姓名</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按照实际填写</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财务负责人手机号</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按照实际填写</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经办人姓名</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按照实际填写</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经办人手机号</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按照实际填写</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贷款银行</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按照贷款合同签约主体为准</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贷款起始日期</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按照贷款合同签约时间进行填写</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贷款截止日期</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按照贷款合同签约时间进行填写</w:t>
            </w:r>
          </w:p>
        </w:tc>
        <w:tc>
          <w:tcPr>
            <w:tcW w:w="2085" w:type="dxa"/>
            <w:vMerge w:val="continue"/>
            <w:tcBorders>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123"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申请表</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补贴起始日期</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2022年1月1日起</w:t>
            </w:r>
          </w:p>
        </w:tc>
        <w:tc>
          <w:tcPr>
            <w:tcW w:w="2085"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补贴截止日期</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2023年12月31日止</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贷款金额</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按照贷款合同金额进行填写</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贷款方式</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纯信用贷款或知识产权质押融资、供应链融资、非上市公司股权质押融资、新型政银担合作、贷款保证保险、投贷联动等准信用贷款</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贷款利率</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按照贷款合同利率进行填写</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补贴利息</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系统自动计算无需填写</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企业简介</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不超过150字简要介绍</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企业近几年的评级及融资情况</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2022-2024年的评级及融资情况</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企业融资后所获得的成就</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根据公司实际情况进行填写</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本企业承诺</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勾选后下载申请表并在承诺处加盖公章</w:t>
            </w:r>
          </w:p>
        </w:tc>
        <w:tc>
          <w:tcPr>
            <w:tcW w:w="2085" w:type="dxa"/>
            <w:vMerge w:val="continue"/>
            <w:tcBorders>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附件</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补贴申请表</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申报材料需加盖企业公章</w:t>
            </w:r>
          </w:p>
        </w:tc>
        <w:tc>
          <w:tcPr>
            <w:tcW w:w="2085"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必上传项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营业执照复印件（提供原件查看）</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复印件需加盖企业公章</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近两年经审计的财务表</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上传盖章原件扫描件</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借款合同（包含流动资金借款合同、授信协议及其他签署的附属合同等）</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上传原件扫描件</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放款凭证</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上传原件扫描件</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还款利息回单（若此笔贷款结清，还需提供本金还款凭证）</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上传原件扫描件</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123"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企业征信报告</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中国信用网下载</w:t>
            </w:r>
          </w:p>
        </w:tc>
        <w:tc>
          <w:tcPr>
            <w:tcW w:w="208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123"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3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高企证书或者软著证书</w:t>
            </w:r>
          </w:p>
        </w:tc>
        <w:tc>
          <w:tcPr>
            <w:tcW w:w="3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上传原件扫描件</w:t>
            </w:r>
          </w:p>
        </w:tc>
        <w:tc>
          <w:tcPr>
            <w:tcW w:w="2085" w:type="dxa"/>
            <w:vMerge w:val="continue"/>
            <w:tcBorders>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tabs>
          <w:tab w:val="left" w:pos="1339"/>
        </w:tabs>
        <w:bidi w:val="0"/>
        <w:jc w:val="left"/>
        <w:rPr>
          <w:rFonts w:hint="default"/>
          <w:lang w:val="en-US" w:eastAsia="zh-CN"/>
        </w:rPr>
      </w:pPr>
    </w:p>
    <w:p>
      <w:pPr>
        <w:tabs>
          <w:tab w:val="left" w:pos="1339"/>
        </w:tabs>
        <w:bidi w:val="0"/>
        <w:jc w:val="left"/>
        <w:rPr>
          <w:rFonts w:hint="default"/>
          <w:lang w:val="en-US" w:eastAsia="zh-CN"/>
        </w:rPr>
      </w:pPr>
    </w:p>
    <w:tbl>
      <w:tblPr>
        <w:tblStyle w:val="5"/>
        <w:tblW w:w="924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51"/>
        <w:gridCol w:w="2865"/>
        <w:gridCol w:w="3690"/>
        <w:gridCol w:w="13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9241" w:type="dxa"/>
            <w:gridSpan w:val="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政策申报填报说明</w:t>
            </w:r>
            <w:r>
              <w:rPr>
                <w:rFonts w:hint="eastAsia" w:ascii="宋体" w:hAnsi="宋体" w:eastAsia="宋体" w:cs="宋体"/>
                <w:b w:val="0"/>
                <w:bCs w:val="0"/>
                <w:i w:val="0"/>
                <w:iCs w:val="0"/>
                <w:color w:val="000000"/>
                <w:kern w:val="0"/>
                <w:sz w:val="24"/>
                <w:szCs w:val="24"/>
                <w:u w:val="none"/>
                <w:lang w:val="en-US" w:eastAsia="zh-CN" w:bidi="ar"/>
              </w:rPr>
              <w:t>（保证保险企业政策）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项目类型</w:t>
            </w: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项目内容</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填报说明</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申请表</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企业名称</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按照营业执照名称进行填写</w:t>
            </w:r>
          </w:p>
        </w:tc>
        <w:tc>
          <w:tcPr>
            <w:tcW w:w="1335"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统一信用代码</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按照营业执照进行填写</w:t>
            </w:r>
          </w:p>
        </w:tc>
        <w:tc>
          <w:tcPr>
            <w:tcW w:w="1335"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工商登记机关</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需为东湖新技术开发区</w:t>
            </w:r>
          </w:p>
        </w:tc>
        <w:tc>
          <w:tcPr>
            <w:tcW w:w="1335"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税务登记机关</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需为东湖新技术开发区</w:t>
            </w:r>
          </w:p>
        </w:tc>
        <w:tc>
          <w:tcPr>
            <w:tcW w:w="1335"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注册地址</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按照营业执照注册地址进行填写</w:t>
            </w:r>
          </w:p>
        </w:tc>
        <w:tc>
          <w:tcPr>
            <w:tcW w:w="1335"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通讯地址</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按照实际办公地址进行填写</w:t>
            </w:r>
          </w:p>
        </w:tc>
        <w:tc>
          <w:tcPr>
            <w:tcW w:w="1335"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纳税地</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需为东湖新技术开发区</w:t>
            </w:r>
          </w:p>
        </w:tc>
        <w:tc>
          <w:tcPr>
            <w:tcW w:w="1335"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成立时间</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按照营业执照成立日期进行填写</w:t>
            </w:r>
          </w:p>
        </w:tc>
        <w:tc>
          <w:tcPr>
            <w:tcW w:w="1335"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注册资本</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按照营业执照进行填写</w:t>
            </w:r>
          </w:p>
        </w:tc>
        <w:tc>
          <w:tcPr>
            <w:tcW w:w="1335"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2023年资产总额</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按照公司2023年财务年报进行填写</w:t>
            </w:r>
          </w:p>
        </w:tc>
        <w:tc>
          <w:tcPr>
            <w:tcW w:w="1335"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2023年营业收入</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按照公司2023年财务年报进行填写</w:t>
            </w:r>
          </w:p>
        </w:tc>
        <w:tc>
          <w:tcPr>
            <w:tcW w:w="1335" w:type="dxa"/>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信促会会员证编号</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入会会员提供编号</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非必填项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是否拥有专利或软著</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按照实际情况进行勾选</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必选项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邮编</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按照地区邮编进行填写</w:t>
            </w:r>
          </w:p>
        </w:tc>
        <w:tc>
          <w:tcPr>
            <w:tcW w:w="133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非必填项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办公室电话</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有效联系方式</w:t>
            </w:r>
          </w:p>
        </w:tc>
        <w:tc>
          <w:tcPr>
            <w:tcW w:w="133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法人代表姓名</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按照营业执照进行填写</w:t>
            </w:r>
          </w:p>
        </w:tc>
        <w:tc>
          <w:tcPr>
            <w:tcW w:w="1335"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法人代表手机号</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按照实际填写</w:t>
            </w:r>
          </w:p>
        </w:tc>
        <w:tc>
          <w:tcPr>
            <w:tcW w:w="1335"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财务负责人姓名</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按照实际填写</w:t>
            </w:r>
          </w:p>
        </w:tc>
        <w:tc>
          <w:tcPr>
            <w:tcW w:w="1335"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财务负责人手机号</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按照实际填写</w:t>
            </w:r>
          </w:p>
        </w:tc>
        <w:tc>
          <w:tcPr>
            <w:tcW w:w="1335"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经办人姓名</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按照实际填写</w:t>
            </w:r>
          </w:p>
        </w:tc>
        <w:tc>
          <w:tcPr>
            <w:tcW w:w="1335"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经办人手机号</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按照实际填写</w:t>
            </w:r>
          </w:p>
        </w:tc>
        <w:tc>
          <w:tcPr>
            <w:tcW w:w="1335"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添加保证保险项目明细表</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根据签订合同进行填写</w:t>
            </w:r>
          </w:p>
        </w:tc>
        <w:tc>
          <w:tcPr>
            <w:tcW w:w="1335"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添加贷款贴息项目明细表</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根据签订合同进行填写</w:t>
            </w:r>
          </w:p>
        </w:tc>
        <w:tc>
          <w:tcPr>
            <w:tcW w:w="1335" w:type="dxa"/>
            <w:vMerge w:val="continue"/>
            <w:tcBorders>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企业简介</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不超过150字简要介绍</w:t>
            </w:r>
          </w:p>
        </w:tc>
        <w:tc>
          <w:tcPr>
            <w:tcW w:w="1335" w:type="dxa"/>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ind w:firstLine="220" w:firstLineChars="10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申请表</w:t>
            </w:r>
          </w:p>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企业近几年的评级及融资情况</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2022-2024年的评级及融资情况</w:t>
            </w:r>
          </w:p>
        </w:tc>
        <w:tc>
          <w:tcPr>
            <w:tcW w:w="1335"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企业融资后所获得的成就</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根据公司实际情况进行填写</w:t>
            </w:r>
          </w:p>
        </w:tc>
        <w:tc>
          <w:tcPr>
            <w:tcW w:w="1335"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本企业承诺</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勾选后下载申请表并在承诺处加盖公章</w:t>
            </w:r>
          </w:p>
        </w:tc>
        <w:tc>
          <w:tcPr>
            <w:tcW w:w="1335"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申报明细</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保险公司名称</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按照保险合同签约主体为准</w:t>
            </w:r>
          </w:p>
        </w:tc>
        <w:tc>
          <w:tcPr>
            <w:tcW w:w="1335"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统一信用代码</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按照保险合同签约主体为准</w:t>
            </w:r>
          </w:p>
        </w:tc>
        <w:tc>
          <w:tcPr>
            <w:tcW w:w="133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资信调查费用</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按照保险合同进行填写</w:t>
            </w:r>
          </w:p>
        </w:tc>
        <w:tc>
          <w:tcPr>
            <w:tcW w:w="133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保费金额</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按照保险合同进行填写</w:t>
            </w:r>
          </w:p>
        </w:tc>
        <w:tc>
          <w:tcPr>
            <w:tcW w:w="133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保费利率</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按照保险合同进行填写</w:t>
            </w:r>
          </w:p>
        </w:tc>
        <w:tc>
          <w:tcPr>
            <w:tcW w:w="133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贷款期限（月）</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按照月份统计贷款期限</w:t>
            </w:r>
          </w:p>
        </w:tc>
        <w:tc>
          <w:tcPr>
            <w:tcW w:w="133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银行利率</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按照合同进行填写</w:t>
            </w:r>
          </w:p>
        </w:tc>
        <w:tc>
          <w:tcPr>
            <w:tcW w:w="133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贷款银行名称</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按照贷款合同签约主体为准</w:t>
            </w:r>
          </w:p>
        </w:tc>
        <w:tc>
          <w:tcPr>
            <w:tcW w:w="133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贷款起始日期</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按照贷款合同签约时间进行填写</w:t>
            </w:r>
          </w:p>
        </w:tc>
        <w:tc>
          <w:tcPr>
            <w:tcW w:w="133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贷款截止日期</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按照贷款合同签约时间进行填写</w:t>
            </w:r>
          </w:p>
        </w:tc>
        <w:tc>
          <w:tcPr>
            <w:tcW w:w="133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补贴起始日期</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2022年1月1日起</w:t>
            </w:r>
          </w:p>
        </w:tc>
        <w:tc>
          <w:tcPr>
            <w:tcW w:w="133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补贴截止日期</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2023年12月31日止</w:t>
            </w:r>
          </w:p>
        </w:tc>
        <w:tc>
          <w:tcPr>
            <w:tcW w:w="133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贷款金额</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按照贷款合同金额进行填写</w:t>
            </w:r>
          </w:p>
        </w:tc>
        <w:tc>
          <w:tcPr>
            <w:tcW w:w="133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13"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贷款方式</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纯信用贷款或知识产权质押融资、供应链融资、非上市公司股权质押融资、新型政银担合作、贷款保证保险、投贷联动等准信用贷款</w:t>
            </w:r>
          </w:p>
        </w:tc>
        <w:tc>
          <w:tcPr>
            <w:tcW w:w="133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贷款利率</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按照贷款合同利率进行填写</w:t>
            </w:r>
          </w:p>
        </w:tc>
        <w:tc>
          <w:tcPr>
            <w:tcW w:w="133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351"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补贴利息</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系统自动计算无需填写</w:t>
            </w:r>
          </w:p>
        </w:tc>
        <w:tc>
          <w:tcPr>
            <w:tcW w:w="1335" w:type="dxa"/>
            <w:vMerge w:val="continue"/>
            <w:tcBorders>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351"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附件</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补贴申请表</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申报材料需加盖企业公章</w:t>
            </w:r>
          </w:p>
        </w:tc>
        <w:tc>
          <w:tcPr>
            <w:tcW w:w="1335"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必上传项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351"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营业执照复印件（提供原件查看）</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复印件需加盖企业公章</w:t>
            </w:r>
          </w:p>
        </w:tc>
        <w:tc>
          <w:tcPr>
            <w:tcW w:w="1335" w:type="dxa"/>
            <w:vMerge w:val="continue"/>
            <w:tcBorders>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8" w:hRule="atLeast"/>
        </w:trPr>
        <w:tc>
          <w:tcPr>
            <w:tcW w:w="1351"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附件</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东湖新技术开发区科技型企业认定表</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已认定企业直接上传认定表，未认定企业请登录https://www.ovc.org.cn/dhxyapp上传高企证书，知识产权证书或开展科技技术相关创新活动的证明材料进行认定。</w:t>
            </w:r>
          </w:p>
        </w:tc>
        <w:tc>
          <w:tcPr>
            <w:tcW w:w="1335" w:type="dxa"/>
            <w:vMerge w:val="restart"/>
            <w:tcBorders>
              <w:top w:val="single" w:color="000000" w:sz="4" w:space="0"/>
              <w:left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必上传项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科技型企业贷款保证保险单</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上传原件扫描件</w:t>
            </w:r>
          </w:p>
        </w:tc>
        <w:tc>
          <w:tcPr>
            <w:tcW w:w="133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科技型企业贷款保险保费发票</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上传原件扫描件</w:t>
            </w:r>
          </w:p>
        </w:tc>
        <w:tc>
          <w:tcPr>
            <w:tcW w:w="133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科技型企业保险保费付款凭证</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上传原件扫描件</w:t>
            </w:r>
          </w:p>
        </w:tc>
        <w:tc>
          <w:tcPr>
            <w:tcW w:w="133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借款合同（包含流动资金借款合同、授信协议及其他签署的附属合同等）</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上传原件扫描件</w:t>
            </w:r>
          </w:p>
        </w:tc>
        <w:tc>
          <w:tcPr>
            <w:tcW w:w="133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银行放款凭证</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上传原件扫描件</w:t>
            </w:r>
          </w:p>
        </w:tc>
        <w:tc>
          <w:tcPr>
            <w:tcW w:w="133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银行还款利息回单（若此笔贷款结清还需提供本金还款凭证）</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上传原件扫描件</w:t>
            </w:r>
          </w:p>
        </w:tc>
        <w:tc>
          <w:tcPr>
            <w:tcW w:w="1335"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351"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经审计的近三年财务报表</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上传盖章原件扫描件</w:t>
            </w:r>
          </w:p>
        </w:tc>
        <w:tc>
          <w:tcPr>
            <w:tcW w:w="1335" w:type="dxa"/>
            <w:vMerge w:val="continue"/>
            <w:tcBorders>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351"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其他要求的附件</w:t>
            </w:r>
          </w:p>
        </w:tc>
        <w:tc>
          <w:tcPr>
            <w:tcW w:w="36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非必上传项目</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非必上传项</w:t>
            </w:r>
          </w:p>
        </w:tc>
      </w:tr>
    </w:tbl>
    <w:p>
      <w:pPr>
        <w:tabs>
          <w:tab w:val="left" w:pos="1339"/>
        </w:tabs>
        <w:bidi w:val="0"/>
        <w:jc w:val="left"/>
        <w:rPr>
          <w:rFonts w:hint="default"/>
          <w:lang w:val="en-US" w:eastAsia="zh-CN"/>
        </w:rPr>
      </w:pPr>
    </w:p>
    <w:sectPr>
      <w:pgSz w:w="11906" w:h="16838"/>
      <w:pgMar w:top="2098"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288DE84-93A5-4A77-82F0-374350AE54B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方正舒体"/>
    <w:panose1 w:val="02010601030101010101"/>
    <w:charset w:val="86"/>
    <w:family w:val="script"/>
    <w:pitch w:val="default"/>
    <w:sig w:usb0="00000000" w:usb1="00000000" w:usb2="00000000" w:usb3="00000000" w:csb0="00040000" w:csb1="00000000"/>
    <w:embedRegular r:id="rId2" w:fontKey="{5BD9989C-A878-486C-A2A8-91875CD51B61}"/>
  </w:font>
  <w:font w:name="方正仿宋_GB2312">
    <w:altName w:val="仿宋"/>
    <w:panose1 w:val="02000000000000000000"/>
    <w:charset w:val="86"/>
    <w:family w:val="auto"/>
    <w:pitch w:val="default"/>
    <w:sig w:usb0="00000000" w:usb1="00000000" w:usb2="00000012" w:usb3="00000000" w:csb0="00040001" w:csb1="00000000"/>
    <w:embedRegular r:id="rId3" w:fontKey="{996ED625-DD16-4398-8443-C6F48F8F0779}"/>
  </w:font>
  <w:font w:name="方正楷体_GB2312">
    <w:altName w:val="宋体"/>
    <w:panose1 w:val="02000000000000000000"/>
    <w:charset w:val="86"/>
    <w:family w:val="auto"/>
    <w:pitch w:val="default"/>
    <w:sig w:usb0="00000000" w:usb1="00000000" w:usb2="00000012" w:usb3="00000000" w:csb0="00040001" w:csb1="00000000"/>
    <w:embedRegular r:id="rId4" w:fontKey="{2D5AB510-45AF-435D-9CF0-16CBECB25292}"/>
  </w:font>
  <w:font w:name="仿宋_GB2312">
    <w:altName w:val="仿宋"/>
    <w:panose1 w:val="02010609030101010101"/>
    <w:charset w:val="86"/>
    <w:family w:val="auto"/>
    <w:pitch w:val="default"/>
    <w:sig w:usb0="00000000" w:usb1="00000000" w:usb2="00000000" w:usb3="00000000" w:csb0="00040000" w:csb1="00000000"/>
    <w:embedRegular r:id="rId5" w:fontKey="{D5AABF27-5205-4FBC-AAED-A1D4E3FB37E9}"/>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embedRegular r:id="rId6" w:fontKey="{0A975A48-CBFB-434D-A997-5E5D98BB5A2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zNzgxN2JiODIyYmI0Y2ViZTZlMjI0YzM2MzY3NTEifQ=="/>
  </w:docVars>
  <w:rsids>
    <w:rsidRoot w:val="029E0C25"/>
    <w:rsid w:val="01C9513F"/>
    <w:rsid w:val="029E0C25"/>
    <w:rsid w:val="02EE59E6"/>
    <w:rsid w:val="033C5C39"/>
    <w:rsid w:val="06642171"/>
    <w:rsid w:val="08661C90"/>
    <w:rsid w:val="0A6F38B0"/>
    <w:rsid w:val="10B16832"/>
    <w:rsid w:val="12681794"/>
    <w:rsid w:val="160752E5"/>
    <w:rsid w:val="17B26C20"/>
    <w:rsid w:val="188062DA"/>
    <w:rsid w:val="1BC65ACC"/>
    <w:rsid w:val="206F54B3"/>
    <w:rsid w:val="225E44DE"/>
    <w:rsid w:val="27F93D59"/>
    <w:rsid w:val="2AF452CD"/>
    <w:rsid w:val="2AF94DDA"/>
    <w:rsid w:val="2C4D6819"/>
    <w:rsid w:val="2D9661BE"/>
    <w:rsid w:val="2E9A2EFF"/>
    <w:rsid w:val="2F797671"/>
    <w:rsid w:val="310D69CD"/>
    <w:rsid w:val="34AD511D"/>
    <w:rsid w:val="43AC72DB"/>
    <w:rsid w:val="4B007448"/>
    <w:rsid w:val="4C0078C3"/>
    <w:rsid w:val="4F826213"/>
    <w:rsid w:val="52F263F9"/>
    <w:rsid w:val="54720E6F"/>
    <w:rsid w:val="5927753E"/>
    <w:rsid w:val="5A0F7891"/>
    <w:rsid w:val="5D023623"/>
    <w:rsid w:val="5EB629D1"/>
    <w:rsid w:val="60900B12"/>
    <w:rsid w:val="63AA031E"/>
    <w:rsid w:val="6685033C"/>
    <w:rsid w:val="69E421A0"/>
    <w:rsid w:val="6DB44234"/>
    <w:rsid w:val="6DB91B96"/>
    <w:rsid w:val="6DEA292E"/>
    <w:rsid w:val="6ECE45C8"/>
    <w:rsid w:val="6F2B0871"/>
    <w:rsid w:val="71A7669E"/>
    <w:rsid w:val="72DF5BFA"/>
    <w:rsid w:val="75F05A68"/>
    <w:rsid w:val="76022D28"/>
    <w:rsid w:val="76503554"/>
    <w:rsid w:val="765142B4"/>
    <w:rsid w:val="7E2D1D27"/>
    <w:rsid w:val="7EC37DCD"/>
    <w:rsid w:val="7FFCAA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spacing w:line="240" w:lineRule="atLeast"/>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2778</Words>
  <Characters>3031</Characters>
  <Lines>0</Lines>
  <Paragraphs>0</Paragraphs>
  <TotalTime>273</TotalTime>
  <ScaleCrop>false</ScaleCrop>
  <LinksUpToDate>false</LinksUpToDate>
  <CharactersWithSpaces>3064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2024-07-16T16:36:00Z</dcterms:created>
  <dc:creator>Lenovo</dc:creator>
  <cp:lastModifiedBy>鄢诚诚</cp:lastModifiedBy>
  <cp:lastPrinted>2024-07-22T15:21:00Z</cp:lastPrinted>
  <dcterms:modified xsi:type="dcterms:W3CDTF">2024-07-23T01:00:11Z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34D60976F2514B1FB5124919F7A64B23_13</vt:lpwstr>
  </property>
</Properties>
</file>