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15" w:lineRule="atLeast"/>
        <w:ind w:left="0" w:right="0" w:firstLine="0"/>
        <w:jc w:val="both"/>
        <w:rPr>
          <w:rFonts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附件</w:t>
      </w:r>
      <w:r>
        <w:rPr>
          <w:rFonts w:hint="default" w:ascii="Times New Roman" w:hAnsi="Times New Roman" w:eastAsia="黑体" w:cs="Times New Roman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5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both"/>
        <w:textAlignment w:val="baseline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ascii="仿宋_GB2312" w:hAnsi="Calibri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vertAlign w:val="baseline"/>
        </w:rPr>
        <w:t>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both"/>
        <w:textAlignment w:val="baseline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default" w:ascii="仿宋_GB2312" w:hAnsi="Calibri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vertAlign w:val="baseline"/>
        </w:rPr>
        <w:t>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both"/>
        <w:textAlignment w:val="baseline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default" w:ascii="仿宋_GB2312" w:hAnsi="Calibri" w:eastAsia="仿宋_GB2312" w:cs="仿宋_GB2312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vertAlign w:val="baseline"/>
        </w:rPr>
        <w:t>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15" w:lineRule="atLeast"/>
        <w:ind w:left="0" w:right="0" w:firstLine="0"/>
        <w:jc w:val="center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72"/>
          <w:szCs w:val="72"/>
          <w:shd w:val="clear" w:fill="FFFFFF"/>
        </w:rPr>
        <w:t>国家技术创新示范企业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15" w:lineRule="atLeast"/>
        <w:ind w:left="0" w:right="0" w:firstLine="0"/>
        <w:jc w:val="center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72"/>
          <w:szCs w:val="72"/>
          <w:shd w:val="clear" w:fill="FFFFFF"/>
        </w:rPr>
        <w:t>评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72"/>
          <w:szCs w:val="72"/>
          <w:shd w:val="clear" w:fill="FFFFFF"/>
        </w:rPr>
        <w:t> </w:t>
      </w: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72"/>
          <w:szCs w:val="72"/>
          <w:shd w:val="clear" w:fill="FFFFFF"/>
        </w:rPr>
        <w:t> 价 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72"/>
          <w:szCs w:val="72"/>
          <w:shd w:val="clear" w:fill="FFFFFF"/>
        </w:rPr>
        <w:t> </w:t>
      </w: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72"/>
          <w:szCs w:val="72"/>
          <w:shd w:val="clear" w:fill="FFFFFF"/>
        </w:rPr>
        <w:t>材 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72"/>
          <w:szCs w:val="72"/>
          <w:shd w:val="clear" w:fill="FFFFFF"/>
        </w:rPr>
        <w:t> </w:t>
      </w: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72"/>
          <w:szCs w:val="72"/>
          <w:shd w:val="clear" w:fill="FFFFFF"/>
        </w:rPr>
        <w:t>料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center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Style w:val="5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43"/>
          <w:szCs w:val="43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center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Style w:val="5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43"/>
          <w:szCs w:val="43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center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Style w:val="5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43"/>
          <w:szCs w:val="43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center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Style w:val="5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43"/>
          <w:szCs w:val="43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center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Style w:val="5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43"/>
          <w:szCs w:val="43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center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Style w:val="5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center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Style w:val="5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center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Style w:val="5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center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Style w:val="5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center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Style w:val="5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center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Style w:val="5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15" w:lineRule="atLeast"/>
        <w:ind w:left="0" w:right="0" w:firstLine="720"/>
        <w:jc w:val="center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填   报   单  位：</w:t>
      </w: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6"/>
          <w:szCs w:val="36"/>
          <w:u w:val="single"/>
          <w:shd w:val="clear" w:fill="FFFFFF"/>
        </w:rPr>
        <w:t>                        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15" w:lineRule="atLeast"/>
        <w:ind w:left="0" w:right="0" w:firstLine="720"/>
        <w:jc w:val="center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组织（推荐）单位：</w:t>
      </w: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6"/>
          <w:szCs w:val="36"/>
          <w:u w:val="single"/>
          <w:shd w:val="clear" w:fill="FFFFFF"/>
        </w:rPr>
        <w:t>                        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15" w:lineRule="atLeast"/>
        <w:ind w:left="0" w:right="0" w:firstLine="720"/>
        <w:jc w:val="center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填   报   日  期：</w:t>
      </w: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6"/>
          <w:szCs w:val="36"/>
          <w:u w:val="single"/>
          <w:shd w:val="clear" w:fill="FFFFFF"/>
        </w:rPr>
        <w:t>          年    月    日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center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Style w:val="5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60" w:lineRule="atLeast"/>
        <w:ind w:left="0" w:right="0" w:firstLine="0"/>
        <w:jc w:val="center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60" w:lineRule="atLeast"/>
        <w:ind w:left="0" w:right="0" w:firstLine="0"/>
        <w:jc w:val="center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企业基本情况表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60" w:lineRule="atLeast"/>
        <w:ind w:left="0" w:right="0" w:firstLine="0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 </w:t>
      </w:r>
    </w:p>
    <w:tbl>
      <w:tblPr>
        <w:tblW w:w="0" w:type="auto"/>
        <w:jc w:val="center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221"/>
        <w:gridCol w:w="480"/>
        <w:gridCol w:w="879"/>
        <w:gridCol w:w="1076"/>
        <w:gridCol w:w="1209"/>
        <w:gridCol w:w="539"/>
        <w:gridCol w:w="341"/>
        <w:gridCol w:w="836"/>
        <w:gridCol w:w="60"/>
        <w:gridCol w:w="1875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50" w:beforeAutospacing="0" w:after="15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企业名称</w:t>
            </w:r>
          </w:p>
        </w:tc>
        <w:tc>
          <w:tcPr>
            <w:tcW w:w="7410" w:type="dxa"/>
            <w:gridSpan w:val="9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50" w:beforeAutospacing="0" w:after="15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通讯地址</w:t>
            </w:r>
          </w:p>
        </w:tc>
        <w:tc>
          <w:tcPr>
            <w:tcW w:w="4605" w:type="dxa"/>
            <w:gridSpan w:val="6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50" w:beforeAutospacing="0" w:after="15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邮编</w:t>
            </w:r>
          </w:p>
        </w:tc>
        <w:tc>
          <w:tcPr>
            <w:tcW w:w="190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50" w:beforeAutospacing="0" w:after="15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法人代表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50" w:beforeAutospacing="0" w:after="15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电话</w:t>
            </w:r>
          </w:p>
        </w:tc>
        <w:tc>
          <w:tcPr>
            <w:tcW w:w="214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50" w:beforeAutospacing="0" w:after="15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手机</w:t>
            </w:r>
          </w:p>
        </w:tc>
        <w:tc>
          <w:tcPr>
            <w:tcW w:w="190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50" w:beforeAutospacing="0" w:after="15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联系人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50" w:beforeAutospacing="0" w:after="15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电话</w:t>
            </w:r>
          </w:p>
        </w:tc>
        <w:tc>
          <w:tcPr>
            <w:tcW w:w="214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90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50" w:beforeAutospacing="0" w:after="15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手机</w:t>
            </w:r>
          </w:p>
        </w:tc>
        <w:tc>
          <w:tcPr>
            <w:tcW w:w="19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</w:tblPrEx>
        <w:trPr>
          <w:jc w:val="center"/>
        </w:trPr>
        <w:tc>
          <w:tcPr>
            <w:tcW w:w="126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50" w:beforeAutospacing="0" w:after="15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传真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0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50" w:beforeAutospacing="0" w:after="15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E-mail</w:t>
            </w:r>
          </w:p>
        </w:tc>
        <w:tc>
          <w:tcPr>
            <w:tcW w:w="4950" w:type="dxa"/>
            <w:gridSpan w:val="6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55" w:hRule="atLeast"/>
          <w:jc w:val="center"/>
        </w:trPr>
        <w:tc>
          <w:tcPr>
            <w:tcW w:w="126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50" w:beforeAutospacing="0" w:after="15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企业类型</w:t>
            </w:r>
          </w:p>
        </w:tc>
        <w:tc>
          <w:tcPr>
            <w:tcW w:w="7410" w:type="dxa"/>
            <w:gridSpan w:val="9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50" w:beforeAutospacing="0" w:after="15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1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．国有      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2.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合资      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3.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民营      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4.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其他   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315" w:beforeAutospacing="0" w:after="15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从业人数</w:t>
            </w:r>
          </w:p>
        </w:tc>
        <w:tc>
          <w:tcPr>
            <w:tcW w:w="136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315" w:beforeAutospacing="0" w:after="150" w:afterAutospacing="0"/>
              <w:ind w:left="0" w:right="0" w:firstLine="84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人</w:t>
            </w:r>
          </w:p>
        </w:tc>
        <w:tc>
          <w:tcPr>
            <w:tcW w:w="109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315" w:beforeAutospacing="0" w:after="150" w:afterAutospacing="0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大学本科以上人数</w:t>
            </w:r>
          </w:p>
        </w:tc>
        <w:tc>
          <w:tcPr>
            <w:tcW w:w="121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315" w:beforeAutospacing="0" w:after="15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人</w:t>
            </w:r>
          </w:p>
        </w:tc>
        <w:tc>
          <w:tcPr>
            <w:tcW w:w="1845" w:type="dxa"/>
            <w:gridSpan w:val="4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315" w:beforeAutospacing="0" w:after="150" w:afterAutospacing="0"/>
              <w:ind w:left="-105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中级职称以上人数</w:t>
            </w:r>
          </w:p>
        </w:tc>
        <w:tc>
          <w:tcPr>
            <w:tcW w:w="190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315" w:beforeAutospacing="0" w:after="15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人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315" w:beforeAutospacing="0" w:after="315" w:afterAutospacing="0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2022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年度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315" w:beforeAutospacing="0" w:after="315" w:afterAutospacing="0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经济效益</w:t>
            </w:r>
          </w:p>
        </w:tc>
        <w:tc>
          <w:tcPr>
            <w:tcW w:w="246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5" w:beforeAutospacing="0" w:after="45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资产总额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315" w:beforeAutospacing="0" w:after="15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万元</w:t>
            </w:r>
          </w:p>
        </w:tc>
        <w:tc>
          <w:tcPr>
            <w:tcW w:w="184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315" w:beforeAutospacing="0" w:after="150" w:afterAutospacing="0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负债总额</w:t>
            </w:r>
          </w:p>
        </w:tc>
        <w:tc>
          <w:tcPr>
            <w:tcW w:w="190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315" w:beforeAutospacing="0" w:after="150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万元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246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5" w:beforeAutospacing="0" w:after="45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主营业务收入</w:t>
            </w:r>
          </w:p>
        </w:tc>
        <w:tc>
          <w:tcPr>
            <w:tcW w:w="4950" w:type="dxa"/>
            <w:gridSpan w:val="6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5" w:beforeAutospacing="0" w:after="45" w:afterAutospacing="0"/>
              <w:ind w:left="0" w:right="0" w:firstLine="147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万元，比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2021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年增长     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%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246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5" w:beforeAutospacing="0" w:after="45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新产品销售收入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5" w:beforeAutospacing="0" w:after="45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万元</w:t>
            </w:r>
          </w:p>
        </w:tc>
        <w:tc>
          <w:tcPr>
            <w:tcW w:w="1785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5" w:beforeAutospacing="0" w:after="45" w:afterAutospacing="0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上缴税金</w:t>
            </w:r>
          </w:p>
        </w:tc>
        <w:tc>
          <w:tcPr>
            <w:tcW w:w="195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5" w:beforeAutospacing="0" w:after="45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万元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246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5" w:beforeAutospacing="0" w:after="45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利润总额</w:t>
            </w:r>
          </w:p>
        </w:tc>
        <w:tc>
          <w:tcPr>
            <w:tcW w:w="4950" w:type="dxa"/>
            <w:gridSpan w:val="6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5" w:beforeAutospacing="0" w:after="45" w:afterAutospacing="0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        万元，比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2021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年增长    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%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，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45" w:beforeAutospacing="0" w:after="45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是否三年连续盈利     是</w:t>
            </w:r>
            <w:r>
              <w:rPr>
                <w:rFonts w:hint="default" w:ascii="仿宋_GB2312" w:hAnsi="Calibri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   否</w:t>
            </w:r>
            <w:r>
              <w:rPr>
                <w:rFonts w:hint="default" w:ascii="仿宋_GB2312" w:hAnsi="Calibri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□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  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26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2460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5" w:beforeAutospacing="0" w:after="45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主要产品市场占有率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5" w:beforeAutospacing="0" w:after="45" w:afterAutospacing="0"/>
              <w:ind w:left="0" w:right="0" w:firstLine="735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%</w:t>
            </w:r>
          </w:p>
        </w:tc>
        <w:tc>
          <w:tcPr>
            <w:tcW w:w="1785" w:type="dxa"/>
            <w:gridSpan w:val="3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5" w:beforeAutospacing="0" w:after="45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出口创汇总额</w:t>
            </w:r>
          </w:p>
        </w:tc>
        <w:tc>
          <w:tcPr>
            <w:tcW w:w="1950" w:type="dxa"/>
            <w:gridSpan w:val="2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5" w:beforeAutospacing="0" w:after="45" w:afterAutospacing="0"/>
              <w:ind w:left="0" w:right="0" w:firstLine="84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万美元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5" w:hRule="atLeast"/>
          <w:jc w:val="center"/>
        </w:trPr>
        <w:tc>
          <w:tcPr>
            <w:tcW w:w="3720" w:type="dxa"/>
            <w:gridSpan w:val="4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5" w:beforeAutospacing="0" w:after="45" w:afterAutospacing="0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最近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3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年企业研发投入资金</w:t>
            </w:r>
          </w:p>
        </w:tc>
        <w:tc>
          <w:tcPr>
            <w:tcW w:w="121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5" w:beforeAutospacing="0" w:after="45" w:afterAutospacing="0"/>
              <w:ind w:left="0" w:right="0" w:firstLine="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万元</w:t>
            </w:r>
          </w:p>
        </w:tc>
        <w:tc>
          <w:tcPr>
            <w:tcW w:w="1785" w:type="dxa"/>
            <w:gridSpan w:val="3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5" w:beforeAutospacing="0" w:after="45" w:afterAutospacing="0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其中：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2022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年企业研发投入资金</w:t>
            </w:r>
          </w:p>
        </w:tc>
        <w:tc>
          <w:tcPr>
            <w:tcW w:w="195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5" w:beforeAutospacing="0" w:after="45" w:afterAutospacing="0"/>
              <w:ind w:left="0" w:right="0" w:firstLine="1050"/>
              <w:jc w:val="right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万元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gridSpan w:val="2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5" w:beforeAutospacing="0" w:after="45" w:afterAutospacing="0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申请专利数</w:t>
            </w:r>
          </w:p>
        </w:tc>
        <w:tc>
          <w:tcPr>
            <w:tcW w:w="1980" w:type="dxa"/>
            <w:gridSpan w:val="2"/>
            <w:vMerge w:val="restart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5" w:beforeAutospacing="0" w:after="45" w:afterAutospacing="0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         个</w:t>
            </w:r>
          </w:p>
        </w:tc>
        <w:tc>
          <w:tcPr>
            <w:tcW w:w="178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5" w:beforeAutospacing="0" w:after="45" w:afterAutospacing="0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其中：发明</w:t>
            </w:r>
          </w:p>
        </w:tc>
        <w:tc>
          <w:tcPr>
            <w:tcW w:w="316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5" w:beforeAutospacing="0" w:after="45" w:afterAutospacing="0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              个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gridSpan w:val="2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980" w:type="dxa"/>
            <w:gridSpan w:val="2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78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5" w:beforeAutospacing="0" w:after="45" w:afterAutospacing="0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    实用新型</w:t>
            </w:r>
          </w:p>
        </w:tc>
        <w:tc>
          <w:tcPr>
            <w:tcW w:w="316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5" w:beforeAutospacing="0" w:after="45" w:afterAutospacing="0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              个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gridSpan w:val="2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980" w:type="dxa"/>
            <w:gridSpan w:val="2"/>
            <w:vMerge w:val="continue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178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5" w:beforeAutospacing="0" w:after="45" w:afterAutospacing="0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    外观设计</w:t>
            </w:r>
          </w:p>
        </w:tc>
        <w:tc>
          <w:tcPr>
            <w:tcW w:w="316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45" w:beforeAutospacing="0" w:after="45" w:afterAutospacing="0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              个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150" w:beforeAutospacing="0" w:after="150" w:afterAutospacing="0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是否设有省级以上企业技术中心</w:t>
            </w:r>
          </w:p>
        </w:tc>
        <w:tc>
          <w:tcPr>
            <w:tcW w:w="1980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1.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省级  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2.</w:t>
            </w: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国家级</w:t>
            </w:r>
          </w:p>
        </w:tc>
        <w:tc>
          <w:tcPr>
            <w:tcW w:w="1785" w:type="dxa"/>
            <w:gridSpan w:val="2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315" w:beforeAutospacing="0" w:after="315" w:afterAutospacing="0" w:line="24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有关认定部门</w:t>
            </w:r>
          </w:p>
        </w:tc>
        <w:tc>
          <w:tcPr>
            <w:tcW w:w="3165" w:type="dxa"/>
            <w:gridSpan w:val="4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jc w:val="center"/>
        </w:trPr>
        <w:tc>
          <w:tcPr>
            <w:tcW w:w="1740" w:type="dxa"/>
            <w:gridSpan w:val="2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435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银行信用等级</w:t>
            </w:r>
          </w:p>
        </w:tc>
        <w:tc>
          <w:tcPr>
            <w:tcW w:w="6930" w:type="dxa"/>
            <w:gridSpan w:val="8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85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注：以上指标按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2022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年底数据填写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center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Style w:val="5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85" w:lineRule="atLeast"/>
        <w:ind w:left="0" w:right="0" w:firstLine="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default" w:ascii="仿宋_GB2312" w:hAnsi="Calibri" w:eastAsia="仿宋_GB2312" w:cs="仿宋_GB2312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60" w:lineRule="atLeast"/>
        <w:ind w:left="0" w:right="0" w:firstLine="0"/>
        <w:jc w:val="center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000000"/>
          <w:spacing w:val="0"/>
          <w:sz w:val="36"/>
          <w:szCs w:val="36"/>
          <w:shd w:val="clear" w:fill="FFFFFF"/>
        </w:rPr>
        <w:t>企业技术创新评价指标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360" w:lineRule="atLeast"/>
        <w:ind w:left="0" w:right="0" w:firstLine="0"/>
        <w:jc w:val="both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  <w:r>
        <w:rPr>
          <w:rStyle w:val="5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 </w:t>
      </w:r>
    </w:p>
    <w:tbl>
      <w:tblPr>
        <w:tblW w:w="0" w:type="auto"/>
        <w:jc w:val="center"/>
        <w:tblBorders>
          <w:top w:val="outset" w:color="333333" w:sz="6" w:space="0"/>
          <w:left w:val="outset" w:color="333333" w:sz="6" w:space="0"/>
          <w:bottom w:val="outset" w:color="333333" w:sz="6" w:space="0"/>
          <w:right w:val="outset" w:color="333333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50"/>
        <w:gridCol w:w="5025"/>
        <w:gridCol w:w="1095"/>
        <w:gridCol w:w="960"/>
      </w:tblGrid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350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default" w:ascii="仿宋_GB2312" w:hAnsi="Calibri" w:eastAsia="仿宋_GB2312" w:cs="仿宋_GB2312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类别</w:t>
            </w:r>
          </w:p>
        </w:tc>
        <w:tc>
          <w:tcPr>
            <w:tcW w:w="502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default" w:ascii="仿宋_GB2312" w:hAnsi="Calibri" w:eastAsia="仿宋_GB2312" w:cs="仿宋_GB2312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主要指标</w:t>
            </w:r>
          </w:p>
        </w:tc>
        <w:tc>
          <w:tcPr>
            <w:tcW w:w="1095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default" w:ascii="仿宋_GB2312" w:hAnsi="Calibri" w:eastAsia="仿宋_GB2312" w:cs="仿宋_GB2312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单位</w:t>
            </w:r>
          </w:p>
        </w:tc>
        <w:tc>
          <w:tcPr>
            <w:tcW w:w="960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Style w:val="5"/>
                <w:rFonts w:hint="default" w:ascii="仿宋_GB2312" w:hAnsi="Calibri" w:eastAsia="仿宋_GB2312" w:cs="仿宋_GB2312"/>
                <w:b/>
                <w:bCs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数值</w:t>
            </w: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350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创新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机制</w:t>
            </w:r>
          </w:p>
        </w:tc>
        <w:tc>
          <w:tcPr>
            <w:tcW w:w="50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1.</w:t>
            </w:r>
            <w:r>
              <w:rPr>
                <w:rFonts w:hint="default" w:ascii="仿宋_GB2312" w:hAnsi="Calibri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企业研发经费支出额占产品销售收入的比重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%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35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50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2.</w:t>
            </w:r>
            <w:r>
              <w:rPr>
                <w:rFonts w:hint="default" w:ascii="仿宋_GB2312" w:hAnsi="Calibri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企业研发经费支出比例比上次评价增长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百分点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35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50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3.</w:t>
            </w:r>
            <w:r>
              <w:rPr>
                <w:rFonts w:hint="default" w:ascii="仿宋_GB2312" w:hAnsi="Calibri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研发人员年人均收入与企业年人均收入之比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35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50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4.</w:t>
            </w:r>
            <w:r>
              <w:rPr>
                <w:rFonts w:hint="default" w:ascii="仿宋_GB2312" w:hAnsi="Calibri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研发人员培训费占技术中心人员总收入的比重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%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35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50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5.</w:t>
            </w:r>
            <w:r>
              <w:rPr>
                <w:rFonts w:hint="default" w:ascii="仿宋_GB2312" w:hAnsi="Calibri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来企业从事技术开发工作的外部专家数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人月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35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50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6.</w:t>
            </w:r>
            <w:r>
              <w:rPr>
                <w:rFonts w:hint="default" w:ascii="仿宋_GB2312" w:hAnsi="Calibri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对外合作项目占全部开发项目数的比重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%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350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技术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与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人才</w:t>
            </w:r>
          </w:p>
        </w:tc>
        <w:tc>
          <w:tcPr>
            <w:tcW w:w="50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7.</w:t>
            </w:r>
            <w:r>
              <w:rPr>
                <w:rFonts w:hint="default" w:ascii="仿宋_GB2312" w:hAnsi="Calibri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企业研究与试验发展人员占职工人数的比重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%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35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50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8.</w:t>
            </w:r>
            <w:r>
              <w:rPr>
                <w:rFonts w:hint="default" w:ascii="仿宋_GB2312" w:hAnsi="Calibri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企业研发机构拥有的高级专家及博士人数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人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35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50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9.</w:t>
            </w:r>
            <w:r>
              <w:rPr>
                <w:rFonts w:hint="default" w:ascii="仿宋_GB2312" w:hAnsi="Calibri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企业技术开发仪器设备原值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万元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35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50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10.</w:t>
            </w:r>
            <w:r>
              <w:rPr>
                <w:rFonts w:hint="default" w:ascii="仿宋_GB2312" w:hAnsi="Calibri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通过国家和国际组织认证的实验室数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个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35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50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both"/>
              <w:rPr>
                <w:rFonts w:hint="default" w:ascii="Calibri" w:hAnsi="Calibri" w:cs="Calibri"/>
                <w:color w:val="FF0000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11.</w:t>
            </w:r>
            <w:r>
              <w:rPr>
                <w:rFonts w:hint="default" w:ascii="仿宋_GB2312" w:hAnsi="Calibri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研发周期三年及以上项目数占全部项目数的比重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%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35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50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12.</w:t>
            </w:r>
            <w:r>
              <w:rPr>
                <w:rFonts w:hint="default" w:ascii="仿宋_GB2312" w:hAnsi="Calibri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企业拥有的全部有效发明专利数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项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35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50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13.</w:t>
            </w:r>
            <w:r>
              <w:rPr>
                <w:rFonts w:hint="default" w:ascii="仿宋_GB2312" w:hAnsi="Calibri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企业拥有的中国名牌产品或驰名商标数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个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350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105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产出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105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与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 w:firstLine="105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效益</w:t>
            </w:r>
          </w:p>
        </w:tc>
        <w:tc>
          <w:tcPr>
            <w:tcW w:w="50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14.</w:t>
            </w:r>
            <w:r>
              <w:rPr>
                <w:rFonts w:hint="default" w:ascii="仿宋_GB2312" w:hAnsi="Calibri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当年完成的新产品新技术新工艺开发项目数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项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  <w:jc w:val="center"/>
        </w:trPr>
        <w:tc>
          <w:tcPr>
            <w:tcW w:w="135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50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15.</w:t>
            </w:r>
            <w:r>
              <w:rPr>
                <w:rFonts w:hint="default" w:ascii="仿宋_GB2312" w:hAnsi="Calibri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当年受理的专利申请数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   ——其中当年受理的发明专利申请数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项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项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35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50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16.</w:t>
            </w:r>
            <w:r>
              <w:rPr>
                <w:rFonts w:hint="default" w:ascii="仿宋_GB2312" w:hAnsi="Calibri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主持和参与制定的国际、国家、行业标准数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项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35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50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17.</w:t>
            </w:r>
            <w:r>
              <w:rPr>
                <w:rFonts w:hint="default" w:ascii="仿宋_GB2312" w:hAnsi="Calibri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新产品销售收入占产品销售收入的比重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%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35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50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18.</w:t>
            </w:r>
            <w:r>
              <w:rPr>
                <w:rFonts w:hint="default" w:ascii="仿宋_GB2312" w:hAnsi="Calibri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新产品销售利润占产品销售利润的比重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微软雅黑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%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35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50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19.</w:t>
            </w:r>
            <w:r>
              <w:rPr>
                <w:rFonts w:hint="default" w:ascii="仿宋_GB2312" w:hAnsi="Calibri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自有品牌产品与技术出口创汇额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万美元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350" w:type="dxa"/>
            <w:vMerge w:val="restart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其它</w:t>
            </w:r>
          </w:p>
        </w:tc>
        <w:tc>
          <w:tcPr>
            <w:tcW w:w="50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20.</w:t>
            </w:r>
            <w:r>
              <w:rPr>
                <w:rFonts w:hint="default" w:ascii="仿宋_GB2312" w:hAnsi="Calibri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获国家自然科学、技术发明、科技进步奖项目数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项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  <w:tr>
        <w:tblPrEx>
          <w:tblBorders>
            <w:top w:val="outset" w:color="333333" w:sz="6" w:space="0"/>
            <w:left w:val="outset" w:color="333333" w:sz="6" w:space="0"/>
            <w:bottom w:val="outset" w:color="333333" w:sz="6" w:space="0"/>
            <w:right w:val="outset" w:color="333333" w:sz="6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0" w:hRule="atLeast"/>
          <w:jc w:val="center"/>
        </w:trPr>
        <w:tc>
          <w:tcPr>
            <w:tcW w:w="1350" w:type="dxa"/>
            <w:vMerge w:val="continue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  <w:tc>
          <w:tcPr>
            <w:tcW w:w="502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both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21.</w:t>
            </w:r>
            <w:r>
              <w:rPr>
                <w:rFonts w:hint="default" w:ascii="仿宋_GB2312" w:hAnsi="Calibri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年末现金净流量与可供分配利润的差额</w:t>
            </w:r>
          </w:p>
        </w:tc>
        <w:tc>
          <w:tcPr>
            <w:tcW w:w="1095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atLeast"/>
              <w:ind w:left="0" w:right="0"/>
              <w:jc w:val="center"/>
              <w:rPr>
                <w:rFonts w:hint="default" w:ascii="Calibri" w:hAnsi="Calibri" w:cs="Calibri"/>
                <w:sz w:val="21"/>
                <w:szCs w:val="21"/>
              </w:rPr>
            </w:pPr>
            <w:r>
              <w:rPr>
                <w:rFonts w:hint="default" w:ascii="仿宋_GB2312" w:hAnsi="Calibri" w:eastAsia="仿宋_GB2312" w:cs="仿宋_GB2312"/>
                <w:i w:val="0"/>
                <w:iCs w:val="0"/>
                <w:caps w:val="0"/>
                <w:color w:val="000000"/>
                <w:spacing w:val="0"/>
                <w:sz w:val="21"/>
                <w:szCs w:val="21"/>
              </w:rPr>
              <w:t>万元</w:t>
            </w:r>
          </w:p>
        </w:tc>
        <w:tc>
          <w:tcPr>
            <w:tcW w:w="960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top"/>
          </w:tcPr>
          <w:p>
            <w:pPr>
              <w:keepNext w:val="0"/>
              <w:keepLines w:val="0"/>
              <w:widowControl/>
              <w:suppressLineNumbers w:val="0"/>
              <w:jc w:val="left"/>
              <w:rPr>
                <w:rFonts w:hint="eastAsia" w:ascii="微软雅黑" w:hAnsi="微软雅黑" w:eastAsia="微软雅黑" w:cs="微软雅黑"/>
                <w:i w:val="0"/>
                <w:iCs w:val="0"/>
                <w:caps w:val="0"/>
                <w:color w:val="000000"/>
                <w:spacing w:val="0"/>
                <w:sz w:val="28"/>
                <w:szCs w:val="28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585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注：以上指标按</w:t>
      </w:r>
      <w:r>
        <w:rPr>
          <w:rFonts w:hint="default" w:ascii="Times New Roman" w:hAnsi="Times New Roman" w:eastAsia="仿宋_GB2312" w:cs="Times New Roman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2022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000000"/>
          <w:spacing w:val="0"/>
          <w:sz w:val="24"/>
          <w:szCs w:val="24"/>
          <w:shd w:val="clear" w:fill="FFFFFF"/>
        </w:rPr>
        <w:t>年底数据填写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/>
        <w:ind w:left="0" w:right="0" w:firstLine="0"/>
        <w:jc w:val="center"/>
        <w:rPr>
          <w:rFonts w:hint="default" w:ascii="Calibri" w:hAnsi="Calibri" w:cs="Calibri"/>
          <w:i w:val="0"/>
          <w:iCs w:val="0"/>
          <w:caps w:val="0"/>
          <w:color w:val="000000"/>
          <w:spacing w:val="0"/>
          <w:sz w:val="21"/>
          <w:szCs w:val="21"/>
        </w:rPr>
      </w:pP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8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Style w:val="5"/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sz w:val="43"/>
          <w:szCs w:val="43"/>
          <w:shd w:val="clear" w:fill="FFFFFF"/>
        </w:rPr>
        <w:t>《国家技术创新示范企业技术创新工作总结》主要内容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80" w:lineRule="atLeast"/>
        <w:ind w:left="0" w:right="0" w:firstLine="645"/>
        <w:jc w:val="both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  <w:shd w:val="clear" w:fill="FFFFFF"/>
          <w:vertAlign w:val="baseline"/>
        </w:rPr>
        <w:t>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80" w:lineRule="atLeast"/>
        <w:ind w:left="0" w:right="0" w:firstLine="645"/>
        <w:jc w:val="both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vertAlign w:val="baseline"/>
        </w:rPr>
        <w:t>应全面总结</w:t>
      </w: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vertAlign w:val="baseline"/>
        </w:rPr>
        <w:t>2020年以来企业开展技术创新的有关工作情况，主要内容包括：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80" w:lineRule="atLeast"/>
        <w:ind w:left="0" w:right="0" w:firstLine="645"/>
        <w:jc w:val="both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vertAlign w:val="baseline"/>
        </w:rPr>
        <w:t>一、企业技术创新战略与规划的实施情况，包括企业技术创新战略（规划）的制定与调整，年度计划的制定与实施。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80" w:lineRule="atLeast"/>
        <w:ind w:left="0" w:right="0" w:firstLine="645"/>
        <w:jc w:val="both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vertAlign w:val="baseline"/>
        </w:rPr>
        <w:t>二、企业主营业务涉及哪些行业，在行业中的地位和作用。与国际同行业领域相比所具有的规模和技术优势。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80" w:lineRule="atLeast"/>
        <w:ind w:left="0" w:right="0" w:firstLine="645"/>
        <w:jc w:val="both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vertAlign w:val="baseline"/>
        </w:rPr>
        <w:t>三、企业技术创新体系建设。包括企业技术创新体系基本情况、技术创新机制建设（技术人才的培养与激励、知识产权保护与运用、技术创新投入制度及执行情况等）、企业研发机构建设（技术中心、实验室建设等）、产学研合作（产学研、产业联盟、国际合作等）、企业技术创新基础设施建设（研究实验设施、检测设施等）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80" w:lineRule="atLeast"/>
        <w:ind w:left="0" w:right="0" w:firstLine="645"/>
        <w:jc w:val="both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vertAlign w:val="baseline"/>
        </w:rPr>
        <w:t>四、企业技术创新活动开展情况。包括企业重点创新项目的实施情况、关键核心技术和产品的自主创新情况、知识产权创造情况，在工业绿色发展、加强工业基础、节能降耗、清洁生产、两化融合等领域取得的进展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80" w:lineRule="atLeast"/>
        <w:ind w:left="0" w:right="0" w:firstLine="645"/>
        <w:jc w:val="both"/>
        <w:textAlignment w:val="baseline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shd w:val="clear" w:fill="FFFFFF"/>
          <w:vertAlign w:val="baseline"/>
        </w:rPr>
        <w:t>五、其他有特色的技术创新工作开展情况。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0" w:afterAutospacing="0" w:line="480" w:lineRule="atLeast"/>
        <w:ind w:left="0" w:right="0" w:firstLine="645"/>
        <w:jc w:val="both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六、证明材料或其他附件，主要包括：2020年以来，在研和完成的全部科技项目、对外合作项目、研发周期三年及以上的项目、技术中心高级专家和外部专家数量、申请受理及认定的专利、牵头或参与制定的标准、国家认证实验室、驰名商标、科技奖励等方面的内容；2020-2022年财务审计报告；若企业名称变更，需附相关说明材料等。</w:t>
      </w:r>
    </w:p>
    <w:p>
      <w:pPr>
        <w:pStyle w:val="2"/>
        <w:keepNext w:val="0"/>
        <w:keepLines w:val="0"/>
        <w:widowControl/>
        <w:suppressLineNumbers w:val="0"/>
        <w:shd w:val="clear" w:fill="FFFFFF"/>
        <w:spacing w:before="0" w:beforeAutospacing="0" w:after="150" w:afterAutospacing="0" w:line="480" w:lineRule="atLeast"/>
        <w:ind w:left="0" w:right="0" w:firstLine="645"/>
        <w:rPr>
          <w:rFonts w:hint="eastAsia" w:ascii="微软雅黑" w:hAnsi="微软雅黑" w:eastAsia="微软雅黑" w:cs="微软雅黑"/>
          <w:i w:val="0"/>
          <w:iCs w:val="0"/>
          <w:caps w:val="0"/>
          <w:color w:val="000000"/>
          <w:spacing w:val="0"/>
          <w:sz w:val="24"/>
          <w:szCs w:val="24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000000"/>
          <w:spacing w:val="0"/>
          <w:sz w:val="31"/>
          <w:szCs w:val="31"/>
          <w:shd w:val="clear" w:fill="FFFFFF"/>
        </w:rPr>
        <w:t>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QxNmIyZTE2ZjVhOTIxNjk1MzVkNTQ1YzA0YjM0NGEifQ=="/>
  </w:docVars>
  <w:rsids>
    <w:rsidRoot w:val="1EAB2A7A"/>
    <w:rsid w:val="1EAB2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2023-10-07T07:30:00Z</dcterms:created>
  <dc:creator>Administrator</dc:creator>
  <cp:lastModifiedBy>旷旷</cp:lastModifiedBy>
  <dcterms:modified xsi:type="dcterms:W3CDTF">2023-10-07T07:31:25Z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0D79CA327EA74A30824EF3D765939620_11</vt:lpwstr>
  </property>
</Properties>
</file>