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文星标宋" w:hAnsi="文星标宋" w:eastAsia="文星标宋" w:cs="文星标宋"/>
          <w:sz w:val="44"/>
          <w:szCs w:val="44"/>
        </w:rPr>
      </w:pPr>
      <w:r>
        <w:rPr>
          <w:rFonts w:hint="eastAsia" w:ascii="文星标宋" w:hAnsi="文星标宋" w:eastAsia="文星标宋" w:cs="文星标宋"/>
          <w:sz w:val="44"/>
          <w:szCs w:val="44"/>
        </w:rPr>
        <w:t>申报单位科研诚信承诺书</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本单位已知晓</w:t>
      </w:r>
      <w:r>
        <w:rPr>
          <w:rFonts w:hint="eastAsia" w:ascii="宋体" w:hAnsi="宋体" w:eastAsia="宋体" w:cs="宋体"/>
          <w:color w:val="auto"/>
          <w:sz w:val="28"/>
          <w:szCs w:val="28"/>
        </w:rPr>
        <w:t>《市科技局关于组织实施2023年度武汉市</w:t>
      </w:r>
      <w:r>
        <w:rPr>
          <w:rFonts w:hint="eastAsia" w:ascii="宋体" w:hAnsi="宋体" w:eastAsia="宋体" w:cs="宋体"/>
          <w:color w:val="auto"/>
          <w:sz w:val="28"/>
          <w:szCs w:val="28"/>
          <w:lang w:eastAsia="zh-CN"/>
        </w:rPr>
        <w:t>科技型中小企业技术创新专项</w:t>
      </w:r>
      <w:r>
        <w:rPr>
          <w:rFonts w:hint="eastAsia" w:ascii="宋体" w:hAnsi="宋体" w:eastAsia="宋体" w:cs="宋体"/>
          <w:color w:val="auto"/>
          <w:sz w:val="28"/>
          <w:szCs w:val="28"/>
        </w:rPr>
        <w:t>项目的通知</w:t>
      </w:r>
      <w:r>
        <w:rPr>
          <w:rFonts w:hint="eastAsia" w:ascii="宋体" w:hAnsi="宋体" w:eastAsia="宋体" w:cs="宋体"/>
          <w:sz w:val="28"/>
          <w:szCs w:val="28"/>
        </w:rPr>
        <w:t>》及其附件中的申报要求。</w:t>
      </w:r>
    </w:p>
    <w:p>
      <w:pPr>
        <w:snapToGrid w:val="0"/>
        <w:spacing w:line="380" w:lineRule="exact"/>
        <w:ind w:firstLine="562" w:firstLineChars="200"/>
        <w:rPr>
          <w:rFonts w:ascii="宋体" w:hAnsi="宋体" w:eastAsia="宋体" w:cs="宋体"/>
          <w:sz w:val="28"/>
          <w:szCs w:val="28"/>
        </w:rPr>
      </w:pPr>
      <w:r>
        <w:rPr>
          <w:rFonts w:hint="eastAsia" w:ascii="黑体" w:hAnsi="黑体" w:eastAsia="黑体" w:cs="黑体"/>
          <w:b/>
          <w:bCs/>
          <w:sz w:val="28"/>
          <w:szCs w:val="28"/>
        </w:rPr>
        <w:t>本单位郑重承诺：</w:t>
      </w:r>
      <w:r>
        <w:rPr>
          <w:rFonts w:hint="eastAsia" w:ascii="宋体" w:hAnsi="宋体" w:eastAsia="宋体" w:cs="宋体"/>
          <w:sz w:val="28"/>
          <w:szCs w:val="28"/>
        </w:rPr>
        <w:t>本单位严格履行法人负责制，已就所提交材料内容</w:t>
      </w:r>
      <w:bookmarkStart w:id="0" w:name="_GoBack"/>
      <w:bookmarkEnd w:id="0"/>
      <w:r>
        <w:rPr>
          <w:rFonts w:hint="eastAsia" w:ascii="宋体" w:hAnsi="宋体" w:eastAsia="宋体" w:cs="宋体"/>
          <w:sz w:val="28"/>
          <w:szCs w:val="28"/>
        </w:rPr>
        <w:t>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（一）在科学技术活动的申报、评审、实施、验收、监督检查和评估评价等活动中提供虚假材料，组织“打招呼”“走关系”等请托行为；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（二）管理失职，造成负面影响或财政资金损失；</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（三）无正当理由不履行科学技术活动管理合同约定的主要义务；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（四）隐瞒、迁就、包庇、纵容或参与本单位人员的违法违规活动；</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（五）未经批准，违规转包、分包科研任务；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（六）截留、挤占、挪用、套取、转移、私分财政科研资金；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（七）不配合监督检查或评估评价工作，不整改、虚假整改或整改未达到要求；</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（八）不按规定上缴应收回的财政科研结余资金；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（九）未按规定进行科技伦理审查并监督执行；</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（十）开展危害国家安全、损害社会公共利益、危害人体健康的科学技术活动及违反安全生产相关规定；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（十一）违反国家科学技术活动保密相关规定；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（十二）法律、行政法规、部门规章或规范性文件规定的其他相关违规行为。</w:t>
      </w:r>
    </w:p>
    <w:p>
      <w:pPr>
        <w:snapToGrid w:val="0"/>
        <w:spacing w:line="380" w:lineRule="exact"/>
        <w:ind w:firstLine="600" w:firstLineChars="200"/>
        <w:rPr>
          <w:rFonts w:ascii="宋体" w:hAnsi="宋体" w:eastAsia="宋体" w:cs="宋体"/>
          <w:sz w:val="28"/>
          <w:szCs w:val="28"/>
        </w:rPr>
      </w:pPr>
      <w:r>
        <w:rPr>
          <w:rFonts w:hint="eastAsia" w:ascii="宋体" w:hAnsi="宋体" w:eastAsia="宋体"/>
          <w:sz w:val="30"/>
          <w:szCs w:val="30"/>
        </w:rPr>
        <w:t>项目立项后，我单位将为项目实施提供支撑条件，严格落实项目经费“包干制”，不违背经费使用“负面清单”，确保项目顺利实施，并按要求完成验收。</w:t>
      </w:r>
      <w:r>
        <w:rPr>
          <w:rFonts w:hint="eastAsia" w:ascii="宋体" w:hAnsi="宋体" w:eastAsia="宋体" w:cs="宋体"/>
          <w:sz w:val="28"/>
          <w:szCs w:val="28"/>
        </w:rPr>
        <w:t xml:space="preserve">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  </w:t>
      </w:r>
    </w:p>
    <w:p>
      <w:pPr>
        <w:snapToGrid w:val="0"/>
        <w:spacing w:line="380" w:lineRule="exact"/>
        <w:ind w:firstLine="560" w:firstLineChars="200"/>
        <w:jc w:val="center"/>
        <w:rPr>
          <w:rFonts w:ascii="宋体" w:hAnsi="宋体" w:eastAsia="宋体" w:cs="宋体"/>
          <w:sz w:val="28"/>
          <w:szCs w:val="28"/>
        </w:rPr>
      </w:pPr>
      <w:r>
        <w:rPr>
          <w:rFonts w:hint="eastAsia" w:ascii="宋体" w:hAnsi="宋体" w:eastAsia="宋体" w:cs="宋体"/>
          <w:sz w:val="28"/>
          <w:szCs w:val="28"/>
        </w:rPr>
        <w:t>法定代表人签字：</w:t>
      </w:r>
    </w:p>
    <w:p>
      <w:pPr>
        <w:snapToGrid w:val="0"/>
        <w:spacing w:line="380" w:lineRule="exact"/>
        <w:ind w:firstLine="4200" w:firstLineChars="1500"/>
        <w:rPr>
          <w:rFonts w:hint="eastAsia" w:ascii="宋体" w:hAnsi="宋体" w:eastAsia="宋体" w:cs="宋体"/>
          <w:sz w:val="28"/>
          <w:szCs w:val="28"/>
        </w:rPr>
      </w:pPr>
      <w:r>
        <w:rPr>
          <w:rFonts w:hint="eastAsia" w:ascii="宋体" w:hAnsi="宋体" w:eastAsia="宋体" w:cs="宋体"/>
          <w:sz w:val="28"/>
          <w:szCs w:val="28"/>
        </w:rPr>
        <w:t>单位签章：</w:t>
      </w:r>
    </w:p>
    <w:p>
      <w:pPr>
        <w:snapToGrid w:val="0"/>
        <w:spacing w:line="380" w:lineRule="exact"/>
        <w:ind w:firstLine="5320" w:firstLineChars="1900"/>
        <w:rPr>
          <w:rFonts w:hint="default" w:ascii="文星仿宋" w:hAnsi="文星仿宋" w:eastAsia="文星仿宋" w:cs="文星仿宋"/>
          <w:i w:val="0"/>
          <w:iCs w:val="0"/>
          <w:caps w:val="0"/>
          <w:color w:val="333333"/>
          <w:spacing w:val="0"/>
          <w:sz w:val="32"/>
          <w:szCs w:val="32"/>
          <w:shd w:val="clear" w:fill="FFFFFF"/>
          <w:lang w:val="en-US" w:eastAsia="zh-CN"/>
        </w:rPr>
      </w:pPr>
      <w:r>
        <w:rPr>
          <w:rFonts w:hint="eastAsia" w:ascii="宋体" w:hAnsi="宋体" w:eastAsia="宋体" w:cs="宋体"/>
          <w:sz w:val="28"/>
          <w:szCs w:val="28"/>
        </w:rPr>
        <w:t xml:space="preserve">日期：      年   月   日 </w:t>
      </w:r>
    </w:p>
    <w:p/>
    <w:sectPr>
      <w:pgSz w:w="11906" w:h="16838"/>
      <w:pgMar w:top="1701" w:right="1417" w:bottom="1417" w:left="141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标宋">
    <w:panose1 w:val="02010609000101010101"/>
    <w:charset w:val="86"/>
    <w:family w:val="auto"/>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 w:name="文星黑体">
    <w:panose1 w:val="0201060900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ZWRkMTc4ZDc4YzI3MDE1OGY3MWJlMTZjYjhmODMifQ=="/>
  </w:docVars>
  <w:rsids>
    <w:rsidRoot w:val="00000000"/>
    <w:rsid w:val="137E11EA"/>
    <w:rsid w:val="1AEB0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2023-08-29T03:49:00Z</dcterms:created>
  <dc:creator>Administrator</dc:creator>
  <cp:lastModifiedBy>hb</cp:lastModifiedBy>
  <dcterms:modified xsi:type="dcterms:W3CDTF">2023-09-14T07:20:45Z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ECEA1A2323234BEE8377FDFBF2F4AEAD_12</vt:lpwstr>
  </property>
</Properties>
</file>