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84" w:line="193" w:lineRule="auto"/>
        <w:ind w:left="1331" w:right="537" w:hanging="789"/>
        <w:rPr>
          <w:rFonts w:hint="eastAsia" w:ascii="方正小标宋简体" w:hAnsi="方正小标宋简体" w:eastAsia="方正小标宋简体" w:cs="方正小标宋简体"/>
          <w:sz w:val="43"/>
          <w:szCs w:val="43"/>
        </w:rPr>
      </w:pPr>
      <w:r>
        <w:rPr>
          <w:rFonts w:hint="eastAsia" w:ascii="方正小标宋简体" w:hAnsi="方正小标宋简体" w:eastAsia="方正小标宋简体" w:cs="方正小标宋简体"/>
          <w:spacing w:val="-2"/>
          <w:sz w:val="43"/>
          <w:szCs w:val="43"/>
        </w:rPr>
        <w:t>关于开展2023</w:t>
      </w:r>
      <w:r>
        <w:rPr>
          <w:rFonts w:hint="eastAsia" w:ascii="方正小标宋简体" w:hAnsi="方正小标宋简体" w:eastAsia="方正小标宋简体" w:cs="方正小标宋简体"/>
          <w:spacing w:val="-1"/>
          <w:sz w:val="43"/>
          <w:szCs w:val="43"/>
        </w:rPr>
        <w:t>年汉阳区高新技术企业</w:t>
      </w:r>
      <w:r>
        <w:rPr>
          <w:rFonts w:hint="eastAsia" w:ascii="方正小标宋简体" w:hAnsi="方正小标宋简体" w:eastAsia="方正小标宋简体" w:cs="方正小标宋简体"/>
          <w:spacing w:val="8"/>
          <w:sz w:val="43"/>
          <w:szCs w:val="43"/>
        </w:rPr>
        <w:t>区级奖励配套申报工作的通知</w:t>
      </w:r>
    </w:p>
    <w:p>
      <w:pPr>
        <w:spacing w:line="282" w:lineRule="auto"/>
      </w:pPr>
    </w:p>
    <w:p>
      <w:pPr>
        <w:spacing w:line="282" w:lineRule="auto"/>
      </w:pP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eastAsia" w:ascii="Times New Roman" w:hAnsi="仿宋_GB2312" w:eastAsia="仿宋_GB2312" w:cs="Times New Roman"/>
          <w:snapToGrid/>
          <w:kern w:val="2"/>
          <w:sz w:val="32"/>
          <w:szCs w:val="32"/>
          <w:lang w:val="zh-TW" w:eastAsia="zh-CN" w:bidi="zh-TW"/>
        </w:rPr>
      </w:pPr>
      <w:r>
        <w:rPr>
          <w:rFonts w:hint="eastAsia" w:ascii="Times New Roman" w:hAnsi="仿宋_GB2312" w:eastAsia="仿宋_GB2312" w:cs="Times New Roman"/>
          <w:snapToGrid/>
          <w:kern w:val="2"/>
          <w:sz w:val="32"/>
          <w:szCs w:val="32"/>
          <w:lang w:val="zh-TW" w:eastAsia="zh-CN" w:bidi="zh-TW"/>
        </w:rPr>
        <w:t>各相关企业：</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eastAsia" w:ascii="Times New Roman" w:hAnsi="仿宋_GB2312" w:eastAsia="仿宋_GB2312" w:cs="Times New Roman"/>
          <w:snapToGrid/>
          <w:kern w:val="2"/>
          <w:sz w:val="32"/>
          <w:szCs w:val="32"/>
          <w:lang w:val="zh-TW" w:eastAsia="zh-CN" w:bidi="zh-TW"/>
        </w:rPr>
      </w:pPr>
      <w:r>
        <w:rPr>
          <w:rFonts w:hint="eastAsia" w:ascii="Times New Roman" w:hAnsi="仿宋_GB2312" w:eastAsia="仿宋_GB2312" w:cs="Times New Roman"/>
          <w:snapToGrid/>
          <w:kern w:val="2"/>
          <w:sz w:val="32"/>
          <w:szCs w:val="32"/>
          <w:lang w:val="zh-TW" w:eastAsia="zh-CN" w:bidi="zh-TW"/>
        </w:rPr>
        <w:t>按照《武汉市人民政府关于推进全市开发区创新提升打造改革开放新高地的意见》(武政规〔2020〕15号)和《武汉市进一步加快创新发展的若干政策措施(武政规〔2022〕5号)文件精神，我局拟组织开展2023年高新技术企业区级财政奖励兑现工作。</w:t>
      </w:r>
    </w:p>
    <w:p>
      <w:pPr>
        <w:spacing w:before="184" w:line="513" w:lineRule="exact"/>
        <w:ind w:firstLine="648" w:firstLineChars="200"/>
        <w:rPr>
          <w:rFonts w:ascii="黑体" w:hAnsi="黑体" w:eastAsia="黑体" w:cs="黑体"/>
          <w:sz w:val="31"/>
          <w:szCs w:val="31"/>
        </w:rPr>
      </w:pPr>
      <w:r>
        <w:rPr>
          <w:rFonts w:ascii="黑体" w:hAnsi="黑体" w:eastAsia="黑体" w:cs="黑体"/>
          <w:spacing w:val="7"/>
          <w:position w:val="4"/>
          <w:sz w:val="31"/>
          <w:szCs w:val="31"/>
        </w:rPr>
        <w:t>一、申报时间</w:t>
      </w:r>
    </w:p>
    <w:p>
      <w:pPr>
        <w:spacing w:before="45" w:line="228" w:lineRule="auto"/>
        <w:ind w:left="669"/>
        <w:rPr>
          <w:rFonts w:ascii="仿宋" w:hAnsi="仿宋" w:eastAsia="仿宋" w:cs="仿宋"/>
          <w:sz w:val="31"/>
          <w:szCs w:val="31"/>
        </w:rPr>
      </w:pPr>
      <w:r>
        <w:rPr>
          <w:rFonts w:ascii="仿宋" w:hAnsi="仿宋" w:eastAsia="仿宋" w:cs="仿宋"/>
          <w:spacing w:val="8"/>
          <w:sz w:val="31"/>
          <w:szCs w:val="31"/>
        </w:rPr>
        <w:t>2</w:t>
      </w:r>
      <w:r>
        <w:rPr>
          <w:rFonts w:ascii="仿宋" w:hAnsi="仿宋" w:eastAsia="仿宋" w:cs="仿宋"/>
          <w:spacing w:val="5"/>
          <w:sz w:val="31"/>
          <w:szCs w:val="31"/>
        </w:rPr>
        <w:t>0</w:t>
      </w:r>
      <w:r>
        <w:rPr>
          <w:rFonts w:ascii="仿宋" w:hAnsi="仿宋" w:eastAsia="仿宋" w:cs="仿宋"/>
          <w:spacing w:val="4"/>
          <w:sz w:val="31"/>
          <w:szCs w:val="31"/>
        </w:rPr>
        <w:t>23年</w:t>
      </w:r>
      <w:r>
        <w:rPr>
          <w:rFonts w:hint="eastAsia" w:ascii="仿宋" w:hAnsi="仿宋" w:eastAsia="仿宋" w:cs="仿宋"/>
          <w:spacing w:val="4"/>
          <w:sz w:val="31"/>
          <w:szCs w:val="31"/>
        </w:rPr>
        <w:t>7</w:t>
      </w:r>
      <w:r>
        <w:rPr>
          <w:rFonts w:ascii="仿宋" w:hAnsi="仿宋" w:eastAsia="仿宋" w:cs="仿宋"/>
          <w:spacing w:val="4"/>
          <w:sz w:val="31"/>
          <w:szCs w:val="31"/>
        </w:rPr>
        <w:t>月</w:t>
      </w:r>
      <w:r>
        <w:rPr>
          <w:rFonts w:hint="eastAsia" w:ascii="仿宋" w:hAnsi="仿宋" w:eastAsia="仿宋" w:cs="仿宋"/>
          <w:spacing w:val="4"/>
          <w:sz w:val="31"/>
          <w:szCs w:val="31"/>
        </w:rPr>
        <w:t>5</w:t>
      </w:r>
      <w:r>
        <w:rPr>
          <w:rFonts w:ascii="仿宋" w:hAnsi="仿宋" w:eastAsia="仿宋" w:cs="仿宋"/>
          <w:spacing w:val="4"/>
          <w:sz w:val="31"/>
          <w:szCs w:val="31"/>
        </w:rPr>
        <w:t>至</w:t>
      </w:r>
      <w:r>
        <w:rPr>
          <w:rFonts w:hint="eastAsia" w:ascii="仿宋" w:hAnsi="仿宋" w:eastAsia="仿宋" w:cs="仿宋"/>
          <w:spacing w:val="4"/>
          <w:sz w:val="31"/>
          <w:szCs w:val="31"/>
        </w:rPr>
        <w:t>7</w:t>
      </w:r>
      <w:r>
        <w:rPr>
          <w:rFonts w:ascii="仿宋" w:hAnsi="仿宋" w:eastAsia="仿宋" w:cs="仿宋"/>
          <w:spacing w:val="4"/>
          <w:sz w:val="31"/>
          <w:szCs w:val="31"/>
        </w:rPr>
        <w:t>月</w:t>
      </w:r>
      <w:r>
        <w:rPr>
          <w:rFonts w:hint="eastAsia" w:ascii="仿宋" w:hAnsi="仿宋" w:eastAsia="仿宋" w:cs="仿宋"/>
          <w:spacing w:val="4"/>
          <w:sz w:val="31"/>
          <w:szCs w:val="31"/>
        </w:rPr>
        <w:t>31</w:t>
      </w:r>
      <w:r>
        <w:rPr>
          <w:rFonts w:ascii="仿宋" w:hAnsi="仿宋" w:eastAsia="仿宋" w:cs="仿宋"/>
          <w:spacing w:val="4"/>
          <w:sz w:val="31"/>
          <w:szCs w:val="31"/>
        </w:rPr>
        <w:t>日，逾期视为自愿放弃申报。</w:t>
      </w:r>
    </w:p>
    <w:p>
      <w:pPr>
        <w:spacing w:before="176" w:line="416" w:lineRule="exact"/>
        <w:ind w:left="670"/>
        <w:rPr>
          <w:rFonts w:ascii="黑体" w:hAnsi="黑体" w:eastAsia="黑体" w:cs="黑体"/>
          <w:sz w:val="31"/>
          <w:szCs w:val="31"/>
        </w:rPr>
      </w:pPr>
      <w:r>
        <w:rPr>
          <w:rFonts w:ascii="黑体" w:hAnsi="黑体" w:eastAsia="黑体" w:cs="黑体"/>
          <w:spacing w:val="7"/>
          <w:position w:val="2"/>
          <w:sz w:val="31"/>
          <w:szCs w:val="31"/>
        </w:rPr>
        <w:t>二、申报对象</w:t>
      </w:r>
    </w:p>
    <w:p>
      <w:pPr>
        <w:spacing w:before="145" w:line="333" w:lineRule="auto"/>
        <w:ind w:left="36" w:right="16" w:firstLine="644"/>
        <w:rPr>
          <w:rFonts w:ascii="仿宋" w:hAnsi="仿宋" w:eastAsia="仿宋" w:cs="仿宋"/>
          <w:sz w:val="31"/>
          <w:szCs w:val="31"/>
        </w:rPr>
      </w:pPr>
      <w:r>
        <w:rPr>
          <w:rFonts w:ascii="仿宋" w:hAnsi="仿宋" w:eastAsia="仿宋" w:cs="仿宋"/>
          <w:spacing w:val="7"/>
          <w:sz w:val="31"/>
          <w:szCs w:val="31"/>
        </w:rPr>
        <w:t>(一)列入《关于公布湖北省2022年高新技术企</w:t>
      </w:r>
      <w:r>
        <w:rPr>
          <w:rFonts w:ascii="仿宋" w:hAnsi="仿宋" w:eastAsia="仿宋" w:cs="仿宋"/>
          <w:spacing w:val="1"/>
          <w:sz w:val="31"/>
          <w:szCs w:val="31"/>
        </w:rPr>
        <w:t>业</w:t>
      </w:r>
      <w:r>
        <w:rPr>
          <w:rFonts w:ascii="仿宋" w:hAnsi="仿宋" w:eastAsia="仿宋" w:cs="仿宋"/>
          <w:spacing w:val="16"/>
          <w:sz w:val="31"/>
          <w:szCs w:val="31"/>
        </w:rPr>
        <w:t>认定</w:t>
      </w:r>
      <w:r>
        <w:rPr>
          <w:rFonts w:ascii="仿宋" w:hAnsi="仿宋" w:eastAsia="仿宋" w:cs="仿宋"/>
          <w:spacing w:val="9"/>
          <w:sz w:val="31"/>
          <w:szCs w:val="31"/>
        </w:rPr>
        <w:t>结</w:t>
      </w:r>
      <w:r>
        <w:rPr>
          <w:rFonts w:ascii="仿宋" w:hAnsi="仿宋" w:eastAsia="仿宋" w:cs="仿宋"/>
          <w:spacing w:val="8"/>
          <w:sz w:val="31"/>
          <w:szCs w:val="31"/>
        </w:rPr>
        <w:t>果的通知》公布名单的企业且纳税关系在汉阳区</w:t>
      </w:r>
      <w:r>
        <w:rPr>
          <w:rFonts w:hint="eastAsia" w:ascii="仿宋" w:hAnsi="仿宋" w:eastAsia="仿宋" w:cs="仿宋"/>
          <w:spacing w:val="8"/>
          <w:sz w:val="31"/>
          <w:szCs w:val="31"/>
        </w:rPr>
        <w:t>（简称第一类）</w:t>
      </w:r>
      <w:r>
        <w:rPr>
          <w:rFonts w:ascii="仿宋" w:hAnsi="仿宋" w:eastAsia="仿宋" w:cs="仿宋"/>
          <w:spacing w:val="8"/>
          <w:sz w:val="31"/>
          <w:szCs w:val="31"/>
        </w:rPr>
        <w:t>；</w:t>
      </w:r>
    </w:p>
    <w:p>
      <w:pPr>
        <w:spacing w:before="5" w:line="333" w:lineRule="auto"/>
        <w:ind w:left="35" w:right="13" w:firstLine="645"/>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6"/>
          <w:sz w:val="31"/>
          <w:szCs w:val="31"/>
        </w:rPr>
        <w:t>二</w:t>
      </w:r>
      <w:r>
        <w:rPr>
          <w:rFonts w:ascii="仿宋" w:hAnsi="仿宋" w:eastAsia="仿宋" w:cs="仿宋"/>
          <w:spacing w:val="12"/>
          <w:sz w:val="31"/>
          <w:szCs w:val="31"/>
        </w:rPr>
        <w:t>)列入《关于公布湖北省2021年高新技术企业</w:t>
      </w:r>
      <w:r>
        <w:rPr>
          <w:rFonts w:ascii="仿宋" w:hAnsi="仿宋" w:eastAsia="仿宋" w:cs="仿宋"/>
          <w:spacing w:val="4"/>
          <w:sz w:val="31"/>
          <w:szCs w:val="31"/>
        </w:rPr>
        <w:t>认定结果</w:t>
      </w:r>
      <w:r>
        <w:rPr>
          <w:rFonts w:ascii="仿宋" w:hAnsi="仿宋" w:eastAsia="仿宋" w:cs="仿宋"/>
          <w:spacing w:val="2"/>
          <w:sz w:val="31"/>
          <w:szCs w:val="31"/>
        </w:rPr>
        <w:t>的通知》(鄂科技发高〔2022〕7号)公布名单的企</w:t>
      </w:r>
      <w:r>
        <w:rPr>
          <w:rFonts w:ascii="仿宋" w:hAnsi="仿宋" w:eastAsia="仿宋" w:cs="仿宋"/>
          <w:spacing w:val="4"/>
          <w:sz w:val="31"/>
          <w:szCs w:val="31"/>
        </w:rPr>
        <w:t>业且</w:t>
      </w:r>
      <w:r>
        <w:rPr>
          <w:rFonts w:ascii="仿宋" w:hAnsi="仿宋" w:eastAsia="仿宋" w:cs="仿宋"/>
          <w:spacing w:val="3"/>
          <w:sz w:val="31"/>
          <w:szCs w:val="31"/>
        </w:rPr>
        <w:t>纳</w:t>
      </w:r>
      <w:r>
        <w:rPr>
          <w:rFonts w:ascii="仿宋" w:hAnsi="仿宋" w:eastAsia="仿宋" w:cs="仿宋"/>
          <w:spacing w:val="2"/>
          <w:sz w:val="31"/>
          <w:szCs w:val="31"/>
        </w:rPr>
        <w:t>税关系在汉阳区</w:t>
      </w:r>
      <w:r>
        <w:rPr>
          <w:rFonts w:hint="eastAsia" w:ascii="仿宋" w:hAnsi="仿宋" w:eastAsia="仿宋" w:cs="仿宋"/>
          <w:spacing w:val="2"/>
          <w:sz w:val="31"/>
          <w:szCs w:val="31"/>
        </w:rPr>
        <w:t>（简称第二类）</w:t>
      </w:r>
      <w:r>
        <w:rPr>
          <w:rFonts w:ascii="仿宋" w:hAnsi="仿宋" w:eastAsia="仿宋" w:cs="仿宋"/>
          <w:spacing w:val="2"/>
          <w:sz w:val="31"/>
          <w:szCs w:val="31"/>
        </w:rPr>
        <w:t>，2022年已获区级第一批奖</w:t>
      </w:r>
      <w:r>
        <w:rPr>
          <w:rFonts w:ascii="仿宋" w:hAnsi="仿宋" w:eastAsia="仿宋" w:cs="仿宋"/>
          <w:spacing w:val="-2"/>
          <w:sz w:val="31"/>
          <w:szCs w:val="31"/>
        </w:rPr>
        <w:t>励，现申请区级第二</w:t>
      </w:r>
      <w:r>
        <w:rPr>
          <w:rFonts w:ascii="仿宋" w:hAnsi="仿宋" w:eastAsia="仿宋" w:cs="仿宋"/>
          <w:spacing w:val="-1"/>
          <w:sz w:val="31"/>
          <w:szCs w:val="31"/>
        </w:rPr>
        <w:t>批5万元奖励。</w:t>
      </w:r>
    </w:p>
    <w:p>
      <w:pPr>
        <w:spacing w:before="3" w:line="333" w:lineRule="auto"/>
        <w:ind w:left="36" w:right="13" w:firstLine="644"/>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6"/>
          <w:sz w:val="31"/>
          <w:szCs w:val="31"/>
        </w:rPr>
        <w:t>三</w:t>
      </w:r>
      <w:r>
        <w:rPr>
          <w:rFonts w:ascii="仿宋" w:hAnsi="仿宋" w:eastAsia="仿宋" w:cs="仿宋"/>
          <w:spacing w:val="12"/>
          <w:sz w:val="31"/>
          <w:szCs w:val="31"/>
        </w:rPr>
        <w:t>)列入《关于公布湖北省2020年高新技术企业</w:t>
      </w:r>
      <w:r>
        <w:rPr>
          <w:rFonts w:ascii="仿宋" w:hAnsi="仿宋" w:eastAsia="仿宋" w:cs="仿宋"/>
          <w:spacing w:val="4"/>
          <w:sz w:val="31"/>
          <w:szCs w:val="31"/>
        </w:rPr>
        <w:t>认定结</w:t>
      </w:r>
      <w:r>
        <w:rPr>
          <w:rFonts w:ascii="仿宋" w:hAnsi="仿宋" w:eastAsia="仿宋" w:cs="仿宋"/>
          <w:spacing w:val="2"/>
          <w:sz w:val="31"/>
          <w:szCs w:val="31"/>
        </w:rPr>
        <w:t>果的通知》(鄂科技发高〔2021〕1号)公布名单的规</w:t>
      </w:r>
      <w:r>
        <w:rPr>
          <w:rFonts w:ascii="仿宋" w:hAnsi="仿宋" w:eastAsia="仿宋" w:cs="仿宋"/>
          <w:spacing w:val="4"/>
          <w:sz w:val="31"/>
          <w:szCs w:val="31"/>
        </w:rPr>
        <w:t>下企</w:t>
      </w:r>
      <w:r>
        <w:rPr>
          <w:rFonts w:ascii="仿宋" w:hAnsi="仿宋" w:eastAsia="仿宋" w:cs="仿宋"/>
          <w:spacing w:val="2"/>
          <w:sz w:val="31"/>
          <w:szCs w:val="31"/>
        </w:rPr>
        <w:t>业且纳税关系在汉阳区，2021</w:t>
      </w:r>
      <w:r>
        <w:rPr>
          <w:rFonts w:hint="eastAsia" w:ascii="仿宋" w:hAnsi="仿宋" w:eastAsia="仿宋" w:cs="仿宋"/>
          <w:spacing w:val="2"/>
          <w:sz w:val="31"/>
          <w:szCs w:val="31"/>
        </w:rPr>
        <w:t>、2022</w:t>
      </w:r>
      <w:r>
        <w:rPr>
          <w:rFonts w:ascii="仿宋" w:hAnsi="仿宋" w:eastAsia="仿宋" w:cs="仿宋"/>
          <w:spacing w:val="2"/>
          <w:sz w:val="31"/>
          <w:szCs w:val="31"/>
        </w:rPr>
        <w:t>年已获区级第一批</w:t>
      </w:r>
      <w:r>
        <w:rPr>
          <w:rFonts w:hint="eastAsia" w:ascii="仿宋" w:hAnsi="仿宋" w:eastAsia="仿宋" w:cs="仿宋"/>
          <w:spacing w:val="2"/>
          <w:sz w:val="31"/>
          <w:szCs w:val="31"/>
        </w:rPr>
        <w:t>、第二批</w:t>
      </w:r>
      <w:r>
        <w:rPr>
          <w:rFonts w:ascii="仿宋" w:hAnsi="仿宋" w:eastAsia="仿宋" w:cs="仿宋"/>
          <w:spacing w:val="-1"/>
          <w:sz w:val="31"/>
          <w:szCs w:val="31"/>
        </w:rPr>
        <w:t>奖励，现申请区级第</w:t>
      </w:r>
      <w:r>
        <w:rPr>
          <w:rFonts w:ascii="仿宋" w:hAnsi="仿宋" w:eastAsia="仿宋" w:cs="仿宋"/>
          <w:sz w:val="31"/>
          <w:szCs w:val="31"/>
        </w:rPr>
        <w:t>三批5万元奖励。</w:t>
      </w:r>
    </w:p>
    <w:p>
      <w:pPr>
        <w:spacing w:before="1"/>
        <w:ind w:left="671"/>
        <w:rPr>
          <w:rFonts w:ascii="黑体" w:hAnsi="黑体" w:eastAsia="黑体" w:cs="黑体"/>
          <w:sz w:val="31"/>
          <w:szCs w:val="31"/>
        </w:rPr>
      </w:pPr>
      <w:r>
        <w:rPr>
          <w:rFonts w:ascii="黑体" w:hAnsi="黑体" w:eastAsia="黑体" w:cs="黑体"/>
          <w:spacing w:val="7"/>
          <w:sz w:val="31"/>
          <w:szCs w:val="31"/>
        </w:rPr>
        <w:t>三、实施原</w:t>
      </w:r>
      <w:r>
        <w:rPr>
          <w:rFonts w:ascii="黑体" w:hAnsi="黑体" w:eastAsia="黑体" w:cs="黑体"/>
          <w:spacing w:val="5"/>
          <w:sz w:val="31"/>
          <w:szCs w:val="31"/>
        </w:rPr>
        <w:t>则</w:t>
      </w:r>
    </w:p>
    <w:p>
      <w:pPr>
        <w:spacing w:before="155" w:line="228" w:lineRule="auto"/>
        <w:ind w:left="683"/>
        <w:rPr>
          <w:rFonts w:ascii="仿宋" w:hAnsi="仿宋" w:eastAsia="仿宋" w:cs="仿宋"/>
          <w:sz w:val="31"/>
          <w:szCs w:val="31"/>
        </w:rPr>
      </w:pPr>
      <w:r>
        <w:rPr>
          <w:rFonts w:ascii="仿宋" w:hAnsi="仿宋" w:eastAsia="仿宋" w:cs="仿宋"/>
          <w:spacing w:val="14"/>
          <w:sz w:val="31"/>
          <w:szCs w:val="31"/>
        </w:rPr>
        <w:t>此次</w:t>
      </w:r>
      <w:r>
        <w:rPr>
          <w:rFonts w:ascii="仿宋" w:hAnsi="仿宋" w:eastAsia="仿宋" w:cs="仿宋"/>
          <w:spacing w:val="12"/>
          <w:sz w:val="31"/>
          <w:szCs w:val="31"/>
        </w:rPr>
        <w:t>申</w:t>
      </w:r>
      <w:r>
        <w:rPr>
          <w:rFonts w:ascii="仿宋" w:hAnsi="仿宋" w:eastAsia="仿宋" w:cs="仿宋"/>
          <w:spacing w:val="7"/>
          <w:sz w:val="31"/>
          <w:szCs w:val="31"/>
        </w:rPr>
        <w:t>报采取区街联动，街道为主的原则。街道办(园</w:t>
      </w:r>
    </w:p>
    <w:p>
      <w:pPr>
        <w:tabs>
          <w:tab w:val="left" w:pos="193"/>
        </w:tabs>
        <w:spacing w:before="181" w:line="333" w:lineRule="auto"/>
        <w:ind w:left="34" w:right="16" w:firstLine="28"/>
        <w:rPr>
          <w:rFonts w:ascii="仿宋" w:hAnsi="仿宋" w:eastAsia="仿宋" w:cs="仿宋"/>
          <w:sz w:val="31"/>
          <w:szCs w:val="31"/>
        </w:rPr>
      </w:pPr>
      <w:r>
        <w:rPr>
          <w:rFonts w:ascii="仿宋" w:hAnsi="仿宋" w:eastAsia="仿宋" w:cs="仿宋"/>
          <w:spacing w:val="13"/>
          <w:sz w:val="31"/>
          <w:szCs w:val="31"/>
        </w:rPr>
        <w:t>区</w:t>
      </w:r>
      <w:r>
        <w:rPr>
          <w:rFonts w:ascii="仿宋" w:hAnsi="仿宋" w:eastAsia="仿宋" w:cs="仿宋"/>
          <w:spacing w:val="7"/>
          <w:sz w:val="31"/>
          <w:szCs w:val="31"/>
        </w:rPr>
        <w:t>)作为审核主体对兑现奖励企业的税务关系所在地、办公</w:t>
      </w:r>
      <w:r>
        <w:rPr>
          <w:rFonts w:ascii="仿宋" w:hAnsi="仿宋" w:eastAsia="仿宋" w:cs="仿宋"/>
          <w:spacing w:val="16"/>
          <w:sz w:val="31"/>
          <w:szCs w:val="31"/>
        </w:rPr>
        <w:t>地</w:t>
      </w:r>
      <w:r>
        <w:rPr>
          <w:rFonts w:ascii="仿宋" w:hAnsi="仿宋" w:eastAsia="仿宋" w:cs="仿宋"/>
          <w:spacing w:val="15"/>
          <w:sz w:val="31"/>
          <w:szCs w:val="31"/>
        </w:rPr>
        <w:t>址</w:t>
      </w:r>
      <w:r>
        <w:rPr>
          <w:rFonts w:ascii="仿宋" w:hAnsi="仿宋" w:eastAsia="仿宋" w:cs="仿宋"/>
          <w:spacing w:val="8"/>
          <w:sz w:val="31"/>
          <w:szCs w:val="31"/>
        </w:rPr>
        <w:t>、上年度纳税总额等企业从事生产经营的基本情况进行</w:t>
      </w:r>
      <w:r>
        <w:rPr>
          <w:rFonts w:ascii="仿宋" w:hAnsi="仿宋" w:eastAsia="仿宋" w:cs="仿宋"/>
          <w:spacing w:val="16"/>
          <w:sz w:val="31"/>
          <w:szCs w:val="31"/>
        </w:rPr>
        <w:t>核</w:t>
      </w:r>
      <w:r>
        <w:rPr>
          <w:rFonts w:ascii="仿宋" w:hAnsi="仿宋" w:eastAsia="仿宋" w:cs="仿宋"/>
          <w:spacing w:val="15"/>
          <w:sz w:val="31"/>
          <w:szCs w:val="31"/>
        </w:rPr>
        <w:t>查</w:t>
      </w:r>
      <w:r>
        <w:rPr>
          <w:rFonts w:ascii="仿宋" w:hAnsi="仿宋" w:eastAsia="仿宋" w:cs="仿宋"/>
          <w:spacing w:val="8"/>
          <w:sz w:val="31"/>
          <w:szCs w:val="31"/>
        </w:rPr>
        <w:t>，对企业申报资料真实性进行把关，区科经局根据街道</w:t>
      </w:r>
      <w:r>
        <w:rPr>
          <w:rFonts w:ascii="仿宋" w:hAnsi="仿宋" w:eastAsia="仿宋" w:cs="仿宋"/>
          <w:spacing w:val="12"/>
          <w:sz w:val="31"/>
          <w:szCs w:val="31"/>
        </w:rPr>
        <w:t>(</w:t>
      </w:r>
      <w:r>
        <w:rPr>
          <w:rFonts w:ascii="仿宋" w:hAnsi="仿宋" w:eastAsia="仿宋" w:cs="仿宋"/>
          <w:spacing w:val="7"/>
          <w:sz w:val="31"/>
          <w:szCs w:val="31"/>
        </w:rPr>
        <w:t>园区)提交的汇总表向企业拨款。</w:t>
      </w:r>
    </w:p>
    <w:p>
      <w:pPr>
        <w:spacing w:line="232" w:lineRule="auto"/>
        <w:ind w:left="683"/>
        <w:rPr>
          <w:rFonts w:ascii="黑体" w:hAnsi="黑体" w:eastAsia="黑体" w:cs="黑体"/>
          <w:sz w:val="31"/>
          <w:szCs w:val="31"/>
        </w:rPr>
      </w:pPr>
      <w:r>
        <w:rPr>
          <w:rFonts w:ascii="黑体" w:hAnsi="黑体" w:eastAsia="黑体" w:cs="黑体"/>
          <w:spacing w:val="8"/>
          <w:sz w:val="31"/>
          <w:szCs w:val="31"/>
        </w:rPr>
        <w:t>四</w:t>
      </w:r>
      <w:r>
        <w:rPr>
          <w:rFonts w:ascii="黑体" w:hAnsi="黑体" w:eastAsia="黑体" w:cs="黑体"/>
          <w:spacing w:val="4"/>
          <w:sz w:val="31"/>
          <w:szCs w:val="31"/>
        </w:rPr>
        <w:t>、奖励标准</w:t>
      </w:r>
    </w:p>
    <w:p>
      <w:pPr>
        <w:spacing w:before="172" w:line="333" w:lineRule="auto"/>
        <w:ind w:left="34" w:right="13" w:firstLine="644"/>
        <w:rPr>
          <w:rFonts w:ascii="仿宋" w:hAnsi="仿宋" w:eastAsia="仿宋" w:cs="仿宋"/>
          <w:sz w:val="31"/>
          <w:szCs w:val="31"/>
        </w:rPr>
      </w:pPr>
      <w:r>
        <w:rPr>
          <w:rFonts w:ascii="仿宋" w:hAnsi="仿宋" w:eastAsia="仿宋" w:cs="仿宋"/>
          <w:spacing w:val="16"/>
          <w:sz w:val="31"/>
          <w:szCs w:val="31"/>
        </w:rPr>
        <w:t>对</w:t>
      </w:r>
      <w:r>
        <w:rPr>
          <w:rFonts w:ascii="仿宋" w:hAnsi="仿宋" w:eastAsia="仿宋" w:cs="仿宋"/>
          <w:spacing w:val="9"/>
          <w:sz w:val="31"/>
          <w:szCs w:val="31"/>
        </w:rPr>
        <w:t>我</w:t>
      </w:r>
      <w:r>
        <w:rPr>
          <w:rFonts w:ascii="仿宋" w:hAnsi="仿宋" w:eastAsia="仿宋" w:cs="仿宋"/>
          <w:spacing w:val="8"/>
          <w:sz w:val="31"/>
          <w:szCs w:val="31"/>
        </w:rPr>
        <w:t>区首次认定的高新技术企业，分三年每年</w:t>
      </w:r>
      <w:r>
        <w:rPr>
          <w:rFonts w:ascii="仿宋" w:hAnsi="仿宋" w:eastAsia="仿宋" w:cs="仿宋"/>
          <w:spacing w:val="-4"/>
          <w:sz w:val="31"/>
          <w:szCs w:val="31"/>
        </w:rPr>
        <w:t>按5万元</w:t>
      </w:r>
      <w:r>
        <w:rPr>
          <w:rFonts w:ascii="仿宋" w:hAnsi="仿宋" w:eastAsia="仿宋" w:cs="仿宋"/>
          <w:spacing w:val="-2"/>
          <w:sz w:val="31"/>
          <w:szCs w:val="31"/>
        </w:rPr>
        <w:t>的标准给予奖励；对有效期满重</w:t>
      </w:r>
      <w:r>
        <w:rPr>
          <w:rFonts w:ascii="仿宋" w:hAnsi="仿宋" w:eastAsia="仿宋" w:cs="仿宋"/>
          <w:spacing w:val="3"/>
          <w:sz w:val="31"/>
          <w:szCs w:val="31"/>
        </w:rPr>
        <w:t>新</w:t>
      </w:r>
      <w:r>
        <w:rPr>
          <w:rFonts w:ascii="仿宋" w:hAnsi="仿宋" w:eastAsia="仿宋" w:cs="仿宋"/>
          <w:spacing w:val="2"/>
          <w:sz w:val="31"/>
          <w:szCs w:val="31"/>
        </w:rPr>
        <w:t>认定的高新技术企业，区级一次性给予5万元奖励。</w:t>
      </w:r>
    </w:p>
    <w:p>
      <w:pPr>
        <w:spacing w:before="2" w:line="239" w:lineRule="auto"/>
        <w:ind w:left="680"/>
        <w:rPr>
          <w:rFonts w:ascii="黑体" w:hAnsi="黑体" w:eastAsia="黑体" w:cs="黑体"/>
          <w:sz w:val="31"/>
          <w:szCs w:val="31"/>
        </w:rPr>
      </w:pPr>
      <w:r>
        <w:rPr>
          <w:rFonts w:ascii="黑体" w:hAnsi="黑体" w:eastAsia="黑体" w:cs="黑体"/>
          <w:spacing w:val="8"/>
          <w:sz w:val="31"/>
          <w:szCs w:val="31"/>
        </w:rPr>
        <w:t>五</w:t>
      </w:r>
      <w:r>
        <w:rPr>
          <w:rFonts w:ascii="黑体" w:hAnsi="黑体" w:eastAsia="黑体" w:cs="黑体"/>
          <w:spacing w:val="6"/>
          <w:sz w:val="31"/>
          <w:szCs w:val="31"/>
        </w:rPr>
        <w:t>、资料提交</w:t>
      </w:r>
    </w:p>
    <w:p>
      <w:pPr>
        <w:spacing w:before="183" w:line="234" w:lineRule="auto"/>
        <w:ind w:left="532"/>
        <w:rPr>
          <w:rFonts w:ascii="楷体" w:hAnsi="楷体" w:eastAsia="楷体" w:cs="楷体"/>
          <w:sz w:val="31"/>
          <w:szCs w:val="31"/>
        </w:rPr>
      </w:pPr>
      <w:r>
        <w:rPr>
          <w:rFonts w:ascii="楷体" w:hAnsi="楷体" w:eastAsia="楷体" w:cs="楷体"/>
          <w:spacing w:val="22"/>
          <w:sz w:val="31"/>
          <w:szCs w:val="31"/>
        </w:rPr>
        <w:t>(</w:t>
      </w:r>
      <w:r>
        <w:rPr>
          <w:rFonts w:ascii="楷体" w:hAnsi="楷体" w:eastAsia="楷体" w:cs="楷体"/>
          <w:spacing w:val="21"/>
          <w:sz w:val="31"/>
          <w:szCs w:val="31"/>
        </w:rPr>
        <w:t>一)提交材料:</w:t>
      </w:r>
    </w:p>
    <w:p>
      <w:pPr>
        <w:spacing w:before="166" w:line="417" w:lineRule="exact"/>
        <w:ind w:left="567"/>
        <w:rPr>
          <w:rFonts w:ascii="仿宋" w:hAnsi="仿宋" w:eastAsia="仿宋" w:cs="仿宋"/>
          <w:sz w:val="31"/>
          <w:szCs w:val="31"/>
        </w:rPr>
      </w:pPr>
      <w:r>
        <w:rPr>
          <w:rFonts w:ascii="仿宋" w:hAnsi="仿宋" w:eastAsia="仿宋" w:cs="仿宋"/>
          <w:spacing w:val="8"/>
          <w:position w:val="2"/>
          <w:sz w:val="31"/>
          <w:szCs w:val="31"/>
        </w:rPr>
        <w:t>1、汉阳</w:t>
      </w:r>
      <w:r>
        <w:rPr>
          <w:rFonts w:ascii="仿宋" w:hAnsi="仿宋" w:eastAsia="仿宋" w:cs="仿宋"/>
          <w:spacing w:val="6"/>
          <w:position w:val="2"/>
          <w:sz w:val="31"/>
          <w:szCs w:val="31"/>
        </w:rPr>
        <w:t>区</w:t>
      </w:r>
      <w:r>
        <w:rPr>
          <w:rFonts w:ascii="仿宋" w:hAnsi="仿宋" w:eastAsia="仿宋" w:cs="仿宋"/>
          <w:spacing w:val="4"/>
          <w:position w:val="2"/>
          <w:sz w:val="31"/>
          <w:szCs w:val="31"/>
        </w:rPr>
        <w:t>高新技术企业政策奖励申请表(盖公司公章)；</w:t>
      </w:r>
    </w:p>
    <w:p>
      <w:pPr>
        <w:spacing w:before="142" w:line="228" w:lineRule="auto"/>
        <w:ind w:firstLine="548" w:firstLineChars="200"/>
        <w:rPr>
          <w:rFonts w:ascii="仿宋" w:hAnsi="仿宋" w:eastAsia="仿宋" w:cs="仿宋"/>
          <w:sz w:val="31"/>
          <w:szCs w:val="31"/>
        </w:rPr>
      </w:pPr>
      <w:r>
        <w:rPr>
          <w:rFonts w:ascii="仿宋" w:hAnsi="仿宋" w:eastAsia="仿宋" w:cs="仿宋"/>
          <w:spacing w:val="-18"/>
          <w:sz w:val="31"/>
          <w:szCs w:val="31"/>
        </w:rPr>
        <w:t>2、2</w:t>
      </w:r>
      <w:r>
        <w:rPr>
          <w:rFonts w:ascii="仿宋" w:hAnsi="仿宋" w:eastAsia="仿宋" w:cs="仿宋"/>
          <w:spacing w:val="-9"/>
          <w:sz w:val="31"/>
          <w:szCs w:val="31"/>
        </w:rPr>
        <w:t>023年1月1日以后的企业缴税证明(盖公司公章)；</w:t>
      </w:r>
    </w:p>
    <w:p>
      <w:pPr>
        <w:spacing w:before="179" w:line="334" w:lineRule="auto"/>
        <w:ind w:firstLine="672" w:firstLineChars="200"/>
        <w:rPr>
          <w:rFonts w:ascii="仿宋" w:hAnsi="仿宋" w:eastAsia="仿宋" w:cs="仿宋"/>
          <w:sz w:val="31"/>
          <w:szCs w:val="31"/>
        </w:rPr>
      </w:pPr>
      <w:r>
        <w:rPr>
          <w:rFonts w:ascii="仿宋" w:hAnsi="仿宋" w:eastAsia="仿宋" w:cs="仿宋"/>
          <w:spacing w:val="13"/>
          <w:sz w:val="31"/>
          <w:szCs w:val="31"/>
        </w:rPr>
        <w:t>3</w:t>
      </w:r>
      <w:r>
        <w:rPr>
          <w:rFonts w:ascii="仿宋" w:hAnsi="仿宋" w:eastAsia="仿宋" w:cs="仿宋"/>
          <w:spacing w:val="8"/>
          <w:sz w:val="31"/>
          <w:szCs w:val="31"/>
        </w:rPr>
        <w:t>、企业营业执照和高新技术企业证书复印件(盖公司公</w:t>
      </w:r>
      <w:r>
        <w:rPr>
          <w:rFonts w:ascii="仿宋" w:hAnsi="仿宋" w:eastAsia="仿宋" w:cs="仿宋"/>
          <w:spacing w:val="-2"/>
          <w:sz w:val="31"/>
          <w:szCs w:val="31"/>
        </w:rPr>
        <w:t>章)</w:t>
      </w:r>
      <w:r>
        <w:rPr>
          <w:rFonts w:ascii="仿宋" w:hAnsi="仿宋" w:eastAsia="仿宋" w:cs="仿宋"/>
          <w:spacing w:val="-1"/>
          <w:sz w:val="31"/>
          <w:szCs w:val="31"/>
        </w:rPr>
        <w:t>;</w:t>
      </w:r>
    </w:p>
    <w:p>
      <w:pPr>
        <w:spacing w:line="416" w:lineRule="exact"/>
        <w:ind w:left="662"/>
        <w:rPr>
          <w:rFonts w:ascii="仿宋" w:hAnsi="仿宋" w:eastAsia="仿宋" w:cs="仿宋"/>
          <w:sz w:val="31"/>
          <w:szCs w:val="31"/>
        </w:rPr>
      </w:pPr>
      <w:r>
        <w:rPr>
          <w:rFonts w:ascii="仿宋" w:hAnsi="仿宋" w:eastAsia="仿宋" w:cs="仿宋"/>
          <w:spacing w:val="16"/>
          <w:position w:val="2"/>
          <w:sz w:val="31"/>
          <w:szCs w:val="31"/>
        </w:rPr>
        <w:t>4</w:t>
      </w:r>
      <w:r>
        <w:rPr>
          <w:rFonts w:ascii="仿宋" w:hAnsi="仿宋" w:eastAsia="仿宋" w:cs="仿宋"/>
          <w:spacing w:val="9"/>
          <w:position w:val="2"/>
          <w:sz w:val="31"/>
          <w:szCs w:val="31"/>
        </w:rPr>
        <w:t>、</w:t>
      </w:r>
      <w:r>
        <w:rPr>
          <w:rFonts w:ascii="仿宋" w:hAnsi="仿宋" w:eastAsia="仿宋" w:cs="仿宋"/>
          <w:spacing w:val="8"/>
          <w:position w:val="2"/>
          <w:sz w:val="31"/>
          <w:szCs w:val="31"/>
        </w:rPr>
        <w:t>市级财政补贴到账凭证复印件(盖公司公章)；</w:t>
      </w:r>
    </w:p>
    <w:p>
      <w:pPr>
        <w:spacing w:before="145" w:line="228" w:lineRule="auto"/>
        <w:ind w:left="670"/>
        <w:rPr>
          <w:rFonts w:ascii="仿宋" w:hAnsi="仿宋" w:eastAsia="仿宋" w:cs="仿宋"/>
          <w:sz w:val="31"/>
          <w:szCs w:val="31"/>
        </w:rPr>
      </w:pPr>
      <w:r>
        <w:rPr>
          <w:rFonts w:ascii="仿宋" w:hAnsi="仿宋" w:eastAsia="仿宋" w:cs="仿宋"/>
          <w:spacing w:val="10"/>
          <w:sz w:val="31"/>
          <w:szCs w:val="31"/>
        </w:rPr>
        <w:t>5</w:t>
      </w:r>
      <w:r>
        <w:rPr>
          <w:rFonts w:ascii="仿宋" w:hAnsi="仿宋" w:eastAsia="仿宋" w:cs="仿宋"/>
          <w:spacing w:val="5"/>
          <w:sz w:val="31"/>
          <w:szCs w:val="31"/>
        </w:rPr>
        <w:t>、收款证明(盖公司公章)；</w:t>
      </w:r>
    </w:p>
    <w:p>
      <w:pPr>
        <w:spacing w:before="179" w:line="333" w:lineRule="auto"/>
        <w:ind w:left="36" w:right="86" w:firstLine="632"/>
        <w:rPr>
          <w:rFonts w:ascii="仿宋" w:hAnsi="仿宋" w:eastAsia="仿宋" w:cs="仿宋"/>
          <w:sz w:val="31"/>
          <w:szCs w:val="31"/>
        </w:rPr>
      </w:pPr>
      <w:r>
        <w:rPr>
          <w:rFonts w:ascii="仿宋" w:hAnsi="仿宋" w:eastAsia="仿宋" w:cs="仿宋"/>
          <w:spacing w:val="-6"/>
          <w:sz w:val="31"/>
          <w:szCs w:val="31"/>
        </w:rPr>
        <w:t>6、企业</w:t>
      </w:r>
      <w:r>
        <w:rPr>
          <w:rFonts w:ascii="仿宋" w:hAnsi="仿宋" w:eastAsia="仿宋" w:cs="仿宋"/>
          <w:spacing w:val="-5"/>
          <w:sz w:val="31"/>
          <w:szCs w:val="31"/>
        </w:rPr>
        <w:t>收</w:t>
      </w:r>
      <w:r>
        <w:rPr>
          <w:rFonts w:ascii="仿宋" w:hAnsi="仿宋" w:eastAsia="仿宋" w:cs="仿宋"/>
          <w:spacing w:val="-3"/>
          <w:sz w:val="31"/>
          <w:szCs w:val="31"/>
        </w:rPr>
        <w:t>款收据</w:t>
      </w:r>
      <w:r>
        <w:rPr>
          <w:rFonts w:hint="eastAsia" w:ascii="仿宋" w:hAnsi="仿宋" w:eastAsia="仿宋" w:cs="仿宋"/>
          <w:spacing w:val="-3"/>
          <w:sz w:val="31"/>
          <w:szCs w:val="31"/>
        </w:rPr>
        <w:t>;</w:t>
      </w:r>
    </w:p>
    <w:p>
      <w:pPr>
        <w:spacing w:line="414" w:lineRule="exact"/>
        <w:ind w:left="671"/>
        <w:rPr>
          <w:rFonts w:ascii="仿宋" w:hAnsi="仿宋" w:eastAsia="仿宋" w:cs="仿宋"/>
          <w:sz w:val="31"/>
          <w:szCs w:val="31"/>
        </w:rPr>
      </w:pPr>
      <w:r>
        <w:rPr>
          <w:rFonts w:ascii="仿宋" w:hAnsi="仿宋" w:eastAsia="仿宋" w:cs="仿宋"/>
          <w:spacing w:val="9"/>
          <w:position w:val="2"/>
          <w:sz w:val="31"/>
          <w:szCs w:val="31"/>
        </w:rPr>
        <w:t>7</w:t>
      </w:r>
      <w:r>
        <w:rPr>
          <w:rFonts w:ascii="仿宋" w:hAnsi="仿宋" w:eastAsia="仿宋" w:cs="仿宋"/>
          <w:spacing w:val="5"/>
          <w:position w:val="2"/>
          <w:sz w:val="31"/>
          <w:szCs w:val="31"/>
        </w:rPr>
        <w:t>、企业承诺书。</w:t>
      </w:r>
    </w:p>
    <w:p>
      <w:pPr>
        <w:spacing w:before="143" w:line="334" w:lineRule="auto"/>
        <w:ind w:left="35" w:right="86" w:firstLine="654"/>
        <w:rPr>
          <w:rFonts w:hint="eastAsia" w:ascii="仿宋" w:hAnsi="仿宋" w:eastAsia="仿宋" w:cs="仿宋"/>
          <w:spacing w:val="1"/>
          <w:sz w:val="31"/>
          <w:szCs w:val="31"/>
        </w:rPr>
      </w:pPr>
      <w:r>
        <w:rPr>
          <w:rFonts w:ascii="仿宋" w:hAnsi="仿宋" w:eastAsia="仿宋" w:cs="仿宋"/>
          <w:spacing w:val="2"/>
          <w:sz w:val="31"/>
          <w:szCs w:val="31"/>
        </w:rPr>
        <w:t>第一类企业</w:t>
      </w:r>
      <w:r>
        <w:rPr>
          <w:rFonts w:ascii="仿宋" w:hAnsi="仿宋" w:eastAsia="仿宋" w:cs="仿宋"/>
          <w:spacing w:val="1"/>
          <w:sz w:val="31"/>
          <w:szCs w:val="31"/>
        </w:rPr>
        <w:t>需提交以上7项资料</w:t>
      </w:r>
      <w:r>
        <w:rPr>
          <w:rFonts w:hint="eastAsia" w:ascii="仿宋" w:hAnsi="仿宋" w:eastAsia="仿宋" w:cs="仿宋"/>
          <w:spacing w:val="1"/>
          <w:sz w:val="31"/>
          <w:szCs w:val="31"/>
        </w:rPr>
        <w:t>,其中：</w:t>
      </w:r>
    </w:p>
    <w:p>
      <w:pPr>
        <w:spacing w:before="143" w:line="334" w:lineRule="auto"/>
        <w:ind w:left="35" w:right="86" w:firstLine="654"/>
        <w:rPr>
          <w:rFonts w:hint="eastAsia" w:ascii="仿宋" w:hAnsi="仿宋" w:eastAsia="仿宋" w:cs="仿宋"/>
          <w:spacing w:val="1"/>
          <w:sz w:val="31"/>
          <w:szCs w:val="31"/>
        </w:rPr>
      </w:pPr>
      <w:r>
        <w:rPr>
          <w:rFonts w:ascii="仿宋" w:hAnsi="仿宋" w:eastAsia="仿宋" w:cs="仿宋"/>
          <w:spacing w:val="-3"/>
          <w:sz w:val="31"/>
          <w:szCs w:val="31"/>
        </w:rPr>
        <w:t>企业收款收据收款事由</w:t>
      </w:r>
      <w:r>
        <w:rPr>
          <w:rFonts w:hint="eastAsia" w:ascii="仿宋" w:hAnsi="仿宋" w:eastAsia="仿宋" w:cs="仿宋"/>
          <w:spacing w:val="-3"/>
          <w:sz w:val="31"/>
          <w:szCs w:val="31"/>
        </w:rPr>
        <w:t>为</w:t>
      </w:r>
      <w:r>
        <w:rPr>
          <w:rFonts w:ascii="仿宋" w:hAnsi="仿宋" w:eastAsia="仿宋" w:cs="仿宋"/>
          <w:spacing w:val="-3"/>
          <w:sz w:val="31"/>
          <w:szCs w:val="31"/>
        </w:rPr>
        <w:t>：“2022 年新认定高新技术</w:t>
      </w:r>
      <w:r>
        <w:rPr>
          <w:rFonts w:ascii="仿宋" w:hAnsi="仿宋" w:eastAsia="仿宋" w:cs="仿宋"/>
          <w:spacing w:val="4"/>
          <w:sz w:val="31"/>
          <w:szCs w:val="31"/>
        </w:rPr>
        <w:t>企业补贴</w:t>
      </w:r>
      <w:r>
        <w:rPr>
          <w:rFonts w:ascii="仿宋" w:hAnsi="仿宋" w:eastAsia="仿宋" w:cs="仿宋"/>
          <w:spacing w:val="2"/>
          <w:sz w:val="31"/>
          <w:szCs w:val="31"/>
        </w:rPr>
        <w:t>区级配套奖励”或“2022年重新认定高新技术企业</w:t>
      </w:r>
      <w:r>
        <w:rPr>
          <w:rFonts w:ascii="仿宋" w:hAnsi="仿宋" w:eastAsia="仿宋" w:cs="仿宋"/>
          <w:spacing w:val="1"/>
          <w:sz w:val="31"/>
          <w:szCs w:val="31"/>
        </w:rPr>
        <w:t>补</w:t>
      </w:r>
      <w:r>
        <w:rPr>
          <w:rFonts w:ascii="仿宋" w:hAnsi="仿宋" w:eastAsia="仿宋" w:cs="仿宋"/>
          <w:sz w:val="31"/>
          <w:szCs w:val="31"/>
        </w:rPr>
        <w:t>贴区级配套奖励”，加盖单位公章和财务章；</w:t>
      </w:r>
    </w:p>
    <w:p>
      <w:pPr>
        <w:spacing w:before="143" w:line="334" w:lineRule="auto"/>
        <w:ind w:left="35" w:right="86" w:firstLine="654"/>
        <w:rPr>
          <w:rFonts w:ascii="仿宋" w:hAnsi="仿宋" w:eastAsia="仿宋" w:cs="仿宋"/>
          <w:spacing w:val="-3"/>
          <w:sz w:val="31"/>
          <w:szCs w:val="31"/>
        </w:rPr>
      </w:pPr>
      <w:r>
        <w:rPr>
          <w:rFonts w:hint="eastAsia" w:ascii="仿宋" w:hAnsi="仿宋" w:eastAsia="仿宋" w:cs="仿宋"/>
          <w:spacing w:val="1"/>
          <w:sz w:val="31"/>
          <w:szCs w:val="31"/>
        </w:rPr>
        <w:t>第二类及</w:t>
      </w:r>
      <w:r>
        <w:rPr>
          <w:rFonts w:ascii="仿宋" w:hAnsi="仿宋" w:eastAsia="仿宋" w:cs="仿宋"/>
          <w:spacing w:val="1"/>
          <w:sz w:val="31"/>
          <w:szCs w:val="31"/>
        </w:rPr>
        <w:t>第三类企业仅提</w:t>
      </w:r>
      <w:r>
        <w:rPr>
          <w:rFonts w:ascii="仿宋" w:hAnsi="仿宋" w:eastAsia="仿宋" w:cs="仿宋"/>
          <w:spacing w:val="-3"/>
          <w:sz w:val="31"/>
          <w:szCs w:val="31"/>
        </w:rPr>
        <w:t>供第5项和第6项资料，其中</w:t>
      </w:r>
      <w:r>
        <w:rPr>
          <w:rFonts w:hint="eastAsia" w:ascii="仿宋" w:hAnsi="仿宋" w:eastAsia="仿宋" w:cs="仿宋"/>
          <w:spacing w:val="-3"/>
          <w:sz w:val="31"/>
          <w:szCs w:val="31"/>
        </w:rPr>
        <w:t>：</w:t>
      </w:r>
    </w:p>
    <w:p>
      <w:pPr>
        <w:spacing w:before="143" w:line="334" w:lineRule="auto"/>
        <w:ind w:left="35" w:right="86" w:firstLine="654"/>
        <w:rPr>
          <w:rFonts w:ascii="仿宋" w:hAnsi="仿宋" w:eastAsia="仿宋" w:cs="仿宋"/>
          <w:spacing w:val="7"/>
          <w:sz w:val="31"/>
          <w:szCs w:val="31"/>
        </w:rPr>
      </w:pPr>
      <w:r>
        <w:rPr>
          <w:rFonts w:hint="eastAsia" w:ascii="仿宋" w:hAnsi="仿宋" w:eastAsia="仿宋" w:cs="仿宋"/>
          <w:spacing w:val="-3"/>
          <w:sz w:val="31"/>
          <w:szCs w:val="31"/>
        </w:rPr>
        <w:t>第二类</w:t>
      </w:r>
      <w:r>
        <w:rPr>
          <w:rFonts w:ascii="仿宋" w:hAnsi="仿宋" w:eastAsia="仿宋" w:cs="仿宋"/>
          <w:spacing w:val="-3"/>
          <w:sz w:val="31"/>
          <w:szCs w:val="31"/>
        </w:rPr>
        <w:t>企业收款收据填写收</w:t>
      </w:r>
      <w:r>
        <w:rPr>
          <w:rFonts w:ascii="仿宋" w:hAnsi="仿宋" w:eastAsia="仿宋" w:cs="仿宋"/>
          <w:spacing w:val="-1"/>
          <w:sz w:val="31"/>
          <w:szCs w:val="31"/>
        </w:rPr>
        <w:t>款</w:t>
      </w:r>
      <w:r>
        <w:rPr>
          <w:rFonts w:ascii="仿宋" w:hAnsi="仿宋" w:eastAsia="仿宋" w:cs="仿宋"/>
          <w:spacing w:val="4"/>
          <w:sz w:val="31"/>
          <w:szCs w:val="31"/>
        </w:rPr>
        <w:t>事由：</w:t>
      </w:r>
      <w:r>
        <w:rPr>
          <w:rFonts w:ascii="仿宋" w:hAnsi="仿宋" w:eastAsia="仿宋" w:cs="仿宋"/>
          <w:spacing w:val="3"/>
          <w:sz w:val="31"/>
          <w:szCs w:val="31"/>
        </w:rPr>
        <w:t>“</w:t>
      </w:r>
      <w:r>
        <w:rPr>
          <w:rFonts w:ascii="仿宋" w:hAnsi="仿宋" w:eastAsia="仿宋" w:cs="仿宋"/>
          <w:spacing w:val="2"/>
          <w:sz w:val="31"/>
          <w:szCs w:val="31"/>
        </w:rPr>
        <w:t>202</w:t>
      </w:r>
      <w:r>
        <w:rPr>
          <w:rFonts w:hint="eastAsia" w:ascii="仿宋" w:hAnsi="仿宋" w:eastAsia="仿宋" w:cs="仿宋"/>
          <w:spacing w:val="2"/>
          <w:sz w:val="31"/>
          <w:szCs w:val="31"/>
        </w:rPr>
        <w:t>1</w:t>
      </w:r>
      <w:r>
        <w:rPr>
          <w:rFonts w:ascii="仿宋" w:hAnsi="仿宋" w:eastAsia="仿宋" w:cs="仿宋"/>
          <w:spacing w:val="2"/>
          <w:sz w:val="31"/>
          <w:szCs w:val="31"/>
        </w:rPr>
        <w:t>年新认定高新技术企业补贴区级配套奖励(第</w:t>
      </w:r>
      <w:r>
        <w:rPr>
          <w:rFonts w:hint="eastAsia" w:ascii="仿宋" w:hAnsi="仿宋" w:eastAsia="仿宋" w:cs="仿宋"/>
          <w:spacing w:val="14"/>
          <w:sz w:val="31"/>
          <w:szCs w:val="31"/>
        </w:rPr>
        <w:t>二</w:t>
      </w:r>
      <w:r>
        <w:rPr>
          <w:rFonts w:ascii="仿宋" w:hAnsi="仿宋" w:eastAsia="仿宋" w:cs="仿宋"/>
          <w:spacing w:val="8"/>
          <w:sz w:val="31"/>
          <w:szCs w:val="31"/>
        </w:rPr>
        <w:t>批</w:t>
      </w:r>
      <w:r>
        <w:rPr>
          <w:rFonts w:ascii="仿宋" w:hAnsi="仿宋" w:eastAsia="仿宋" w:cs="仿宋"/>
          <w:spacing w:val="7"/>
          <w:sz w:val="31"/>
          <w:szCs w:val="31"/>
        </w:rPr>
        <w:t>)”加盖单位公章和财务章</w:t>
      </w:r>
      <w:r>
        <w:rPr>
          <w:rFonts w:hint="eastAsia" w:ascii="仿宋" w:hAnsi="仿宋" w:eastAsia="仿宋" w:cs="仿宋"/>
          <w:spacing w:val="7"/>
          <w:sz w:val="31"/>
          <w:szCs w:val="31"/>
        </w:rPr>
        <w:t>；</w:t>
      </w:r>
    </w:p>
    <w:p>
      <w:pPr>
        <w:spacing w:before="143" w:line="334" w:lineRule="auto"/>
        <w:ind w:left="35" w:right="86" w:firstLine="654"/>
        <w:rPr>
          <w:rFonts w:ascii="仿宋" w:hAnsi="仿宋" w:eastAsia="仿宋" w:cs="仿宋"/>
          <w:sz w:val="31"/>
          <w:szCs w:val="31"/>
        </w:rPr>
      </w:pPr>
      <w:r>
        <w:rPr>
          <w:rFonts w:ascii="仿宋" w:hAnsi="仿宋" w:eastAsia="仿宋" w:cs="仿宋"/>
          <w:spacing w:val="-3"/>
          <w:sz w:val="31"/>
          <w:szCs w:val="31"/>
        </w:rPr>
        <w:t>第三类企业收款收据填写收</w:t>
      </w:r>
      <w:r>
        <w:rPr>
          <w:rFonts w:ascii="仿宋" w:hAnsi="仿宋" w:eastAsia="仿宋" w:cs="仿宋"/>
          <w:spacing w:val="-1"/>
          <w:sz w:val="31"/>
          <w:szCs w:val="31"/>
        </w:rPr>
        <w:t>款</w:t>
      </w:r>
      <w:r>
        <w:rPr>
          <w:rFonts w:ascii="仿宋" w:hAnsi="仿宋" w:eastAsia="仿宋" w:cs="仿宋"/>
          <w:spacing w:val="4"/>
          <w:sz w:val="31"/>
          <w:szCs w:val="31"/>
        </w:rPr>
        <w:t>事由：</w:t>
      </w:r>
      <w:r>
        <w:rPr>
          <w:rFonts w:ascii="仿宋" w:hAnsi="仿宋" w:eastAsia="仿宋" w:cs="仿宋"/>
          <w:spacing w:val="3"/>
          <w:sz w:val="31"/>
          <w:szCs w:val="31"/>
        </w:rPr>
        <w:t>“</w:t>
      </w:r>
      <w:r>
        <w:rPr>
          <w:rFonts w:ascii="仿宋" w:hAnsi="仿宋" w:eastAsia="仿宋" w:cs="仿宋"/>
          <w:spacing w:val="2"/>
          <w:sz w:val="31"/>
          <w:szCs w:val="31"/>
        </w:rPr>
        <w:t>2020年新认定高新技术企业补贴区级配套奖励(第</w:t>
      </w:r>
      <w:r>
        <w:rPr>
          <w:rFonts w:ascii="仿宋" w:hAnsi="仿宋" w:eastAsia="仿宋" w:cs="仿宋"/>
          <w:spacing w:val="14"/>
          <w:sz w:val="31"/>
          <w:szCs w:val="31"/>
        </w:rPr>
        <w:t>三</w:t>
      </w:r>
      <w:r>
        <w:rPr>
          <w:rFonts w:ascii="仿宋" w:hAnsi="仿宋" w:eastAsia="仿宋" w:cs="仿宋"/>
          <w:spacing w:val="8"/>
          <w:sz w:val="31"/>
          <w:szCs w:val="31"/>
        </w:rPr>
        <w:t>批</w:t>
      </w:r>
      <w:r>
        <w:rPr>
          <w:rFonts w:ascii="仿宋" w:hAnsi="仿宋" w:eastAsia="仿宋" w:cs="仿宋"/>
          <w:spacing w:val="7"/>
          <w:sz w:val="31"/>
          <w:szCs w:val="31"/>
        </w:rPr>
        <w:t>)”加盖单位公章和财务章。</w:t>
      </w:r>
    </w:p>
    <w:p>
      <w:pPr>
        <w:spacing w:before="1" w:line="236" w:lineRule="auto"/>
        <w:ind w:left="692"/>
        <w:rPr>
          <w:rFonts w:ascii="楷体" w:hAnsi="楷体" w:eastAsia="楷体" w:cs="楷体"/>
          <w:sz w:val="31"/>
          <w:szCs w:val="31"/>
        </w:rPr>
      </w:pPr>
      <w:r>
        <w:rPr>
          <w:rFonts w:ascii="楷体" w:hAnsi="楷体" w:eastAsia="楷体" w:cs="楷体"/>
          <w:spacing w:val="25"/>
          <w:sz w:val="31"/>
          <w:szCs w:val="31"/>
        </w:rPr>
        <w:t>(</w:t>
      </w:r>
      <w:r>
        <w:rPr>
          <w:rFonts w:ascii="楷体" w:hAnsi="楷体" w:eastAsia="楷体" w:cs="楷体"/>
          <w:spacing w:val="20"/>
          <w:sz w:val="31"/>
          <w:szCs w:val="31"/>
        </w:rPr>
        <w:t>二)提交方式：</w:t>
      </w:r>
    </w:p>
    <w:p>
      <w:pPr>
        <w:spacing w:before="161" w:line="334" w:lineRule="auto"/>
        <w:ind w:left="35" w:right="232" w:firstLine="654"/>
        <w:rPr>
          <w:rFonts w:ascii="仿宋" w:hAnsi="仿宋" w:eastAsia="仿宋" w:cs="仿宋"/>
          <w:sz w:val="31"/>
          <w:szCs w:val="31"/>
        </w:rPr>
      </w:pPr>
      <w:r>
        <w:rPr>
          <w:rFonts w:ascii="仿宋" w:hAnsi="仿宋" w:eastAsia="仿宋" w:cs="仿宋"/>
          <w:spacing w:val="2"/>
          <w:sz w:val="31"/>
          <w:szCs w:val="31"/>
        </w:rPr>
        <w:t>1、线上提交，审批通过后进行</w:t>
      </w:r>
      <w:r>
        <w:rPr>
          <w:rFonts w:ascii="仿宋" w:hAnsi="仿宋" w:eastAsia="仿宋" w:cs="仿宋"/>
          <w:spacing w:val="1"/>
          <w:sz w:val="31"/>
          <w:szCs w:val="31"/>
        </w:rPr>
        <w:t>第2步线下提交(操作</w:t>
      </w:r>
      <w:r>
        <w:rPr>
          <w:rFonts w:ascii="仿宋" w:hAnsi="仿宋" w:eastAsia="仿宋" w:cs="仿宋"/>
          <w:spacing w:val="7"/>
          <w:sz w:val="31"/>
          <w:szCs w:val="31"/>
        </w:rPr>
        <w:t>流</w:t>
      </w:r>
      <w:r>
        <w:rPr>
          <w:rFonts w:ascii="仿宋" w:hAnsi="仿宋" w:eastAsia="仿宋" w:cs="仿宋"/>
          <w:spacing w:val="4"/>
          <w:sz w:val="31"/>
          <w:szCs w:val="31"/>
        </w:rPr>
        <w:t>程见附件)</w:t>
      </w:r>
    </w:p>
    <w:p>
      <w:pPr>
        <w:spacing w:before="3" w:line="333" w:lineRule="auto"/>
        <w:ind w:left="34" w:right="86" w:firstLine="635"/>
        <w:rPr>
          <w:rFonts w:ascii="仿宋" w:hAnsi="仿宋" w:eastAsia="仿宋" w:cs="仿宋"/>
          <w:sz w:val="31"/>
          <w:szCs w:val="31"/>
        </w:rPr>
      </w:pPr>
      <w:r>
        <w:rPr>
          <w:rFonts w:ascii="仿宋" w:hAnsi="仿宋" w:eastAsia="仿宋" w:cs="仿宋"/>
          <w:spacing w:val="20"/>
          <w:sz w:val="31"/>
          <w:szCs w:val="31"/>
        </w:rPr>
        <w:t>2</w:t>
      </w:r>
      <w:r>
        <w:rPr>
          <w:rFonts w:ascii="仿宋" w:hAnsi="仿宋" w:eastAsia="仿宋" w:cs="仿宋"/>
          <w:spacing w:val="13"/>
          <w:sz w:val="31"/>
          <w:szCs w:val="31"/>
        </w:rPr>
        <w:t>、</w:t>
      </w:r>
      <w:r>
        <w:rPr>
          <w:rFonts w:ascii="仿宋" w:hAnsi="仿宋" w:eastAsia="仿宋" w:cs="仿宋"/>
          <w:spacing w:val="10"/>
          <w:sz w:val="31"/>
          <w:szCs w:val="31"/>
        </w:rPr>
        <w:t>企业将申报材料一式三份提交至所属辖区街道办，</w:t>
      </w:r>
      <w:r>
        <w:rPr>
          <w:rFonts w:ascii="仿宋" w:hAnsi="仿宋" w:eastAsia="仿宋" w:cs="仿宋"/>
          <w:spacing w:val="16"/>
          <w:sz w:val="31"/>
          <w:szCs w:val="31"/>
        </w:rPr>
        <w:t>街</w:t>
      </w:r>
      <w:r>
        <w:rPr>
          <w:rFonts w:ascii="仿宋" w:hAnsi="仿宋" w:eastAsia="仿宋" w:cs="仿宋"/>
          <w:spacing w:val="15"/>
          <w:sz w:val="31"/>
          <w:szCs w:val="31"/>
        </w:rPr>
        <w:t>道</w:t>
      </w:r>
      <w:r>
        <w:rPr>
          <w:rFonts w:ascii="仿宋" w:hAnsi="仿宋" w:eastAsia="仿宋" w:cs="仿宋"/>
          <w:spacing w:val="8"/>
          <w:sz w:val="31"/>
          <w:szCs w:val="31"/>
        </w:rPr>
        <w:t>办对申报资料进行</w:t>
      </w:r>
      <w:r>
        <w:rPr>
          <w:rFonts w:hint="eastAsia" w:ascii="仿宋" w:hAnsi="仿宋" w:eastAsia="仿宋" w:cs="仿宋"/>
          <w:spacing w:val="8"/>
          <w:sz w:val="31"/>
          <w:szCs w:val="31"/>
        </w:rPr>
        <w:t>审核</w:t>
      </w:r>
      <w:r>
        <w:rPr>
          <w:rFonts w:ascii="仿宋" w:hAnsi="仿宋" w:eastAsia="仿宋" w:cs="仿宋"/>
          <w:spacing w:val="8"/>
          <w:sz w:val="31"/>
          <w:szCs w:val="31"/>
        </w:rPr>
        <w:t>，填写汉阳区高新</w:t>
      </w:r>
      <w:r>
        <w:rPr>
          <w:rFonts w:ascii="仿宋" w:hAnsi="仿宋" w:eastAsia="仿宋" w:cs="仿宋"/>
          <w:spacing w:val="16"/>
          <w:sz w:val="31"/>
          <w:szCs w:val="31"/>
        </w:rPr>
        <w:t>技</w:t>
      </w:r>
      <w:r>
        <w:rPr>
          <w:rFonts w:ascii="仿宋" w:hAnsi="仿宋" w:eastAsia="仿宋" w:cs="仿宋"/>
          <w:spacing w:val="15"/>
          <w:sz w:val="31"/>
          <w:szCs w:val="31"/>
        </w:rPr>
        <w:t>术</w:t>
      </w:r>
      <w:r>
        <w:rPr>
          <w:rFonts w:ascii="仿宋" w:hAnsi="仿宋" w:eastAsia="仿宋" w:cs="仿宋"/>
          <w:spacing w:val="8"/>
          <w:sz w:val="31"/>
          <w:szCs w:val="31"/>
        </w:rPr>
        <w:t>企业奖励核查汇总表并加盖公章，提交至区科经局。区</w:t>
      </w:r>
      <w:r>
        <w:rPr>
          <w:rFonts w:ascii="仿宋" w:hAnsi="仿宋" w:eastAsia="仿宋" w:cs="仿宋"/>
          <w:spacing w:val="15"/>
          <w:sz w:val="31"/>
          <w:szCs w:val="31"/>
        </w:rPr>
        <w:t>科</w:t>
      </w:r>
      <w:r>
        <w:rPr>
          <w:rFonts w:ascii="仿宋" w:hAnsi="仿宋" w:eastAsia="仿宋" w:cs="仿宋"/>
          <w:spacing w:val="8"/>
          <w:sz w:val="31"/>
          <w:szCs w:val="31"/>
        </w:rPr>
        <w:t>经局根据街道提交的汇总表向企业拨款。</w:t>
      </w:r>
    </w:p>
    <w:p>
      <w:pPr>
        <w:spacing w:before="1" w:line="232" w:lineRule="auto"/>
        <w:ind w:left="674"/>
        <w:rPr>
          <w:rFonts w:ascii="黑体" w:hAnsi="黑体" w:eastAsia="黑体" w:cs="黑体"/>
          <w:sz w:val="31"/>
          <w:szCs w:val="31"/>
        </w:rPr>
      </w:pPr>
      <w:r>
        <w:rPr>
          <w:rFonts w:ascii="黑体" w:hAnsi="黑体" w:eastAsia="黑体" w:cs="黑体"/>
          <w:spacing w:val="7"/>
          <w:sz w:val="31"/>
          <w:szCs w:val="31"/>
        </w:rPr>
        <w:t>六</w:t>
      </w:r>
      <w:r>
        <w:rPr>
          <w:rFonts w:ascii="黑体" w:hAnsi="黑体" w:eastAsia="黑体" w:cs="黑体"/>
          <w:spacing w:val="6"/>
          <w:sz w:val="31"/>
          <w:szCs w:val="31"/>
        </w:rPr>
        <w:t>、相关说明</w:t>
      </w:r>
    </w:p>
    <w:p>
      <w:pPr>
        <w:spacing w:before="168" w:line="417" w:lineRule="exact"/>
        <w:ind w:left="689"/>
        <w:rPr>
          <w:rFonts w:ascii="仿宋" w:hAnsi="仿宋" w:eastAsia="仿宋" w:cs="仿宋"/>
          <w:sz w:val="31"/>
          <w:szCs w:val="31"/>
        </w:rPr>
      </w:pPr>
      <w:r>
        <w:rPr>
          <w:rFonts w:ascii="仿宋" w:hAnsi="仿宋" w:eastAsia="仿宋" w:cs="仿宋"/>
          <w:spacing w:val="12"/>
          <w:position w:val="2"/>
          <w:sz w:val="31"/>
          <w:szCs w:val="31"/>
        </w:rPr>
        <w:t>1</w:t>
      </w:r>
      <w:r>
        <w:rPr>
          <w:rFonts w:ascii="仿宋" w:hAnsi="仿宋" w:eastAsia="仿宋" w:cs="仿宋"/>
          <w:spacing w:val="8"/>
          <w:position w:val="2"/>
          <w:sz w:val="31"/>
          <w:szCs w:val="31"/>
        </w:rPr>
        <w:t>、缴税证明可以是任意税种的缴税单据，但必须显示</w:t>
      </w:r>
    </w:p>
    <w:p>
      <w:pPr>
        <w:spacing w:before="184" w:line="228" w:lineRule="auto"/>
        <w:ind w:left="36"/>
        <w:rPr>
          <w:rFonts w:ascii="仿宋" w:hAnsi="仿宋" w:eastAsia="仿宋" w:cs="仿宋"/>
          <w:sz w:val="31"/>
          <w:szCs w:val="31"/>
        </w:rPr>
      </w:pPr>
      <w:r>
        <w:rPr>
          <w:rFonts w:ascii="仿宋" w:hAnsi="仿宋" w:eastAsia="仿宋" w:cs="仿宋"/>
          <w:spacing w:val="7"/>
          <w:sz w:val="31"/>
          <w:szCs w:val="31"/>
        </w:rPr>
        <w:t>是</w:t>
      </w:r>
      <w:r>
        <w:rPr>
          <w:rFonts w:ascii="仿宋" w:hAnsi="仿宋" w:eastAsia="仿宋" w:cs="仿宋"/>
          <w:spacing w:val="6"/>
          <w:sz w:val="31"/>
          <w:szCs w:val="31"/>
        </w:rPr>
        <w:t>汉阳区税务机关。</w:t>
      </w:r>
    </w:p>
    <w:p>
      <w:pPr>
        <w:spacing w:before="175" w:line="334" w:lineRule="auto"/>
        <w:ind w:left="38" w:right="162" w:firstLine="630"/>
        <w:rPr>
          <w:rFonts w:ascii="仿宋" w:hAnsi="仿宋" w:eastAsia="仿宋" w:cs="仿宋"/>
          <w:sz w:val="31"/>
          <w:szCs w:val="31"/>
        </w:rPr>
      </w:pPr>
      <w:r>
        <w:rPr>
          <w:rFonts w:ascii="仿宋" w:hAnsi="仿宋" w:eastAsia="仿宋" w:cs="仿宋"/>
          <w:spacing w:val="9"/>
          <w:sz w:val="31"/>
          <w:szCs w:val="31"/>
        </w:rPr>
        <w:t>2、若在申报及审核过程中需要企业提供本通知要求以</w:t>
      </w:r>
      <w:r>
        <w:rPr>
          <w:rFonts w:ascii="仿宋" w:hAnsi="仿宋" w:eastAsia="仿宋" w:cs="仿宋"/>
          <w:spacing w:val="2"/>
          <w:sz w:val="31"/>
          <w:szCs w:val="31"/>
        </w:rPr>
        <w:t>外的证明材料</w:t>
      </w:r>
      <w:r>
        <w:rPr>
          <w:rFonts w:ascii="仿宋" w:hAnsi="仿宋" w:eastAsia="仿宋" w:cs="仿宋"/>
          <w:spacing w:val="1"/>
          <w:sz w:val="31"/>
          <w:szCs w:val="31"/>
        </w:rPr>
        <w:t>，申报对象需积极配合。</w:t>
      </w:r>
    </w:p>
    <w:p>
      <w:pPr>
        <w:spacing w:line="333" w:lineRule="auto"/>
        <w:ind w:left="45" w:right="162" w:firstLine="627"/>
        <w:rPr>
          <w:rFonts w:ascii="仿宋" w:hAnsi="仿宋" w:eastAsia="仿宋" w:cs="仿宋"/>
          <w:sz w:val="31"/>
          <w:szCs w:val="31"/>
        </w:rPr>
      </w:pPr>
      <w:r>
        <w:rPr>
          <w:rFonts w:ascii="仿宋" w:hAnsi="仿宋" w:eastAsia="仿宋" w:cs="仿宋"/>
          <w:spacing w:val="4"/>
          <w:sz w:val="31"/>
          <w:szCs w:val="31"/>
        </w:rPr>
        <w:t>3、申</w:t>
      </w:r>
      <w:r>
        <w:rPr>
          <w:rFonts w:ascii="仿宋" w:hAnsi="仿宋" w:eastAsia="仿宋" w:cs="仿宋"/>
          <w:spacing w:val="2"/>
          <w:sz w:val="31"/>
          <w:szCs w:val="31"/>
        </w:rPr>
        <w:t>报期间如有不符合申报条件及违反国家相关法律</w:t>
      </w:r>
      <w:r>
        <w:rPr>
          <w:rFonts w:ascii="仿宋" w:hAnsi="仿宋" w:eastAsia="仿宋" w:cs="仿宋"/>
          <w:spacing w:val="8"/>
          <w:sz w:val="31"/>
          <w:szCs w:val="31"/>
        </w:rPr>
        <w:t>法规规定的情形，经查实后取消兑现资格</w:t>
      </w:r>
      <w:r>
        <w:rPr>
          <w:rFonts w:ascii="仿宋" w:hAnsi="仿宋" w:eastAsia="仿宋" w:cs="仿宋"/>
          <w:spacing w:val="4"/>
          <w:sz w:val="31"/>
          <w:szCs w:val="31"/>
        </w:rPr>
        <w:t>。</w:t>
      </w:r>
    </w:p>
    <w:p>
      <w:pPr>
        <w:spacing w:before="1" w:line="235" w:lineRule="auto"/>
        <w:ind w:left="663"/>
        <w:rPr>
          <w:rFonts w:ascii="黑体" w:hAnsi="黑体" w:eastAsia="黑体" w:cs="黑体"/>
          <w:sz w:val="31"/>
          <w:szCs w:val="31"/>
        </w:rPr>
      </w:pPr>
      <w:r>
        <w:rPr>
          <w:rFonts w:ascii="黑体" w:hAnsi="黑体" w:eastAsia="黑体" w:cs="黑体"/>
          <w:spacing w:val="8"/>
          <w:sz w:val="31"/>
          <w:szCs w:val="31"/>
        </w:rPr>
        <w:t>七、联系方式</w:t>
      </w:r>
    </w:p>
    <w:p>
      <w:pPr>
        <w:spacing w:before="165" w:line="229" w:lineRule="auto"/>
        <w:ind w:left="670"/>
        <w:rPr>
          <w:rFonts w:ascii="仿宋" w:hAnsi="仿宋" w:eastAsia="仿宋" w:cs="仿宋"/>
          <w:sz w:val="31"/>
          <w:szCs w:val="31"/>
        </w:rPr>
      </w:pPr>
      <w:r>
        <w:rPr>
          <w:rFonts w:ascii="仿宋" w:hAnsi="仿宋" w:eastAsia="仿宋" w:cs="仿宋"/>
          <w:spacing w:val="9"/>
          <w:sz w:val="31"/>
          <w:szCs w:val="31"/>
        </w:rPr>
        <w:t>联</w:t>
      </w:r>
      <w:r>
        <w:rPr>
          <w:rFonts w:ascii="仿宋" w:hAnsi="仿宋" w:eastAsia="仿宋" w:cs="仿宋"/>
          <w:spacing w:val="6"/>
          <w:sz w:val="31"/>
          <w:szCs w:val="31"/>
        </w:rPr>
        <w:t xml:space="preserve">系人:  </w:t>
      </w:r>
      <w:r>
        <w:rPr>
          <w:rFonts w:hint="eastAsia" w:ascii="仿宋" w:hAnsi="仿宋" w:eastAsia="仿宋" w:cs="仿宋"/>
          <w:spacing w:val="6"/>
          <w:sz w:val="31"/>
          <w:szCs w:val="31"/>
        </w:rPr>
        <w:t>李丽 姜虹 陈围</w:t>
      </w:r>
    </w:p>
    <w:p>
      <w:pPr>
        <w:spacing w:before="174" w:line="229" w:lineRule="auto"/>
        <w:ind w:left="670"/>
        <w:rPr>
          <w:rFonts w:ascii="仿宋" w:hAnsi="仿宋" w:eastAsia="仿宋" w:cs="仿宋"/>
          <w:sz w:val="31"/>
          <w:szCs w:val="31"/>
        </w:rPr>
      </w:pPr>
      <w:r>
        <w:rPr>
          <w:rFonts w:ascii="仿宋" w:hAnsi="仿宋" w:eastAsia="仿宋" w:cs="仿宋"/>
          <w:spacing w:val="6"/>
          <w:sz w:val="31"/>
          <w:szCs w:val="31"/>
        </w:rPr>
        <w:t>联</w:t>
      </w:r>
      <w:r>
        <w:rPr>
          <w:rFonts w:ascii="仿宋" w:hAnsi="仿宋" w:eastAsia="仿宋" w:cs="仿宋"/>
          <w:spacing w:val="5"/>
          <w:sz w:val="31"/>
          <w:szCs w:val="31"/>
        </w:rPr>
        <w:t>系方式:  84468510</w:t>
      </w:r>
    </w:p>
    <w:p>
      <w:pPr>
        <w:spacing w:before="175" w:line="228" w:lineRule="auto"/>
        <w:ind w:left="670"/>
        <w:rPr>
          <w:rFonts w:ascii="仿宋" w:hAnsi="仿宋" w:eastAsia="仿宋" w:cs="仿宋"/>
          <w:sz w:val="31"/>
          <w:szCs w:val="31"/>
        </w:rPr>
      </w:pPr>
      <w:r>
        <w:rPr>
          <w:rFonts w:ascii="仿宋" w:hAnsi="仿宋" w:eastAsia="仿宋" w:cs="仿宋"/>
          <w:spacing w:val="-6"/>
          <w:sz w:val="31"/>
          <w:szCs w:val="31"/>
        </w:rPr>
        <w:t>联系地</w:t>
      </w:r>
      <w:r>
        <w:rPr>
          <w:rFonts w:ascii="仿宋" w:hAnsi="仿宋" w:eastAsia="仿宋" w:cs="仿宋"/>
          <w:spacing w:val="-4"/>
          <w:sz w:val="31"/>
          <w:szCs w:val="31"/>
        </w:rPr>
        <w:t>址</w:t>
      </w:r>
      <w:r>
        <w:rPr>
          <w:rFonts w:ascii="仿宋" w:hAnsi="仿宋" w:eastAsia="仿宋" w:cs="仿宋"/>
          <w:spacing w:val="-3"/>
          <w:sz w:val="31"/>
          <w:szCs w:val="31"/>
        </w:rPr>
        <w:t>:  汉阳区芳草路1号汉阳区政府大楼0435室</w:t>
      </w:r>
    </w:p>
    <w:p>
      <w:pPr>
        <w:spacing w:line="316" w:lineRule="auto"/>
      </w:pPr>
    </w:p>
    <w:p>
      <w:pPr>
        <w:spacing w:line="317" w:lineRule="auto"/>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附件：1.汉阳区新认定高新技术企业政策奖励申请表</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2.收款证明</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3.企业承诺书</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4.汉阳区高新技术企业奖励核查汇总表</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5.线上操作流程</w:t>
      </w:r>
    </w:p>
    <w:p>
      <w:pPr>
        <w:spacing w:line="251" w:lineRule="auto"/>
      </w:pPr>
    </w:p>
    <w:p>
      <w:pPr>
        <w:spacing w:line="251" w:lineRule="auto"/>
        <w:rPr>
          <w:sz w:val="32"/>
          <w:szCs w:val="32"/>
        </w:rPr>
      </w:pPr>
    </w:p>
    <w:p>
      <w:pPr>
        <w:spacing w:line="251" w:lineRule="auto"/>
        <w:rPr>
          <w:sz w:val="32"/>
          <w:szCs w:val="32"/>
        </w:rPr>
      </w:pPr>
    </w:p>
    <w:p>
      <w:pPr>
        <w:spacing w:line="251" w:lineRule="auto"/>
        <w:rPr>
          <w:sz w:val="32"/>
          <w:szCs w:val="32"/>
        </w:rPr>
      </w:pPr>
    </w:p>
    <w:p>
      <w:pPr>
        <w:spacing w:line="251" w:lineRule="auto"/>
        <w:rPr>
          <w:sz w:val="32"/>
          <w:szCs w:val="32"/>
        </w:rPr>
      </w:pPr>
    </w:p>
    <w:p>
      <w:pPr>
        <w:spacing w:line="252" w:lineRule="auto"/>
        <w:rPr>
          <w:sz w:val="32"/>
          <w:szCs w:val="32"/>
        </w:rPr>
      </w:pPr>
    </w:p>
    <w:p>
      <w:pPr>
        <w:spacing w:before="101" w:line="343" w:lineRule="auto"/>
        <w:ind w:right="645"/>
        <w:jc w:val="right"/>
        <w:rPr>
          <w:rFonts w:ascii="仿宋" w:hAnsi="仿宋" w:eastAsia="仿宋" w:cs="仿宋"/>
          <w:spacing w:val="8"/>
          <w:sz w:val="31"/>
          <w:szCs w:val="31"/>
        </w:rPr>
      </w:pPr>
      <w:r>
        <w:rPr>
          <w:rFonts w:ascii="仿宋" w:hAnsi="仿宋" w:eastAsia="仿宋" w:cs="仿宋"/>
          <w:spacing w:val="10"/>
          <w:sz w:val="31"/>
          <w:szCs w:val="31"/>
        </w:rPr>
        <w:t>汉</w:t>
      </w:r>
      <w:r>
        <w:rPr>
          <w:rFonts w:ascii="仿宋" w:hAnsi="仿宋" w:eastAsia="仿宋" w:cs="仿宋"/>
          <w:spacing w:val="8"/>
          <w:sz w:val="31"/>
          <w:szCs w:val="31"/>
        </w:rPr>
        <w:t>阳区科学技术和经济信息</w:t>
      </w:r>
      <w:r>
        <w:rPr>
          <w:rFonts w:hint="eastAsia" w:ascii="仿宋" w:hAnsi="仿宋" w:eastAsia="仿宋" w:cs="仿宋"/>
          <w:spacing w:val="8"/>
          <w:sz w:val="31"/>
          <w:szCs w:val="31"/>
          <w:lang w:eastAsia="zh-CN"/>
        </w:rPr>
        <w:t>化</w:t>
      </w:r>
      <w:r>
        <w:rPr>
          <w:rFonts w:ascii="仿宋" w:hAnsi="仿宋" w:eastAsia="仿宋" w:cs="仿宋"/>
          <w:spacing w:val="8"/>
          <w:sz w:val="31"/>
          <w:szCs w:val="31"/>
        </w:rPr>
        <w:t>局</w:t>
      </w:r>
    </w:p>
    <w:p>
      <w:pPr>
        <w:spacing w:before="101" w:line="343" w:lineRule="auto"/>
        <w:ind w:right="645" w:firstLine="4352" w:firstLineChars="1600"/>
        <w:rPr>
          <w:rFonts w:ascii="仿宋" w:hAnsi="仿宋" w:eastAsia="仿宋" w:cs="仿宋"/>
          <w:sz w:val="31"/>
          <w:szCs w:val="31"/>
        </w:rPr>
      </w:pPr>
      <w:r>
        <w:rPr>
          <w:rFonts w:ascii="仿宋" w:hAnsi="仿宋" w:eastAsia="仿宋" w:cs="仿宋"/>
          <w:spacing w:val="-19"/>
          <w:sz w:val="31"/>
          <w:szCs w:val="31"/>
        </w:rPr>
        <w:t>2</w:t>
      </w:r>
      <w:r>
        <w:rPr>
          <w:rFonts w:ascii="仿宋" w:hAnsi="仿宋" w:eastAsia="仿宋" w:cs="仿宋"/>
          <w:spacing w:val="-18"/>
          <w:sz w:val="31"/>
          <w:szCs w:val="31"/>
        </w:rPr>
        <w:t>02</w:t>
      </w:r>
      <w:r>
        <w:rPr>
          <w:rFonts w:hint="eastAsia" w:ascii="仿宋" w:hAnsi="仿宋" w:eastAsia="仿宋" w:cs="仿宋"/>
          <w:spacing w:val="-18"/>
          <w:sz w:val="31"/>
          <w:szCs w:val="31"/>
        </w:rPr>
        <w:t>3</w:t>
      </w:r>
      <w:r>
        <w:rPr>
          <w:rFonts w:ascii="仿宋" w:hAnsi="仿宋" w:eastAsia="仿宋" w:cs="仿宋"/>
          <w:spacing w:val="-18"/>
          <w:sz w:val="31"/>
          <w:szCs w:val="31"/>
        </w:rPr>
        <w:t xml:space="preserve"> 年 </w:t>
      </w:r>
      <w:r>
        <w:rPr>
          <w:rFonts w:hint="eastAsia" w:ascii="仿宋" w:hAnsi="仿宋" w:eastAsia="仿宋" w:cs="仿宋"/>
          <w:spacing w:val="-18"/>
          <w:sz w:val="31"/>
          <w:szCs w:val="31"/>
        </w:rPr>
        <w:t>6</w:t>
      </w:r>
      <w:r>
        <w:rPr>
          <w:rFonts w:ascii="仿宋" w:hAnsi="仿宋" w:eastAsia="仿宋" w:cs="仿宋"/>
          <w:spacing w:val="-18"/>
          <w:sz w:val="31"/>
          <w:szCs w:val="31"/>
        </w:rPr>
        <w:t xml:space="preserve"> 月 </w:t>
      </w:r>
      <w:r>
        <w:rPr>
          <w:rFonts w:hint="eastAsia" w:ascii="仿宋" w:hAnsi="仿宋" w:eastAsia="仿宋" w:cs="仿宋"/>
          <w:spacing w:val="-18"/>
          <w:sz w:val="31"/>
          <w:szCs w:val="31"/>
        </w:rPr>
        <w:t>27</w:t>
      </w:r>
      <w:r>
        <w:rPr>
          <w:rFonts w:ascii="仿宋" w:hAnsi="仿宋" w:eastAsia="仿宋" w:cs="仿宋"/>
          <w:spacing w:val="-18"/>
          <w:sz w:val="31"/>
          <w:szCs w:val="31"/>
        </w:rPr>
        <w:t xml:space="preserve"> 日</w:t>
      </w:r>
    </w:p>
    <w:p>
      <w:pPr>
        <w:sectPr>
          <w:footerReference r:id="rId3" w:type="default"/>
          <w:pgSz w:w="11906" w:h="16839"/>
          <w:pgMar w:top="1431" w:right="1785" w:bottom="1725" w:left="1785" w:header="0" w:footer="1469" w:gutter="0"/>
          <w:pgNumType w:fmt="decimal"/>
          <w:cols w:space="720" w:num="1"/>
        </w:sectPr>
      </w:pPr>
    </w:p>
    <w:p>
      <w:pPr>
        <w:spacing w:line="355" w:lineRule="auto"/>
      </w:pPr>
    </w:p>
    <w:p>
      <w:pPr>
        <w:spacing w:line="355" w:lineRule="auto"/>
      </w:pPr>
    </w:p>
    <w:p>
      <w:pPr>
        <w:spacing w:before="101" w:line="230" w:lineRule="auto"/>
        <w:ind w:left="318"/>
        <w:rPr>
          <w:rFonts w:ascii="黑体" w:hAnsi="黑体" w:eastAsia="黑体" w:cs="黑体"/>
          <w:sz w:val="31"/>
          <w:szCs w:val="31"/>
        </w:rPr>
      </w:pPr>
      <w:r>
        <w:rPr>
          <w:rFonts w:ascii="黑体" w:hAnsi="黑体" w:eastAsia="黑体" w:cs="黑体"/>
          <w:spacing w:val="-15"/>
          <w:sz w:val="31"/>
          <w:szCs w:val="31"/>
        </w:rPr>
        <w:t>附</w:t>
      </w:r>
      <w:r>
        <w:rPr>
          <w:rFonts w:ascii="黑体" w:hAnsi="黑体" w:eastAsia="黑体" w:cs="黑体"/>
          <w:spacing w:val="-14"/>
          <w:sz w:val="31"/>
          <w:szCs w:val="31"/>
        </w:rPr>
        <w:t>件 1</w:t>
      </w:r>
    </w:p>
    <w:p>
      <w:pPr>
        <w:spacing w:line="313" w:lineRule="auto"/>
      </w:pPr>
    </w:p>
    <w:p>
      <w:pPr>
        <w:spacing w:line="314" w:lineRule="auto"/>
      </w:pPr>
    </w:p>
    <w:p>
      <w:pPr>
        <w:spacing w:before="184" w:line="212" w:lineRule="auto"/>
        <w:ind w:left="731"/>
        <w:rPr>
          <w:rFonts w:ascii="微软雅黑" w:hAnsi="微软雅黑" w:eastAsia="微软雅黑" w:cs="微软雅黑"/>
          <w:sz w:val="43"/>
          <w:szCs w:val="43"/>
        </w:rPr>
      </w:pPr>
      <w:r>
        <w:rPr>
          <w:rFonts w:ascii="微软雅黑" w:hAnsi="微软雅黑" w:eastAsia="微软雅黑" w:cs="微软雅黑"/>
          <w:spacing w:val="18"/>
          <w:sz w:val="43"/>
          <w:szCs w:val="43"/>
        </w:rPr>
        <w:t>汉</w:t>
      </w:r>
      <w:r>
        <w:rPr>
          <w:rFonts w:ascii="微软雅黑" w:hAnsi="微软雅黑" w:eastAsia="微软雅黑" w:cs="微软雅黑"/>
          <w:spacing w:val="11"/>
          <w:sz w:val="43"/>
          <w:szCs w:val="43"/>
        </w:rPr>
        <w:t>阳</w:t>
      </w:r>
      <w:r>
        <w:rPr>
          <w:rFonts w:ascii="微软雅黑" w:hAnsi="微软雅黑" w:eastAsia="微软雅黑" w:cs="微软雅黑"/>
          <w:spacing w:val="9"/>
          <w:sz w:val="43"/>
          <w:szCs w:val="43"/>
        </w:rPr>
        <w:t>区高新技术企业政策奖励申请表</w:t>
      </w:r>
    </w:p>
    <w:p>
      <w:pPr>
        <w:spacing w:line="75" w:lineRule="exact"/>
      </w:pPr>
    </w:p>
    <w:tbl>
      <w:tblPr>
        <w:tblStyle w:val="7"/>
        <w:tblW w:w="85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1842"/>
        <w:gridCol w:w="709"/>
        <w:gridCol w:w="991"/>
        <w:gridCol w:w="425"/>
        <w:gridCol w:w="1417"/>
        <w:gridCol w:w="23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855" w:type="dxa"/>
            <w:vMerge w:val="restart"/>
            <w:tcBorders>
              <w:bottom w:val="nil"/>
            </w:tcBorders>
            <w:textDirection w:val="tbRlV"/>
          </w:tcPr>
          <w:p>
            <w:pPr>
              <w:spacing w:before="265" w:line="206" w:lineRule="auto"/>
              <w:ind w:left="1845"/>
              <w:rPr>
                <w:rFonts w:ascii="仿宋" w:hAnsi="仿宋" w:eastAsia="仿宋" w:cs="仿宋"/>
                <w:sz w:val="31"/>
                <w:szCs w:val="31"/>
              </w:rPr>
            </w:pPr>
            <w:r>
              <w:rPr>
                <w:rFonts w:ascii="仿宋" w:hAnsi="仿宋" w:eastAsia="仿宋" w:cs="仿宋"/>
                <w:spacing w:val="81"/>
                <w:sz w:val="31"/>
                <w:szCs w:val="31"/>
              </w:rPr>
              <w:t>企</w:t>
            </w:r>
            <w:r>
              <w:rPr>
                <w:rFonts w:ascii="仿宋" w:hAnsi="仿宋" w:eastAsia="仿宋" w:cs="仿宋"/>
                <w:spacing w:val="73"/>
                <w:sz w:val="31"/>
                <w:szCs w:val="31"/>
              </w:rPr>
              <w:t>业基本信息</w:t>
            </w:r>
          </w:p>
        </w:tc>
        <w:tc>
          <w:tcPr>
            <w:tcW w:w="2551" w:type="dxa"/>
            <w:gridSpan w:val="2"/>
          </w:tcPr>
          <w:p>
            <w:pPr>
              <w:spacing w:before="176" w:line="222" w:lineRule="auto"/>
              <w:ind w:left="127"/>
              <w:rPr>
                <w:rFonts w:ascii="仿宋" w:hAnsi="仿宋" w:eastAsia="仿宋" w:cs="仿宋"/>
                <w:sz w:val="28"/>
                <w:szCs w:val="28"/>
              </w:rPr>
            </w:pPr>
            <w:r>
              <w:rPr>
                <w:rFonts w:ascii="仿宋" w:hAnsi="仿宋" w:eastAsia="仿宋" w:cs="仿宋"/>
                <w:spacing w:val="-4"/>
                <w:sz w:val="28"/>
                <w:szCs w:val="28"/>
              </w:rPr>
              <w:t>单位名</w:t>
            </w:r>
            <w:r>
              <w:rPr>
                <w:rFonts w:ascii="仿宋" w:hAnsi="仿宋" w:eastAsia="仿宋" w:cs="仿宋"/>
                <w:spacing w:val="-2"/>
                <w:sz w:val="28"/>
                <w:szCs w:val="28"/>
              </w:rPr>
              <w:t>称 (盖章)</w:t>
            </w:r>
          </w:p>
        </w:tc>
        <w:tc>
          <w:tcPr>
            <w:tcW w:w="5145" w:type="dxa"/>
            <w:gridSpan w:val="4"/>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vMerge w:val="continue"/>
            <w:tcBorders>
              <w:top w:val="nil"/>
              <w:bottom w:val="nil"/>
            </w:tcBorders>
            <w:textDirection w:val="tbRlV"/>
          </w:tcPr>
          <w:p/>
        </w:tc>
        <w:tc>
          <w:tcPr>
            <w:tcW w:w="2551" w:type="dxa"/>
            <w:gridSpan w:val="2"/>
          </w:tcPr>
          <w:p>
            <w:pPr>
              <w:spacing w:before="173" w:line="224" w:lineRule="auto"/>
              <w:ind w:left="129"/>
              <w:rPr>
                <w:rFonts w:ascii="仿宋" w:hAnsi="仿宋" w:eastAsia="仿宋" w:cs="仿宋"/>
                <w:sz w:val="28"/>
                <w:szCs w:val="28"/>
              </w:rPr>
            </w:pPr>
            <w:r>
              <w:rPr>
                <w:rFonts w:ascii="仿宋" w:hAnsi="仿宋" w:eastAsia="仿宋" w:cs="仿宋"/>
                <w:spacing w:val="-8"/>
                <w:sz w:val="28"/>
                <w:szCs w:val="28"/>
              </w:rPr>
              <w:t>注</w:t>
            </w:r>
            <w:r>
              <w:rPr>
                <w:rFonts w:ascii="仿宋" w:hAnsi="仿宋" w:eastAsia="仿宋" w:cs="仿宋"/>
                <w:spacing w:val="-6"/>
                <w:sz w:val="28"/>
                <w:szCs w:val="28"/>
              </w:rPr>
              <w:t>册地址</w:t>
            </w:r>
          </w:p>
        </w:tc>
        <w:tc>
          <w:tcPr>
            <w:tcW w:w="5145" w:type="dxa"/>
            <w:gridSpan w:val="4"/>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vMerge w:val="continue"/>
            <w:tcBorders>
              <w:top w:val="nil"/>
              <w:bottom w:val="nil"/>
            </w:tcBorders>
            <w:textDirection w:val="tbRlV"/>
          </w:tcPr>
          <w:p/>
        </w:tc>
        <w:tc>
          <w:tcPr>
            <w:tcW w:w="2551" w:type="dxa"/>
            <w:gridSpan w:val="2"/>
          </w:tcPr>
          <w:p>
            <w:pPr>
              <w:spacing w:before="171" w:line="224" w:lineRule="auto"/>
              <w:ind w:left="130"/>
              <w:rPr>
                <w:rFonts w:ascii="仿宋" w:hAnsi="仿宋" w:eastAsia="仿宋" w:cs="仿宋"/>
                <w:sz w:val="28"/>
                <w:szCs w:val="28"/>
              </w:rPr>
            </w:pPr>
            <w:r>
              <w:rPr>
                <w:rFonts w:ascii="仿宋" w:hAnsi="仿宋" w:eastAsia="仿宋" w:cs="仿宋"/>
                <w:spacing w:val="-9"/>
                <w:sz w:val="28"/>
                <w:szCs w:val="28"/>
              </w:rPr>
              <w:t>法</w:t>
            </w:r>
            <w:r>
              <w:rPr>
                <w:rFonts w:ascii="仿宋" w:hAnsi="仿宋" w:eastAsia="仿宋" w:cs="仿宋"/>
                <w:spacing w:val="-6"/>
                <w:sz w:val="28"/>
                <w:szCs w:val="28"/>
              </w:rPr>
              <w:t>人代表</w:t>
            </w:r>
          </w:p>
        </w:tc>
        <w:tc>
          <w:tcPr>
            <w:tcW w:w="1416" w:type="dxa"/>
            <w:gridSpan w:val="2"/>
          </w:tcPr>
          <w:p/>
        </w:tc>
        <w:tc>
          <w:tcPr>
            <w:tcW w:w="1417" w:type="dxa"/>
          </w:tcPr>
          <w:p>
            <w:pPr>
              <w:spacing w:before="171" w:line="224" w:lineRule="auto"/>
              <w:ind w:left="121"/>
              <w:rPr>
                <w:rFonts w:ascii="仿宋" w:hAnsi="仿宋" w:eastAsia="仿宋" w:cs="仿宋"/>
                <w:sz w:val="28"/>
                <w:szCs w:val="28"/>
              </w:rPr>
            </w:pPr>
            <w:r>
              <w:rPr>
                <w:rFonts w:ascii="仿宋" w:hAnsi="仿宋" w:eastAsia="仿宋" w:cs="仿宋"/>
                <w:spacing w:val="-6"/>
                <w:sz w:val="28"/>
                <w:szCs w:val="28"/>
              </w:rPr>
              <w:t>联</w:t>
            </w:r>
            <w:r>
              <w:rPr>
                <w:rFonts w:ascii="仿宋" w:hAnsi="仿宋" w:eastAsia="仿宋" w:cs="仿宋"/>
                <w:spacing w:val="-3"/>
                <w:sz w:val="28"/>
                <w:szCs w:val="28"/>
              </w:rPr>
              <w:t>系电话</w:t>
            </w:r>
          </w:p>
        </w:tc>
        <w:tc>
          <w:tcPr>
            <w:tcW w:w="231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5" w:type="dxa"/>
            <w:vMerge w:val="continue"/>
            <w:tcBorders>
              <w:top w:val="nil"/>
              <w:bottom w:val="nil"/>
            </w:tcBorders>
            <w:textDirection w:val="tbRlV"/>
          </w:tcPr>
          <w:p/>
        </w:tc>
        <w:tc>
          <w:tcPr>
            <w:tcW w:w="2551" w:type="dxa"/>
            <w:gridSpan w:val="2"/>
          </w:tcPr>
          <w:p>
            <w:pPr>
              <w:spacing w:before="172" w:line="225" w:lineRule="auto"/>
              <w:ind w:left="127"/>
              <w:rPr>
                <w:rFonts w:ascii="仿宋" w:hAnsi="仿宋" w:eastAsia="仿宋" w:cs="仿宋"/>
                <w:sz w:val="28"/>
                <w:szCs w:val="28"/>
              </w:rPr>
            </w:pPr>
            <w:r>
              <w:rPr>
                <w:rFonts w:ascii="仿宋" w:hAnsi="仿宋" w:eastAsia="仿宋" w:cs="仿宋"/>
                <w:spacing w:val="-4"/>
                <w:sz w:val="28"/>
                <w:szCs w:val="28"/>
              </w:rPr>
              <w:t>统一社</w:t>
            </w:r>
            <w:r>
              <w:rPr>
                <w:rFonts w:ascii="仿宋" w:hAnsi="仿宋" w:eastAsia="仿宋" w:cs="仿宋"/>
                <w:spacing w:val="-3"/>
                <w:sz w:val="28"/>
                <w:szCs w:val="28"/>
              </w:rPr>
              <w:t>会</w:t>
            </w:r>
            <w:r>
              <w:rPr>
                <w:rFonts w:ascii="仿宋" w:hAnsi="仿宋" w:eastAsia="仿宋" w:cs="仿宋"/>
                <w:spacing w:val="-2"/>
                <w:sz w:val="28"/>
                <w:szCs w:val="28"/>
              </w:rPr>
              <w:t>信用代码</w:t>
            </w:r>
          </w:p>
        </w:tc>
        <w:tc>
          <w:tcPr>
            <w:tcW w:w="5145" w:type="dxa"/>
            <w:gridSpan w:val="4"/>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855" w:type="dxa"/>
            <w:vMerge w:val="continue"/>
            <w:tcBorders>
              <w:top w:val="nil"/>
              <w:bottom w:val="nil"/>
            </w:tcBorders>
            <w:textDirection w:val="tbRlV"/>
          </w:tcPr>
          <w:p/>
        </w:tc>
        <w:tc>
          <w:tcPr>
            <w:tcW w:w="2551" w:type="dxa"/>
            <w:gridSpan w:val="2"/>
          </w:tcPr>
          <w:p>
            <w:pPr>
              <w:spacing w:before="172" w:line="223" w:lineRule="auto"/>
              <w:ind w:left="129"/>
              <w:rPr>
                <w:rFonts w:ascii="仿宋" w:hAnsi="仿宋" w:eastAsia="仿宋" w:cs="仿宋"/>
                <w:sz w:val="28"/>
                <w:szCs w:val="28"/>
              </w:rPr>
            </w:pPr>
            <w:r>
              <w:rPr>
                <w:rFonts w:ascii="仿宋" w:hAnsi="仿宋" w:eastAsia="仿宋" w:cs="仿宋"/>
                <w:spacing w:val="-8"/>
                <w:sz w:val="28"/>
                <w:szCs w:val="28"/>
              </w:rPr>
              <w:t>注</w:t>
            </w:r>
            <w:r>
              <w:rPr>
                <w:rFonts w:ascii="仿宋" w:hAnsi="仿宋" w:eastAsia="仿宋" w:cs="仿宋"/>
                <w:spacing w:val="-6"/>
                <w:sz w:val="28"/>
                <w:szCs w:val="28"/>
              </w:rPr>
              <w:t>册资本</w:t>
            </w:r>
          </w:p>
        </w:tc>
        <w:tc>
          <w:tcPr>
            <w:tcW w:w="5145" w:type="dxa"/>
            <w:gridSpan w:val="4"/>
          </w:tcPr>
          <w:p>
            <w:pPr>
              <w:spacing w:before="163" w:line="232" w:lineRule="auto"/>
              <w:ind w:left="1627"/>
              <w:rPr>
                <w:rFonts w:ascii="仿宋" w:hAnsi="仿宋" w:eastAsia="仿宋" w:cs="仿宋"/>
                <w:sz w:val="29"/>
                <w:szCs w:val="29"/>
              </w:rPr>
            </w:pPr>
            <w:r>
              <w:rPr>
                <w:rFonts w:ascii="仿宋" w:hAnsi="仿宋" w:eastAsia="仿宋" w:cs="仿宋"/>
                <w:spacing w:val="-2"/>
                <w:sz w:val="29"/>
                <w:szCs w:val="29"/>
              </w:rPr>
              <w:t>万</w:t>
            </w:r>
            <w:r>
              <w:rPr>
                <w:rFonts w:ascii="仿宋" w:hAnsi="仿宋" w:eastAsia="仿宋" w:cs="仿宋"/>
                <w:spacing w:val="-1"/>
                <w:sz w:val="29"/>
                <w:szCs w:val="29"/>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53" w:hRule="atLeast"/>
        </w:trPr>
        <w:tc>
          <w:tcPr>
            <w:tcW w:w="855" w:type="dxa"/>
            <w:vMerge w:val="continue"/>
            <w:tcBorders>
              <w:top w:val="nil"/>
              <w:bottom w:val="nil"/>
            </w:tcBorders>
            <w:textDirection w:val="tbRlV"/>
          </w:tcPr>
          <w:p/>
        </w:tc>
        <w:tc>
          <w:tcPr>
            <w:tcW w:w="1842" w:type="dxa"/>
          </w:tcPr>
          <w:p>
            <w:pPr>
              <w:spacing w:line="479" w:lineRule="auto"/>
            </w:pPr>
          </w:p>
          <w:p>
            <w:pPr>
              <w:spacing w:before="91" w:line="417" w:lineRule="auto"/>
              <w:ind w:left="583" w:right="358" w:hanging="206"/>
              <w:rPr>
                <w:rFonts w:ascii="仿宋" w:hAnsi="仿宋" w:eastAsia="仿宋" w:cs="仿宋"/>
                <w:sz w:val="28"/>
                <w:szCs w:val="28"/>
              </w:rPr>
            </w:pPr>
            <w:r>
              <w:rPr>
                <w:rFonts w:ascii="仿宋" w:hAnsi="仿宋" w:eastAsia="仿宋" w:cs="仿宋"/>
                <w:spacing w:val="-7"/>
                <w:sz w:val="28"/>
                <w:szCs w:val="28"/>
              </w:rPr>
              <w:t>企</w:t>
            </w:r>
            <w:r>
              <w:rPr>
                <w:rFonts w:ascii="仿宋" w:hAnsi="仿宋" w:eastAsia="仿宋" w:cs="仿宋"/>
                <w:spacing w:val="-4"/>
                <w:sz w:val="28"/>
                <w:szCs w:val="28"/>
              </w:rPr>
              <w:t>业基本</w:t>
            </w:r>
            <w:r>
              <w:rPr>
                <w:rFonts w:ascii="仿宋" w:hAnsi="仿宋" w:eastAsia="仿宋" w:cs="仿宋"/>
                <w:spacing w:val="1"/>
                <w:sz w:val="28"/>
                <w:szCs w:val="28"/>
              </w:rPr>
              <w:t>概</w:t>
            </w:r>
            <w:r>
              <w:rPr>
                <w:rFonts w:ascii="仿宋" w:hAnsi="仿宋" w:eastAsia="仿宋" w:cs="仿宋"/>
                <w:sz w:val="28"/>
                <w:szCs w:val="28"/>
              </w:rPr>
              <w:t xml:space="preserve"> 况</w:t>
            </w:r>
          </w:p>
        </w:tc>
        <w:tc>
          <w:tcPr>
            <w:tcW w:w="5854" w:type="dxa"/>
            <w:gridSpan w:val="5"/>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855" w:type="dxa"/>
            <w:vMerge w:val="continue"/>
            <w:tcBorders>
              <w:top w:val="nil"/>
              <w:bottom w:val="nil"/>
            </w:tcBorders>
            <w:textDirection w:val="tbRlV"/>
          </w:tcPr>
          <w:p/>
        </w:tc>
        <w:tc>
          <w:tcPr>
            <w:tcW w:w="3542" w:type="dxa"/>
            <w:gridSpan w:val="3"/>
          </w:tcPr>
          <w:p>
            <w:pPr>
              <w:spacing w:before="175" w:line="223" w:lineRule="auto"/>
              <w:ind w:left="123"/>
              <w:rPr>
                <w:rFonts w:ascii="仿宋" w:hAnsi="仿宋" w:eastAsia="仿宋" w:cs="仿宋"/>
                <w:sz w:val="28"/>
                <w:szCs w:val="28"/>
              </w:rPr>
            </w:pPr>
            <w:r>
              <w:rPr>
                <w:rFonts w:ascii="仿宋" w:hAnsi="仿宋" w:eastAsia="仿宋" w:cs="仿宋"/>
                <w:spacing w:val="-3"/>
                <w:sz w:val="28"/>
                <w:szCs w:val="28"/>
              </w:rPr>
              <w:t>上年度纳税总</w:t>
            </w:r>
            <w:r>
              <w:rPr>
                <w:rFonts w:ascii="仿宋" w:hAnsi="仿宋" w:eastAsia="仿宋" w:cs="仿宋"/>
                <w:spacing w:val="-2"/>
                <w:sz w:val="28"/>
                <w:szCs w:val="28"/>
              </w:rPr>
              <w:t>额</w:t>
            </w:r>
          </w:p>
        </w:tc>
        <w:tc>
          <w:tcPr>
            <w:tcW w:w="4154" w:type="dxa"/>
            <w:gridSpan w:val="3"/>
          </w:tcPr>
          <w:p>
            <w:pPr>
              <w:spacing w:before="175" w:line="227" w:lineRule="auto"/>
              <w:ind w:left="2375"/>
              <w:rPr>
                <w:rFonts w:ascii="仿宋" w:hAnsi="仿宋" w:eastAsia="仿宋" w:cs="仿宋"/>
                <w:sz w:val="28"/>
                <w:szCs w:val="28"/>
              </w:rPr>
            </w:pPr>
            <w:r>
              <w:rPr>
                <w:rFonts w:ascii="仿宋" w:hAnsi="仿宋" w:eastAsia="仿宋" w:cs="仿宋"/>
                <w:spacing w:val="-10"/>
                <w:sz w:val="28"/>
                <w:szCs w:val="28"/>
              </w:rPr>
              <w:t>万</w:t>
            </w:r>
            <w:r>
              <w:rPr>
                <w:rFonts w:ascii="仿宋" w:hAnsi="仿宋" w:eastAsia="仿宋" w:cs="仿宋"/>
                <w:spacing w:val="-9"/>
                <w:sz w:val="28"/>
                <w:szCs w:val="28"/>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855" w:type="dxa"/>
            <w:vMerge w:val="continue"/>
            <w:tcBorders>
              <w:top w:val="nil"/>
              <w:bottom w:val="nil"/>
            </w:tcBorders>
            <w:textDirection w:val="tbRlV"/>
          </w:tcPr>
          <w:p/>
        </w:tc>
        <w:tc>
          <w:tcPr>
            <w:tcW w:w="3542" w:type="dxa"/>
            <w:gridSpan w:val="3"/>
          </w:tcPr>
          <w:p>
            <w:pPr>
              <w:spacing w:before="175" w:line="220" w:lineRule="auto"/>
              <w:ind w:left="123"/>
              <w:rPr>
                <w:rFonts w:ascii="仿宋" w:hAnsi="仿宋" w:eastAsia="仿宋" w:cs="仿宋"/>
                <w:sz w:val="28"/>
                <w:szCs w:val="28"/>
              </w:rPr>
            </w:pPr>
            <w:r>
              <w:rPr>
                <w:rFonts w:ascii="仿宋" w:hAnsi="仿宋" w:eastAsia="仿宋" w:cs="仿宋"/>
                <w:spacing w:val="-2"/>
                <w:sz w:val="28"/>
                <w:szCs w:val="28"/>
              </w:rPr>
              <w:t>上年度在汉阳区纳税</w:t>
            </w:r>
            <w:r>
              <w:rPr>
                <w:rFonts w:ascii="仿宋" w:hAnsi="仿宋" w:eastAsia="仿宋" w:cs="仿宋"/>
                <w:spacing w:val="-1"/>
                <w:sz w:val="28"/>
                <w:szCs w:val="28"/>
              </w:rPr>
              <w:t>总额</w:t>
            </w:r>
          </w:p>
        </w:tc>
        <w:tc>
          <w:tcPr>
            <w:tcW w:w="4154" w:type="dxa"/>
            <w:gridSpan w:val="3"/>
          </w:tcPr>
          <w:p>
            <w:pPr>
              <w:spacing w:before="174" w:line="227" w:lineRule="auto"/>
              <w:ind w:left="2375"/>
              <w:rPr>
                <w:rFonts w:ascii="仿宋" w:hAnsi="仿宋" w:eastAsia="仿宋" w:cs="仿宋"/>
                <w:sz w:val="28"/>
                <w:szCs w:val="28"/>
              </w:rPr>
            </w:pPr>
            <w:r>
              <w:rPr>
                <w:rFonts w:ascii="仿宋" w:hAnsi="仿宋" w:eastAsia="仿宋" w:cs="仿宋"/>
                <w:spacing w:val="-10"/>
                <w:sz w:val="28"/>
                <w:szCs w:val="28"/>
              </w:rPr>
              <w:t>万</w:t>
            </w:r>
            <w:r>
              <w:rPr>
                <w:rFonts w:ascii="仿宋" w:hAnsi="仿宋" w:eastAsia="仿宋" w:cs="仿宋"/>
                <w:spacing w:val="-9"/>
                <w:sz w:val="28"/>
                <w:szCs w:val="28"/>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855" w:type="dxa"/>
            <w:vMerge w:val="continue"/>
            <w:tcBorders>
              <w:top w:val="nil"/>
            </w:tcBorders>
            <w:textDirection w:val="tbRlV"/>
          </w:tcPr>
          <w:p/>
        </w:tc>
        <w:tc>
          <w:tcPr>
            <w:tcW w:w="1842" w:type="dxa"/>
          </w:tcPr>
          <w:p>
            <w:pPr>
              <w:spacing w:before="175" w:line="225" w:lineRule="auto"/>
              <w:ind w:left="118"/>
              <w:rPr>
                <w:rFonts w:ascii="仿宋" w:hAnsi="仿宋" w:eastAsia="仿宋" w:cs="仿宋"/>
                <w:sz w:val="28"/>
                <w:szCs w:val="28"/>
              </w:rPr>
            </w:pPr>
            <w:r>
              <w:rPr>
                <w:rFonts w:ascii="仿宋" w:hAnsi="仿宋" w:eastAsia="仿宋" w:cs="仿宋"/>
                <w:spacing w:val="2"/>
                <w:sz w:val="28"/>
                <w:szCs w:val="28"/>
              </w:rPr>
              <w:t xml:space="preserve">联 </w:t>
            </w:r>
            <w:r>
              <w:rPr>
                <w:rFonts w:ascii="仿宋" w:hAnsi="仿宋" w:eastAsia="仿宋" w:cs="仿宋"/>
                <w:spacing w:val="1"/>
                <w:sz w:val="28"/>
                <w:szCs w:val="28"/>
              </w:rPr>
              <w:t>系 人</w:t>
            </w:r>
          </w:p>
        </w:tc>
        <w:tc>
          <w:tcPr>
            <w:tcW w:w="1700" w:type="dxa"/>
            <w:gridSpan w:val="2"/>
          </w:tcPr>
          <w:p/>
        </w:tc>
        <w:tc>
          <w:tcPr>
            <w:tcW w:w="1842" w:type="dxa"/>
            <w:gridSpan w:val="2"/>
          </w:tcPr>
          <w:p>
            <w:pPr>
              <w:spacing w:before="174" w:line="224" w:lineRule="auto"/>
              <w:ind w:left="121"/>
              <w:rPr>
                <w:rFonts w:ascii="仿宋" w:hAnsi="仿宋" w:eastAsia="仿宋" w:cs="仿宋"/>
                <w:sz w:val="28"/>
                <w:szCs w:val="28"/>
              </w:rPr>
            </w:pPr>
            <w:r>
              <w:rPr>
                <w:rFonts w:ascii="仿宋" w:hAnsi="仿宋" w:eastAsia="仿宋" w:cs="仿宋"/>
                <w:spacing w:val="-6"/>
                <w:sz w:val="28"/>
                <w:szCs w:val="28"/>
              </w:rPr>
              <w:t>联</w:t>
            </w:r>
            <w:r>
              <w:rPr>
                <w:rFonts w:ascii="仿宋" w:hAnsi="仿宋" w:eastAsia="仿宋" w:cs="仿宋"/>
                <w:spacing w:val="-3"/>
                <w:sz w:val="28"/>
                <w:szCs w:val="28"/>
              </w:rPr>
              <w:t>系电话</w:t>
            </w:r>
          </w:p>
        </w:tc>
        <w:tc>
          <w:tcPr>
            <w:tcW w:w="231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9" w:hRule="atLeast"/>
        </w:trPr>
        <w:tc>
          <w:tcPr>
            <w:tcW w:w="855" w:type="dxa"/>
            <w:vMerge w:val="restart"/>
            <w:tcBorders>
              <w:bottom w:val="nil"/>
            </w:tcBorders>
            <w:textDirection w:val="tbRlV"/>
          </w:tcPr>
          <w:p>
            <w:pPr>
              <w:spacing w:before="265" w:line="199" w:lineRule="auto"/>
              <w:ind w:left="336"/>
              <w:rPr>
                <w:rFonts w:ascii="仿宋" w:hAnsi="仿宋" w:eastAsia="仿宋" w:cs="仿宋"/>
                <w:sz w:val="31"/>
                <w:szCs w:val="31"/>
              </w:rPr>
            </w:pPr>
            <w:r>
              <w:rPr>
                <w:rFonts w:ascii="仿宋" w:hAnsi="仿宋" w:eastAsia="仿宋" w:cs="仿宋"/>
                <w:spacing w:val="73"/>
                <w:sz w:val="31"/>
                <w:szCs w:val="31"/>
              </w:rPr>
              <w:t>资</w:t>
            </w:r>
            <w:r>
              <w:rPr>
                <w:rFonts w:ascii="仿宋" w:hAnsi="仿宋" w:eastAsia="仿宋" w:cs="仿宋"/>
                <w:spacing w:val="70"/>
                <w:sz w:val="31"/>
                <w:szCs w:val="31"/>
              </w:rPr>
              <w:t>金</w:t>
            </w:r>
            <w:r>
              <w:rPr>
                <w:rFonts w:ascii="仿宋" w:hAnsi="仿宋" w:eastAsia="仿宋" w:cs="仿宋"/>
                <w:spacing w:val="70"/>
                <w:position w:val="1"/>
                <w:sz w:val="31"/>
                <w:szCs w:val="31"/>
              </w:rPr>
              <w:t>申</w:t>
            </w:r>
            <w:r>
              <w:rPr>
                <w:rFonts w:ascii="仿宋" w:hAnsi="仿宋" w:eastAsia="仿宋" w:cs="仿宋"/>
                <w:spacing w:val="70"/>
                <w:sz w:val="31"/>
                <w:szCs w:val="31"/>
              </w:rPr>
              <w:t>请</w:t>
            </w:r>
          </w:p>
        </w:tc>
        <w:tc>
          <w:tcPr>
            <w:tcW w:w="1842" w:type="dxa"/>
          </w:tcPr>
          <w:p>
            <w:pPr>
              <w:spacing w:line="426" w:lineRule="auto"/>
            </w:pPr>
          </w:p>
          <w:p>
            <w:pPr>
              <w:spacing w:before="91" w:line="221" w:lineRule="auto"/>
              <w:ind w:left="161"/>
              <w:rPr>
                <w:rFonts w:ascii="仿宋" w:hAnsi="仿宋" w:eastAsia="仿宋" w:cs="仿宋"/>
                <w:sz w:val="28"/>
                <w:szCs w:val="28"/>
              </w:rPr>
            </w:pPr>
            <w:r>
              <w:rPr>
                <w:rFonts w:ascii="仿宋" w:hAnsi="仿宋" w:eastAsia="仿宋" w:cs="仿宋"/>
                <w:spacing w:val="-16"/>
                <w:sz w:val="28"/>
                <w:szCs w:val="28"/>
              </w:rPr>
              <w:t>申</w:t>
            </w:r>
            <w:r>
              <w:rPr>
                <w:rFonts w:ascii="仿宋" w:hAnsi="仿宋" w:eastAsia="仿宋" w:cs="仿宋"/>
                <w:spacing w:val="-14"/>
                <w:sz w:val="28"/>
                <w:szCs w:val="28"/>
              </w:rPr>
              <w:t>请类别</w:t>
            </w:r>
          </w:p>
        </w:tc>
        <w:tc>
          <w:tcPr>
            <w:tcW w:w="5854" w:type="dxa"/>
            <w:gridSpan w:val="5"/>
          </w:tcPr>
          <w:p>
            <w:pPr>
              <w:spacing w:before="207" w:line="223" w:lineRule="auto"/>
              <w:ind w:left="283"/>
              <w:rPr>
                <w:rFonts w:ascii="仿宋" w:hAnsi="仿宋" w:eastAsia="仿宋" w:cs="仿宋"/>
                <w:sz w:val="28"/>
                <w:szCs w:val="28"/>
              </w:rPr>
            </w:pPr>
            <w:r>
              <w:rPr>
                <w:rFonts w:ascii="仿宋" w:hAnsi="仿宋" w:eastAsia="仿宋" w:cs="仿宋"/>
                <w:spacing w:val="-4"/>
                <w:sz w:val="28"/>
                <w:szCs w:val="28"/>
              </w:rPr>
              <w:t>□新认</w:t>
            </w:r>
            <w:r>
              <w:rPr>
                <w:rFonts w:ascii="仿宋" w:hAnsi="仿宋" w:eastAsia="仿宋" w:cs="仿宋"/>
                <w:spacing w:val="-2"/>
                <w:sz w:val="28"/>
                <w:szCs w:val="28"/>
              </w:rPr>
              <w:t>定高新技术企业奖励区级配套</w:t>
            </w:r>
          </w:p>
          <w:p>
            <w:pPr>
              <w:spacing w:before="285" w:line="223" w:lineRule="auto"/>
              <w:ind w:left="283"/>
              <w:rPr>
                <w:rFonts w:ascii="仿宋" w:hAnsi="仿宋" w:eastAsia="仿宋" w:cs="仿宋"/>
                <w:sz w:val="28"/>
                <w:szCs w:val="28"/>
              </w:rPr>
            </w:pPr>
            <w:r>
              <w:rPr>
                <w:rFonts w:ascii="仿宋" w:hAnsi="仿宋" w:eastAsia="仿宋" w:cs="仿宋"/>
                <w:spacing w:val="-4"/>
                <w:sz w:val="28"/>
                <w:szCs w:val="28"/>
              </w:rPr>
              <w:t>□重</w:t>
            </w:r>
            <w:r>
              <w:rPr>
                <w:rFonts w:ascii="仿宋" w:hAnsi="仿宋" w:eastAsia="仿宋" w:cs="仿宋"/>
                <w:spacing w:val="-2"/>
                <w:sz w:val="28"/>
                <w:szCs w:val="28"/>
              </w:rPr>
              <w:t>新认定高新技术企业奖励区级配套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0" w:hRule="atLeast"/>
        </w:trPr>
        <w:tc>
          <w:tcPr>
            <w:tcW w:w="855" w:type="dxa"/>
            <w:vMerge w:val="continue"/>
            <w:tcBorders>
              <w:top w:val="nil"/>
              <w:bottom w:val="nil"/>
            </w:tcBorders>
            <w:textDirection w:val="tbRlV"/>
          </w:tcPr>
          <w:p/>
        </w:tc>
        <w:tc>
          <w:tcPr>
            <w:tcW w:w="1842" w:type="dxa"/>
          </w:tcPr>
          <w:p>
            <w:pPr>
              <w:spacing w:before="246" w:line="221" w:lineRule="auto"/>
              <w:ind w:left="161"/>
              <w:rPr>
                <w:rFonts w:ascii="仿宋" w:hAnsi="仿宋" w:eastAsia="仿宋" w:cs="仿宋"/>
                <w:sz w:val="28"/>
                <w:szCs w:val="28"/>
              </w:rPr>
            </w:pPr>
            <w:r>
              <w:rPr>
                <w:rFonts w:ascii="仿宋" w:hAnsi="仿宋" w:eastAsia="仿宋" w:cs="仿宋"/>
                <w:spacing w:val="-16"/>
                <w:sz w:val="28"/>
                <w:szCs w:val="28"/>
              </w:rPr>
              <w:t>申</w:t>
            </w:r>
            <w:r>
              <w:rPr>
                <w:rFonts w:ascii="仿宋" w:hAnsi="仿宋" w:eastAsia="仿宋" w:cs="仿宋"/>
                <w:spacing w:val="-14"/>
                <w:sz w:val="28"/>
                <w:szCs w:val="28"/>
              </w:rPr>
              <w:t>请资金</w:t>
            </w:r>
          </w:p>
        </w:tc>
        <w:tc>
          <w:tcPr>
            <w:tcW w:w="5854" w:type="dxa"/>
            <w:gridSpan w:val="5"/>
          </w:tcPr>
          <w:p>
            <w:pPr>
              <w:spacing w:before="246" w:line="227" w:lineRule="auto"/>
              <w:ind w:left="3624"/>
              <w:rPr>
                <w:rFonts w:ascii="仿宋" w:hAnsi="仿宋" w:eastAsia="仿宋" w:cs="仿宋"/>
                <w:sz w:val="28"/>
                <w:szCs w:val="28"/>
              </w:rPr>
            </w:pPr>
            <w:r>
              <w:rPr>
                <w:rFonts w:ascii="仿宋" w:hAnsi="仿宋" w:eastAsia="仿宋" w:cs="仿宋"/>
                <w:spacing w:val="-10"/>
                <w:sz w:val="28"/>
                <w:szCs w:val="28"/>
              </w:rPr>
              <w:t>万</w:t>
            </w:r>
            <w:r>
              <w:rPr>
                <w:rFonts w:ascii="仿宋" w:hAnsi="仿宋" w:eastAsia="仿宋" w:cs="仿宋"/>
                <w:spacing w:val="-9"/>
                <w:sz w:val="28"/>
                <w:szCs w:val="28"/>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3" w:hRule="atLeast"/>
        </w:trPr>
        <w:tc>
          <w:tcPr>
            <w:tcW w:w="855" w:type="dxa"/>
            <w:vMerge w:val="continue"/>
            <w:tcBorders>
              <w:top w:val="nil"/>
            </w:tcBorders>
            <w:textDirection w:val="tbRlV"/>
          </w:tcPr>
          <w:p/>
        </w:tc>
        <w:tc>
          <w:tcPr>
            <w:tcW w:w="1842" w:type="dxa"/>
          </w:tcPr>
          <w:p>
            <w:pPr>
              <w:spacing w:before="241" w:line="222" w:lineRule="auto"/>
              <w:ind w:left="121"/>
              <w:rPr>
                <w:rFonts w:ascii="仿宋" w:hAnsi="仿宋" w:eastAsia="仿宋" w:cs="仿宋"/>
                <w:sz w:val="28"/>
                <w:szCs w:val="28"/>
              </w:rPr>
            </w:pPr>
            <w:r>
              <w:rPr>
                <w:rFonts w:ascii="仿宋" w:hAnsi="仿宋" w:eastAsia="仿宋" w:cs="仿宋"/>
                <w:spacing w:val="-7"/>
                <w:sz w:val="28"/>
                <w:szCs w:val="28"/>
              </w:rPr>
              <w:t>开</w:t>
            </w:r>
            <w:r>
              <w:rPr>
                <w:rFonts w:ascii="仿宋" w:hAnsi="仿宋" w:eastAsia="仿宋" w:cs="仿宋"/>
                <w:spacing w:val="-5"/>
                <w:sz w:val="28"/>
                <w:szCs w:val="28"/>
              </w:rPr>
              <w:t>户行</w:t>
            </w:r>
          </w:p>
        </w:tc>
        <w:tc>
          <w:tcPr>
            <w:tcW w:w="1700" w:type="dxa"/>
            <w:gridSpan w:val="2"/>
          </w:tcPr>
          <w:p/>
        </w:tc>
        <w:tc>
          <w:tcPr>
            <w:tcW w:w="1842" w:type="dxa"/>
            <w:gridSpan w:val="2"/>
          </w:tcPr>
          <w:p>
            <w:pPr>
              <w:spacing w:before="241" w:line="222" w:lineRule="auto"/>
              <w:ind w:left="132"/>
              <w:rPr>
                <w:rFonts w:ascii="仿宋" w:hAnsi="仿宋" w:eastAsia="仿宋" w:cs="仿宋"/>
                <w:sz w:val="28"/>
                <w:szCs w:val="28"/>
              </w:rPr>
            </w:pPr>
            <w:r>
              <w:rPr>
                <w:rFonts w:ascii="仿宋" w:hAnsi="仿宋" w:eastAsia="仿宋" w:cs="仿宋"/>
                <w:spacing w:val="-5"/>
                <w:sz w:val="28"/>
                <w:szCs w:val="28"/>
              </w:rPr>
              <w:t>十二位行号</w:t>
            </w:r>
          </w:p>
        </w:tc>
        <w:tc>
          <w:tcPr>
            <w:tcW w:w="231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7" w:hRule="atLeast"/>
        </w:trPr>
        <w:tc>
          <w:tcPr>
            <w:tcW w:w="855" w:type="dxa"/>
          </w:tcPr>
          <w:p/>
        </w:tc>
        <w:tc>
          <w:tcPr>
            <w:tcW w:w="1842" w:type="dxa"/>
          </w:tcPr>
          <w:p>
            <w:pPr>
              <w:spacing w:before="281" w:line="222" w:lineRule="auto"/>
              <w:ind w:left="122"/>
              <w:rPr>
                <w:rFonts w:ascii="仿宋" w:hAnsi="仿宋" w:eastAsia="仿宋" w:cs="仿宋"/>
                <w:sz w:val="28"/>
                <w:szCs w:val="28"/>
              </w:rPr>
            </w:pPr>
            <w:r>
              <w:rPr>
                <w:rFonts w:ascii="仿宋" w:hAnsi="仿宋" w:eastAsia="仿宋" w:cs="仿宋"/>
                <w:spacing w:val="-7"/>
                <w:sz w:val="28"/>
                <w:szCs w:val="28"/>
              </w:rPr>
              <w:t>银</w:t>
            </w:r>
            <w:r>
              <w:rPr>
                <w:rFonts w:ascii="仿宋" w:hAnsi="仿宋" w:eastAsia="仿宋" w:cs="仿宋"/>
                <w:spacing w:val="-4"/>
                <w:sz w:val="28"/>
                <w:szCs w:val="28"/>
              </w:rPr>
              <w:t>行账号</w:t>
            </w:r>
          </w:p>
        </w:tc>
        <w:tc>
          <w:tcPr>
            <w:tcW w:w="5854" w:type="dxa"/>
            <w:gridSpan w:val="5"/>
          </w:tcPr>
          <w:p/>
        </w:tc>
      </w:tr>
    </w:tbl>
    <w:p/>
    <w:p/>
    <w:p>
      <w:pPr>
        <w:spacing w:line="170" w:lineRule="exact"/>
      </w:pPr>
    </w:p>
    <w:tbl>
      <w:tblPr>
        <w:tblStyle w:val="7"/>
        <w:tblW w:w="86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842"/>
        <w:gridCol w:w="5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63" w:hRule="atLeast"/>
        </w:trPr>
        <w:tc>
          <w:tcPr>
            <w:tcW w:w="821" w:type="dxa"/>
            <w:vMerge w:val="restart"/>
            <w:tcBorders>
              <w:bottom w:val="nil"/>
            </w:tcBorders>
          </w:tcPr>
          <w:p/>
        </w:tc>
        <w:tc>
          <w:tcPr>
            <w:tcW w:w="1842"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91" w:line="220" w:lineRule="auto"/>
              <w:ind w:left="376"/>
              <w:rPr>
                <w:rFonts w:ascii="仿宋" w:hAnsi="仿宋" w:eastAsia="仿宋" w:cs="仿宋"/>
                <w:sz w:val="28"/>
                <w:szCs w:val="28"/>
              </w:rPr>
            </w:pPr>
            <w:r>
              <w:rPr>
                <w:rFonts w:ascii="仿宋" w:hAnsi="仿宋" w:eastAsia="仿宋" w:cs="仿宋"/>
                <w:spacing w:val="-7"/>
                <w:sz w:val="28"/>
                <w:szCs w:val="28"/>
              </w:rPr>
              <w:t>所</w:t>
            </w:r>
            <w:r>
              <w:rPr>
                <w:rFonts w:ascii="仿宋" w:hAnsi="仿宋" w:eastAsia="仿宋" w:cs="仿宋"/>
                <w:spacing w:val="-4"/>
                <w:sz w:val="28"/>
                <w:szCs w:val="28"/>
              </w:rPr>
              <w:t>在街道</w:t>
            </w:r>
          </w:p>
          <w:p>
            <w:pPr>
              <w:spacing w:before="290" w:line="223" w:lineRule="auto"/>
              <w:ind w:left="514"/>
              <w:rPr>
                <w:rFonts w:ascii="仿宋" w:hAnsi="仿宋" w:eastAsia="仿宋" w:cs="仿宋"/>
                <w:sz w:val="28"/>
                <w:szCs w:val="28"/>
              </w:rPr>
            </w:pPr>
            <w:r>
              <w:rPr>
                <w:rFonts w:ascii="仿宋" w:hAnsi="仿宋" w:eastAsia="仿宋" w:cs="仿宋"/>
                <w:spacing w:val="-7"/>
                <w:sz w:val="28"/>
                <w:szCs w:val="28"/>
              </w:rPr>
              <w:t>开</w:t>
            </w:r>
            <w:r>
              <w:rPr>
                <w:rFonts w:ascii="仿宋" w:hAnsi="仿宋" w:eastAsia="仿宋" w:cs="仿宋"/>
                <w:spacing w:val="-5"/>
                <w:sz w:val="28"/>
                <w:szCs w:val="28"/>
              </w:rPr>
              <w:t>发区</w:t>
            </w:r>
          </w:p>
          <w:p>
            <w:pPr>
              <w:spacing w:before="285" w:line="223" w:lineRule="auto"/>
              <w:ind w:left="374"/>
              <w:rPr>
                <w:rFonts w:ascii="仿宋" w:hAnsi="仿宋" w:eastAsia="仿宋" w:cs="仿宋"/>
                <w:sz w:val="28"/>
                <w:szCs w:val="28"/>
              </w:rPr>
            </w:pPr>
            <w:r>
              <w:rPr>
                <w:rFonts w:ascii="仿宋" w:hAnsi="仿宋" w:eastAsia="仿宋" w:cs="仿宋"/>
                <w:spacing w:val="-5"/>
                <w:sz w:val="28"/>
                <w:szCs w:val="28"/>
              </w:rPr>
              <w:t>核</w:t>
            </w:r>
            <w:r>
              <w:rPr>
                <w:rFonts w:ascii="仿宋" w:hAnsi="仿宋" w:eastAsia="仿宋" w:cs="仿宋"/>
                <w:spacing w:val="-4"/>
                <w:sz w:val="28"/>
                <w:szCs w:val="28"/>
              </w:rPr>
              <w:t>查意见</w:t>
            </w:r>
          </w:p>
        </w:tc>
        <w:tc>
          <w:tcPr>
            <w:tcW w:w="5954" w:type="dxa"/>
          </w:tcPr>
          <w:p>
            <w:pPr>
              <w:spacing w:before="179" w:line="413" w:lineRule="auto"/>
              <w:ind w:left="125" w:right="24" w:firstLine="558"/>
              <w:rPr>
                <w:rFonts w:ascii="仿宋" w:hAnsi="仿宋" w:eastAsia="仿宋" w:cs="仿宋"/>
                <w:sz w:val="28"/>
                <w:szCs w:val="28"/>
              </w:rPr>
            </w:pPr>
            <w:r>
              <w:rPr>
                <w:rFonts w:ascii="仿宋" w:hAnsi="仿宋" w:eastAsia="仿宋" w:cs="仿宋"/>
                <w:spacing w:val="-12"/>
                <w:sz w:val="28"/>
                <w:szCs w:val="28"/>
              </w:rPr>
              <w:t>经</w:t>
            </w:r>
            <w:r>
              <w:rPr>
                <w:rFonts w:ascii="仿宋" w:hAnsi="仿宋" w:eastAsia="仿宋" w:cs="仿宋"/>
                <w:spacing w:val="-9"/>
                <w:sz w:val="28"/>
                <w:szCs w:val="28"/>
              </w:rPr>
              <w:t>查该公司现有员工 人 (缴纳社保)，</w:t>
            </w:r>
            <w:r>
              <w:rPr>
                <w:rFonts w:ascii="仿宋" w:hAnsi="仿宋" w:eastAsia="仿宋" w:cs="仿宋"/>
                <w:spacing w:val="1"/>
                <w:sz w:val="28"/>
                <w:szCs w:val="28"/>
              </w:rPr>
              <w:t>实际办公地点</w:t>
            </w:r>
            <w:r>
              <w:rPr>
                <w:rFonts w:hint="eastAsia" w:ascii="仿宋" w:hAnsi="仿宋" w:eastAsia="仿宋" w:cs="仿宋"/>
                <w:spacing w:val="-4"/>
                <w:sz w:val="28"/>
                <w:szCs w:val="28"/>
              </w:rPr>
              <w:t>________________________</w:t>
            </w:r>
            <w:r>
              <w:rPr>
                <w:rFonts w:ascii="仿宋" w:hAnsi="仿宋" w:eastAsia="仿宋" w:cs="仿宋"/>
                <w:sz w:val="28"/>
                <w:szCs w:val="28"/>
              </w:rPr>
              <w:t xml:space="preserve"> 。 </w:t>
            </w:r>
            <w:r>
              <w:rPr>
                <w:rFonts w:ascii="仿宋" w:hAnsi="仿宋" w:eastAsia="仿宋" w:cs="仿宋"/>
                <w:spacing w:val="-1"/>
                <w:sz w:val="28"/>
                <w:szCs w:val="28"/>
              </w:rPr>
              <w:t>企业前三年度经营情况 (开票收入) 为：</w:t>
            </w:r>
            <w:r>
              <w:rPr>
                <w:rFonts w:ascii="仿宋" w:hAnsi="仿宋" w:eastAsia="仿宋" w:cs="仿宋"/>
                <w:sz w:val="28"/>
                <w:szCs w:val="28"/>
              </w:rPr>
              <w:t>20</w:t>
            </w:r>
            <w:r>
              <w:rPr>
                <w:rFonts w:hint="eastAsia" w:ascii="仿宋" w:hAnsi="仿宋" w:eastAsia="仿宋" w:cs="仿宋"/>
                <w:sz w:val="28"/>
                <w:szCs w:val="28"/>
              </w:rPr>
              <w:t>20</w:t>
            </w:r>
            <w:r>
              <w:rPr>
                <w:rFonts w:ascii="仿宋" w:hAnsi="仿宋" w:eastAsia="仿宋" w:cs="仿宋"/>
                <w:spacing w:val="-8"/>
                <w:sz w:val="28"/>
                <w:szCs w:val="28"/>
              </w:rPr>
              <w:t>年</w:t>
            </w:r>
            <w:r>
              <w:rPr>
                <w:rFonts w:hint="eastAsia" w:ascii="仿宋" w:hAnsi="仿宋" w:eastAsia="仿宋" w:cs="仿宋"/>
                <w:spacing w:val="-4"/>
                <w:sz w:val="28"/>
                <w:szCs w:val="28"/>
              </w:rPr>
              <w:t>____</w:t>
            </w:r>
            <w:r>
              <w:rPr>
                <w:rFonts w:ascii="仿宋" w:hAnsi="仿宋" w:eastAsia="仿宋" w:cs="仿宋"/>
                <w:spacing w:val="-4"/>
                <w:sz w:val="28"/>
                <w:szCs w:val="28"/>
              </w:rPr>
              <w:t>万元 、202</w:t>
            </w:r>
            <w:r>
              <w:rPr>
                <w:rFonts w:hint="eastAsia" w:ascii="仿宋" w:hAnsi="仿宋" w:eastAsia="仿宋" w:cs="仿宋"/>
                <w:spacing w:val="-4"/>
                <w:sz w:val="28"/>
                <w:szCs w:val="28"/>
              </w:rPr>
              <w:t>1</w:t>
            </w:r>
            <w:r>
              <w:rPr>
                <w:rFonts w:ascii="仿宋" w:hAnsi="仿宋" w:eastAsia="仿宋" w:cs="仿宋"/>
                <w:spacing w:val="-4"/>
                <w:sz w:val="28"/>
                <w:szCs w:val="28"/>
              </w:rPr>
              <w:t>年</w:t>
            </w:r>
            <w:r>
              <w:rPr>
                <w:rFonts w:hint="eastAsia" w:ascii="仿宋" w:hAnsi="仿宋" w:eastAsia="仿宋" w:cs="仿宋"/>
                <w:spacing w:val="-4"/>
                <w:sz w:val="28"/>
                <w:szCs w:val="28"/>
              </w:rPr>
              <w:t>____</w:t>
            </w:r>
            <w:r>
              <w:rPr>
                <w:rFonts w:ascii="仿宋" w:hAnsi="仿宋" w:eastAsia="仿宋" w:cs="仿宋"/>
                <w:spacing w:val="-4"/>
                <w:sz w:val="28"/>
                <w:szCs w:val="28"/>
              </w:rPr>
              <w:t>万元、202</w:t>
            </w:r>
            <w:r>
              <w:rPr>
                <w:rFonts w:hint="eastAsia" w:ascii="仿宋" w:hAnsi="仿宋" w:eastAsia="仿宋" w:cs="仿宋"/>
                <w:spacing w:val="-4"/>
                <w:sz w:val="28"/>
                <w:szCs w:val="28"/>
              </w:rPr>
              <w:t>2</w:t>
            </w:r>
            <w:r>
              <w:rPr>
                <w:rFonts w:ascii="仿宋" w:hAnsi="仿宋" w:eastAsia="仿宋" w:cs="仿宋"/>
                <w:spacing w:val="-6"/>
                <w:sz w:val="28"/>
                <w:szCs w:val="28"/>
              </w:rPr>
              <w:t>年</w:t>
            </w:r>
            <w:r>
              <w:rPr>
                <w:rFonts w:hint="eastAsia" w:ascii="仿宋" w:hAnsi="仿宋" w:eastAsia="仿宋" w:cs="仿宋"/>
                <w:spacing w:val="-4"/>
                <w:sz w:val="28"/>
                <w:szCs w:val="28"/>
              </w:rPr>
              <w:t>____</w:t>
            </w:r>
            <w:r>
              <w:rPr>
                <w:rFonts w:ascii="仿宋" w:hAnsi="仿宋" w:eastAsia="仿宋" w:cs="仿宋"/>
                <w:spacing w:val="-6"/>
                <w:sz w:val="28"/>
                <w:szCs w:val="28"/>
              </w:rPr>
              <w:t>万元；该企业为 企业 (规上或</w:t>
            </w:r>
            <w:r>
              <w:rPr>
                <w:rFonts w:ascii="仿宋" w:hAnsi="仿宋" w:eastAsia="仿宋" w:cs="仿宋"/>
                <w:spacing w:val="-2"/>
                <w:sz w:val="28"/>
                <w:szCs w:val="28"/>
              </w:rPr>
              <w:t>规</w:t>
            </w:r>
            <w:r>
              <w:rPr>
                <w:rFonts w:ascii="仿宋" w:hAnsi="仿宋" w:eastAsia="仿宋" w:cs="仿宋"/>
                <w:spacing w:val="-6"/>
                <w:sz w:val="28"/>
                <w:szCs w:val="28"/>
              </w:rPr>
              <w:t>下)；(有或没有) 进行研发费用加</w:t>
            </w:r>
            <w:r>
              <w:rPr>
                <w:rFonts w:ascii="仿宋" w:hAnsi="仿宋" w:eastAsia="仿宋" w:cs="仿宋"/>
                <w:spacing w:val="-2"/>
                <w:sz w:val="28"/>
                <w:szCs w:val="28"/>
              </w:rPr>
              <w:t>计</w:t>
            </w:r>
            <w:r>
              <w:rPr>
                <w:rFonts w:ascii="仿宋" w:hAnsi="仿宋" w:eastAsia="仿宋" w:cs="仿宋"/>
                <w:spacing w:val="-6"/>
                <w:sz w:val="28"/>
                <w:szCs w:val="28"/>
              </w:rPr>
              <w:t>扣除。</w:t>
            </w:r>
          </w:p>
          <w:p>
            <w:pPr>
              <w:spacing w:line="255" w:lineRule="auto"/>
            </w:pPr>
          </w:p>
          <w:p>
            <w:pPr>
              <w:spacing w:line="255" w:lineRule="auto"/>
            </w:pPr>
          </w:p>
          <w:p>
            <w:pPr>
              <w:spacing w:before="91" w:line="225" w:lineRule="auto"/>
              <w:ind w:left="2509"/>
              <w:rPr>
                <w:rFonts w:ascii="仿宋" w:hAnsi="仿宋" w:eastAsia="仿宋" w:cs="仿宋"/>
                <w:sz w:val="28"/>
                <w:szCs w:val="28"/>
              </w:rPr>
            </w:pPr>
            <w:r>
              <w:rPr>
                <w:rFonts w:ascii="仿宋" w:hAnsi="仿宋" w:eastAsia="仿宋" w:cs="仿宋"/>
                <w:spacing w:val="-8"/>
                <w:sz w:val="28"/>
                <w:szCs w:val="28"/>
              </w:rPr>
              <w:t>签字：</w:t>
            </w:r>
          </w:p>
          <w:p>
            <w:pPr>
              <w:spacing w:before="281" w:line="222" w:lineRule="auto"/>
              <w:ind w:left="3624"/>
              <w:rPr>
                <w:rFonts w:ascii="仿宋" w:hAnsi="仿宋" w:eastAsia="仿宋" w:cs="仿宋"/>
                <w:sz w:val="28"/>
                <w:szCs w:val="28"/>
              </w:rPr>
            </w:pPr>
            <w:r>
              <w:rPr>
                <w:rFonts w:ascii="仿宋" w:hAnsi="仿宋" w:eastAsia="仿宋" w:cs="仿宋"/>
                <w:spacing w:val="22"/>
                <w:sz w:val="28"/>
                <w:szCs w:val="28"/>
              </w:rPr>
              <w:t>(</w:t>
            </w:r>
            <w:r>
              <w:rPr>
                <w:rFonts w:ascii="仿宋" w:hAnsi="仿宋" w:eastAsia="仿宋" w:cs="仿宋"/>
                <w:spacing w:val="20"/>
                <w:sz w:val="28"/>
                <w:szCs w:val="28"/>
              </w:rPr>
              <w:t>单位盖章)</w:t>
            </w:r>
          </w:p>
          <w:p>
            <w:pPr>
              <w:spacing w:before="288" w:line="223" w:lineRule="auto"/>
              <w:ind w:left="3069"/>
              <w:rPr>
                <w:rFonts w:ascii="仿宋" w:hAnsi="仿宋" w:eastAsia="仿宋" w:cs="仿宋"/>
                <w:sz w:val="28"/>
                <w:szCs w:val="28"/>
              </w:rPr>
            </w:pPr>
            <w:r>
              <w:rPr>
                <w:rFonts w:ascii="仿宋" w:hAnsi="仿宋" w:eastAsia="仿宋" w:cs="仿宋"/>
                <w:spacing w:val="6"/>
                <w:sz w:val="28"/>
                <w:szCs w:val="28"/>
              </w:rPr>
              <w:t xml:space="preserve">年   月   </w:t>
            </w:r>
            <w:r>
              <w:rPr>
                <w:rFonts w:ascii="仿宋" w:hAnsi="仿宋" w:eastAsia="仿宋" w:cs="仿宋"/>
                <w:spacing w:val="4"/>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1" w:hRule="atLeast"/>
        </w:trPr>
        <w:tc>
          <w:tcPr>
            <w:tcW w:w="821" w:type="dxa"/>
            <w:vMerge w:val="continue"/>
            <w:tcBorders>
              <w:top w:val="nil"/>
            </w:tcBorders>
          </w:tcPr>
          <w:p/>
        </w:tc>
        <w:tc>
          <w:tcPr>
            <w:tcW w:w="1842"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before="91" w:line="223" w:lineRule="auto"/>
              <w:ind w:left="423"/>
              <w:rPr>
                <w:rFonts w:ascii="仿宋" w:hAnsi="仿宋" w:eastAsia="仿宋" w:cs="仿宋"/>
                <w:sz w:val="28"/>
                <w:szCs w:val="28"/>
              </w:rPr>
            </w:pPr>
            <w:r>
              <w:rPr>
                <w:rFonts w:ascii="仿宋" w:hAnsi="仿宋" w:eastAsia="仿宋" w:cs="仿宋"/>
                <w:spacing w:val="-10"/>
                <w:sz w:val="28"/>
                <w:szCs w:val="28"/>
              </w:rPr>
              <w:t>审批意见</w:t>
            </w:r>
          </w:p>
        </w:tc>
        <w:tc>
          <w:tcPr>
            <w:tcW w:w="595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91" w:line="624" w:lineRule="exact"/>
              <w:ind w:left="2784"/>
              <w:rPr>
                <w:rFonts w:ascii="仿宋" w:hAnsi="仿宋" w:eastAsia="仿宋" w:cs="仿宋"/>
                <w:sz w:val="28"/>
                <w:szCs w:val="28"/>
              </w:rPr>
            </w:pPr>
            <w:r>
              <w:rPr>
                <w:rFonts w:ascii="仿宋" w:hAnsi="仿宋" w:eastAsia="仿宋" w:cs="仿宋"/>
                <w:spacing w:val="21"/>
                <w:position w:val="26"/>
                <w:sz w:val="28"/>
                <w:szCs w:val="28"/>
              </w:rPr>
              <w:t>(</w:t>
            </w:r>
            <w:r>
              <w:rPr>
                <w:rFonts w:ascii="仿宋" w:hAnsi="仿宋" w:eastAsia="仿宋" w:cs="仿宋"/>
                <w:spacing w:val="20"/>
                <w:position w:val="26"/>
                <w:sz w:val="28"/>
                <w:szCs w:val="28"/>
              </w:rPr>
              <w:t>盖  章)</w:t>
            </w:r>
          </w:p>
          <w:p>
            <w:pPr>
              <w:spacing w:before="1" w:line="222" w:lineRule="auto"/>
              <w:ind w:left="2789"/>
              <w:rPr>
                <w:rFonts w:ascii="仿宋" w:hAnsi="仿宋" w:eastAsia="仿宋" w:cs="仿宋"/>
                <w:sz w:val="28"/>
                <w:szCs w:val="28"/>
              </w:rPr>
            </w:pPr>
            <w:r>
              <w:rPr>
                <w:rFonts w:ascii="仿宋" w:hAnsi="仿宋" w:eastAsia="仿宋" w:cs="仿宋"/>
                <w:spacing w:val="12"/>
                <w:sz w:val="28"/>
                <w:szCs w:val="28"/>
              </w:rPr>
              <w:t>年</w:t>
            </w:r>
            <w:r>
              <w:rPr>
                <w:rFonts w:ascii="仿宋" w:hAnsi="仿宋" w:eastAsia="仿宋" w:cs="仿宋"/>
                <w:spacing w:val="7"/>
                <w:sz w:val="28"/>
                <w:szCs w:val="28"/>
              </w:rPr>
              <w:t xml:space="preserve">  月  日</w:t>
            </w:r>
          </w:p>
        </w:tc>
      </w:tr>
    </w:tbl>
    <w:p>
      <w:pPr>
        <w:spacing w:line="223" w:lineRule="exact"/>
        <w:rPr>
          <w:sz w:val="19"/>
        </w:rPr>
      </w:pPr>
    </w:p>
    <w:p>
      <w:pPr>
        <w:spacing w:before="162" w:line="230" w:lineRule="auto"/>
        <w:ind w:left="44"/>
        <w:rPr>
          <w:rFonts w:ascii="黑体" w:hAnsi="黑体" w:eastAsia="黑体" w:cs="黑体"/>
          <w:sz w:val="31"/>
          <w:szCs w:val="31"/>
        </w:rPr>
      </w:pPr>
      <w:r>
        <w:rPr>
          <w:rFonts w:ascii="黑体" w:hAnsi="黑体" w:eastAsia="黑体" w:cs="黑体"/>
          <w:spacing w:val="-22"/>
          <w:sz w:val="31"/>
          <w:szCs w:val="31"/>
        </w:rPr>
        <w:t>附</w:t>
      </w:r>
      <w:r>
        <w:rPr>
          <w:rFonts w:ascii="黑体" w:hAnsi="黑体" w:eastAsia="黑体" w:cs="黑体"/>
          <w:spacing w:val="-18"/>
          <w:sz w:val="31"/>
          <w:szCs w:val="31"/>
        </w:rPr>
        <w:t>件 2</w:t>
      </w:r>
    </w:p>
    <w:p>
      <w:pPr>
        <w:spacing w:line="242" w:lineRule="auto"/>
      </w:pPr>
    </w:p>
    <w:p>
      <w:pPr>
        <w:spacing w:line="243" w:lineRule="auto"/>
      </w:pPr>
    </w:p>
    <w:p>
      <w:pPr>
        <w:spacing w:line="243" w:lineRule="auto"/>
      </w:pPr>
    </w:p>
    <w:p>
      <w:pPr>
        <w:spacing w:before="185" w:line="188" w:lineRule="auto"/>
        <w:ind w:left="2662"/>
        <w:rPr>
          <w:rFonts w:ascii="微软雅黑" w:hAnsi="微软雅黑" w:eastAsia="微软雅黑" w:cs="微软雅黑"/>
          <w:sz w:val="43"/>
          <w:szCs w:val="43"/>
        </w:rPr>
      </w:pPr>
      <w:r>
        <w:rPr>
          <w:rFonts w:ascii="微软雅黑" w:hAnsi="微软雅黑" w:eastAsia="微软雅黑" w:cs="微软雅黑"/>
          <w:spacing w:val="46"/>
          <w:sz w:val="43"/>
          <w:szCs w:val="43"/>
        </w:rPr>
        <w:t xml:space="preserve">收 款 证 </w:t>
      </w:r>
      <w:r>
        <w:rPr>
          <w:rFonts w:ascii="微软雅黑" w:hAnsi="微软雅黑" w:eastAsia="微软雅黑" w:cs="微软雅黑"/>
          <w:spacing w:val="45"/>
          <w:sz w:val="43"/>
          <w:szCs w:val="43"/>
        </w:rPr>
        <w:t>明</w:t>
      </w:r>
    </w:p>
    <w:p>
      <w:pPr>
        <w:spacing w:line="273" w:lineRule="auto"/>
      </w:pPr>
    </w:p>
    <w:p>
      <w:pPr>
        <w:spacing w:line="274" w:lineRule="auto"/>
      </w:pPr>
    </w:p>
    <w:p>
      <w:pPr>
        <w:spacing w:line="274" w:lineRule="auto"/>
      </w:pPr>
    </w:p>
    <w:p>
      <w:pPr>
        <w:spacing w:before="100" w:line="226" w:lineRule="auto"/>
        <w:ind w:left="37"/>
        <w:rPr>
          <w:rFonts w:ascii="仿宋" w:hAnsi="仿宋" w:eastAsia="仿宋" w:cs="仿宋"/>
          <w:sz w:val="31"/>
          <w:szCs w:val="31"/>
        </w:rPr>
      </w:pPr>
      <w:r>
        <w:rPr>
          <w:rFonts w:ascii="仿宋" w:hAnsi="仿宋" w:eastAsia="仿宋" w:cs="仿宋"/>
          <w:spacing w:val="14"/>
          <w:sz w:val="31"/>
          <w:szCs w:val="31"/>
        </w:rPr>
        <w:t>汉</w:t>
      </w:r>
      <w:r>
        <w:rPr>
          <w:rFonts w:ascii="仿宋" w:hAnsi="仿宋" w:eastAsia="仿宋" w:cs="仿宋"/>
          <w:spacing w:val="9"/>
          <w:sz w:val="31"/>
          <w:szCs w:val="31"/>
        </w:rPr>
        <w:t>阳</w:t>
      </w:r>
      <w:r>
        <w:rPr>
          <w:rFonts w:ascii="仿宋" w:hAnsi="仿宋" w:eastAsia="仿宋" w:cs="仿宋"/>
          <w:spacing w:val="7"/>
          <w:sz w:val="31"/>
          <w:szCs w:val="31"/>
        </w:rPr>
        <w:t>区科学技术和经济信息化局：</w:t>
      </w:r>
    </w:p>
    <w:p>
      <w:pPr>
        <w:spacing w:before="265" w:line="331" w:lineRule="auto"/>
        <w:ind w:left="35" w:right="16" w:firstLine="652"/>
        <w:rPr>
          <w:rFonts w:ascii="仿宋" w:hAnsi="仿宋" w:eastAsia="仿宋" w:cs="仿宋"/>
          <w:sz w:val="31"/>
          <w:szCs w:val="31"/>
        </w:rPr>
      </w:pPr>
      <w:r>
        <w:rPr>
          <w:rFonts w:ascii="仿宋" w:hAnsi="仿宋" w:eastAsia="仿宋" w:cs="仿宋"/>
          <w:spacing w:val="14"/>
          <w:sz w:val="31"/>
          <w:szCs w:val="31"/>
        </w:rPr>
        <w:t>我公</w:t>
      </w:r>
      <w:r>
        <w:rPr>
          <w:rFonts w:ascii="仿宋" w:hAnsi="仿宋" w:eastAsia="仿宋" w:cs="仿宋"/>
          <w:spacing w:val="12"/>
          <w:sz w:val="31"/>
          <w:szCs w:val="31"/>
        </w:rPr>
        <w:t>司</w:t>
      </w:r>
      <w:r>
        <w:rPr>
          <w:rFonts w:ascii="仿宋" w:hAnsi="仿宋" w:eastAsia="仿宋" w:cs="仿宋"/>
          <w:spacing w:val="7"/>
          <w:sz w:val="31"/>
          <w:szCs w:val="31"/>
        </w:rPr>
        <w:t>获得</w:t>
      </w:r>
      <w:r>
        <w:rPr>
          <w:rFonts w:hint="eastAsia" w:ascii="仿宋" w:hAnsi="仿宋" w:eastAsia="仿宋" w:cs="仿宋"/>
          <w:spacing w:val="7"/>
          <w:sz w:val="31"/>
          <w:szCs w:val="31"/>
        </w:rPr>
        <w:t>_____</w:t>
      </w:r>
      <w:r>
        <w:rPr>
          <w:rFonts w:ascii="仿宋" w:hAnsi="仿宋" w:eastAsia="仿宋" w:cs="仿宋"/>
          <w:spacing w:val="7"/>
          <w:sz w:val="31"/>
          <w:szCs w:val="31"/>
        </w:rPr>
        <w:t>年高新技术企业认定。根据《关于开</w:t>
      </w:r>
      <w:r>
        <w:rPr>
          <w:rFonts w:ascii="仿宋" w:hAnsi="仿宋" w:eastAsia="仿宋" w:cs="仿宋"/>
          <w:spacing w:val="4"/>
          <w:sz w:val="31"/>
          <w:szCs w:val="31"/>
        </w:rPr>
        <w:t>展 2023 年汉阳</w:t>
      </w:r>
      <w:r>
        <w:rPr>
          <w:rFonts w:ascii="仿宋" w:hAnsi="仿宋" w:eastAsia="仿宋" w:cs="仿宋"/>
          <w:spacing w:val="2"/>
          <w:sz w:val="31"/>
          <w:szCs w:val="31"/>
        </w:rPr>
        <w:t>区高新技术企业区级奖励配套申报工作的通</w:t>
      </w:r>
      <w:r>
        <w:rPr>
          <w:rFonts w:ascii="仿宋" w:hAnsi="仿宋" w:eastAsia="仿宋" w:cs="仿宋"/>
          <w:spacing w:val="9"/>
          <w:sz w:val="31"/>
          <w:szCs w:val="31"/>
        </w:rPr>
        <w:t>知</w:t>
      </w:r>
      <w:r>
        <w:rPr>
          <w:rFonts w:ascii="仿宋" w:hAnsi="仿宋" w:eastAsia="仿宋" w:cs="仿宋"/>
          <w:spacing w:val="8"/>
          <w:sz w:val="31"/>
          <w:szCs w:val="31"/>
        </w:rPr>
        <w:t>》(阳科技经信〔2023〕号) 文件精神，符合高新技术企业新认定 (或重新认定) 奖励条件，现申请区级财政奖励</w:t>
      </w:r>
      <w:r>
        <w:rPr>
          <w:rFonts w:ascii="仿宋" w:hAnsi="仿宋" w:eastAsia="仿宋" w:cs="仿宋"/>
          <w:spacing w:val="6"/>
          <w:sz w:val="31"/>
          <w:szCs w:val="31"/>
        </w:rPr>
        <w:t>资</w:t>
      </w:r>
      <w:r>
        <w:rPr>
          <w:rFonts w:ascii="仿宋" w:hAnsi="仿宋" w:eastAsia="仿宋" w:cs="仿宋"/>
          <w:spacing w:val="-4"/>
          <w:sz w:val="31"/>
          <w:szCs w:val="31"/>
        </w:rPr>
        <w:t>金万元 (人民币：万元整) ，特请支</w:t>
      </w:r>
      <w:r>
        <w:rPr>
          <w:rFonts w:ascii="仿宋" w:hAnsi="仿宋" w:eastAsia="仿宋" w:cs="仿宋"/>
          <w:spacing w:val="-2"/>
          <w:sz w:val="31"/>
          <w:szCs w:val="31"/>
        </w:rPr>
        <w:t>付</w:t>
      </w:r>
      <w:r>
        <w:rPr>
          <w:rFonts w:ascii="仿宋" w:hAnsi="仿宋" w:eastAsia="仿宋" w:cs="仿宋"/>
          <w:sz w:val="31"/>
          <w:szCs w:val="31"/>
        </w:rPr>
        <w:t>！</w:t>
      </w:r>
    </w:p>
    <w:p>
      <w:pPr>
        <w:spacing w:line="624" w:lineRule="exact"/>
        <w:ind w:left="648"/>
        <w:rPr>
          <w:rFonts w:ascii="仿宋" w:hAnsi="仿宋" w:eastAsia="仿宋" w:cs="仿宋"/>
          <w:sz w:val="31"/>
          <w:szCs w:val="31"/>
        </w:rPr>
      </w:pPr>
      <w:r>
        <w:rPr>
          <w:rFonts w:ascii="仿宋" w:hAnsi="仿宋" w:eastAsia="仿宋" w:cs="仿宋"/>
          <w:spacing w:val="14"/>
          <w:position w:val="23"/>
          <w:sz w:val="31"/>
          <w:szCs w:val="31"/>
        </w:rPr>
        <w:t>单</w:t>
      </w:r>
      <w:r>
        <w:rPr>
          <w:rFonts w:ascii="仿宋" w:hAnsi="仿宋" w:eastAsia="仿宋" w:cs="仿宋"/>
          <w:spacing w:val="7"/>
          <w:position w:val="23"/>
          <w:sz w:val="31"/>
          <w:szCs w:val="31"/>
        </w:rPr>
        <w:t>位名称：(名称与文件上一致)</w:t>
      </w:r>
    </w:p>
    <w:p>
      <w:pPr>
        <w:spacing w:before="1" w:line="226" w:lineRule="auto"/>
        <w:ind w:left="642"/>
        <w:rPr>
          <w:rFonts w:ascii="仿宋" w:hAnsi="仿宋" w:eastAsia="仿宋" w:cs="仿宋"/>
          <w:sz w:val="31"/>
          <w:szCs w:val="31"/>
        </w:rPr>
      </w:pPr>
      <w:r>
        <w:rPr>
          <w:rFonts w:ascii="仿宋" w:hAnsi="仿宋" w:eastAsia="仿宋" w:cs="仿宋"/>
          <w:spacing w:val="2"/>
          <w:sz w:val="31"/>
          <w:szCs w:val="31"/>
        </w:rPr>
        <w:t>开户行：</w:t>
      </w:r>
    </w:p>
    <w:p>
      <w:pPr>
        <w:spacing w:before="244" w:line="624" w:lineRule="exact"/>
        <w:ind w:left="656"/>
        <w:rPr>
          <w:rFonts w:ascii="仿宋" w:hAnsi="仿宋" w:eastAsia="仿宋" w:cs="仿宋"/>
          <w:sz w:val="31"/>
          <w:szCs w:val="31"/>
        </w:rPr>
      </w:pPr>
      <w:r>
        <w:rPr>
          <w:rFonts w:ascii="仿宋" w:hAnsi="仿宋" w:eastAsia="仿宋" w:cs="仿宋"/>
          <w:spacing w:val="-11"/>
          <w:position w:val="23"/>
          <w:sz w:val="31"/>
          <w:szCs w:val="31"/>
        </w:rPr>
        <w:t>1</w:t>
      </w:r>
      <w:r>
        <w:rPr>
          <w:rFonts w:ascii="仿宋" w:hAnsi="仿宋" w:eastAsia="仿宋" w:cs="仿宋"/>
          <w:spacing w:val="-7"/>
          <w:position w:val="23"/>
          <w:sz w:val="31"/>
          <w:szCs w:val="31"/>
        </w:rPr>
        <w:t>2 位数行号：</w:t>
      </w:r>
    </w:p>
    <w:p>
      <w:pPr>
        <w:spacing w:line="226" w:lineRule="auto"/>
        <w:ind w:left="643"/>
        <w:rPr>
          <w:rFonts w:ascii="仿宋" w:hAnsi="仿宋" w:eastAsia="仿宋" w:cs="仿宋"/>
          <w:sz w:val="31"/>
          <w:szCs w:val="31"/>
        </w:rPr>
      </w:pPr>
      <w:r>
        <w:rPr>
          <w:rFonts w:ascii="仿宋" w:hAnsi="仿宋" w:eastAsia="仿宋" w:cs="仿宋"/>
          <w:spacing w:val="4"/>
          <w:sz w:val="31"/>
          <w:szCs w:val="31"/>
        </w:rPr>
        <w:t>银</w:t>
      </w:r>
      <w:r>
        <w:rPr>
          <w:rFonts w:ascii="仿宋" w:hAnsi="仿宋" w:eastAsia="仿宋" w:cs="仿宋"/>
          <w:spacing w:val="3"/>
          <w:sz w:val="31"/>
          <w:szCs w:val="31"/>
        </w:rPr>
        <w:t>行账号：</w:t>
      </w:r>
    </w:p>
    <w:p>
      <w:pPr>
        <w:spacing w:before="244" w:line="230" w:lineRule="auto"/>
        <w:ind w:left="638"/>
        <w:rPr>
          <w:rFonts w:ascii="仿宋" w:hAnsi="仿宋" w:eastAsia="仿宋" w:cs="仿宋"/>
          <w:sz w:val="31"/>
          <w:szCs w:val="31"/>
        </w:rPr>
      </w:pPr>
      <w:r>
        <w:rPr>
          <w:rFonts w:ascii="仿宋" w:hAnsi="仿宋" w:eastAsia="仿宋" w:cs="仿宋"/>
          <w:spacing w:val="3"/>
          <w:sz w:val="31"/>
          <w:szCs w:val="31"/>
        </w:rPr>
        <w:t>联系人：</w:t>
      </w:r>
    </w:p>
    <w:p>
      <w:pPr>
        <w:spacing w:before="237" w:line="229" w:lineRule="auto"/>
        <w:ind w:left="638"/>
        <w:rPr>
          <w:rFonts w:ascii="仿宋" w:hAnsi="仿宋" w:eastAsia="仿宋" w:cs="仿宋"/>
          <w:sz w:val="31"/>
          <w:szCs w:val="31"/>
        </w:rPr>
      </w:pPr>
      <w:r>
        <w:rPr>
          <w:rFonts w:ascii="仿宋" w:hAnsi="仿宋" w:eastAsia="仿宋" w:cs="仿宋"/>
          <w:spacing w:val="5"/>
          <w:sz w:val="31"/>
          <w:szCs w:val="31"/>
        </w:rPr>
        <w:t>联</w:t>
      </w:r>
      <w:r>
        <w:rPr>
          <w:rFonts w:ascii="仿宋" w:hAnsi="仿宋" w:eastAsia="仿宋" w:cs="仿宋"/>
          <w:spacing w:val="4"/>
          <w:sz w:val="31"/>
          <w:szCs w:val="31"/>
        </w:rPr>
        <w:t>系电话：</w:t>
      </w:r>
    </w:p>
    <w:p>
      <w:pPr>
        <w:spacing w:line="276" w:lineRule="auto"/>
      </w:pPr>
    </w:p>
    <w:p>
      <w:pPr>
        <w:spacing w:line="276" w:lineRule="auto"/>
      </w:pPr>
    </w:p>
    <w:p>
      <w:pPr>
        <w:spacing w:line="276" w:lineRule="auto"/>
      </w:pPr>
    </w:p>
    <w:p>
      <w:pPr>
        <w:spacing w:line="276" w:lineRule="auto"/>
      </w:pPr>
    </w:p>
    <w:p>
      <w:pPr>
        <w:spacing w:line="276" w:lineRule="auto"/>
      </w:pPr>
    </w:p>
    <w:p>
      <w:pPr>
        <w:spacing w:before="101" w:line="379" w:lineRule="auto"/>
        <w:ind w:left="5448" w:right="699" w:hanging="485"/>
        <w:rPr>
          <w:rFonts w:ascii="仿宋" w:hAnsi="仿宋" w:eastAsia="仿宋" w:cs="仿宋"/>
          <w:sz w:val="31"/>
          <w:szCs w:val="31"/>
        </w:rPr>
      </w:pPr>
      <w:r>
        <w:rPr>
          <w:rFonts w:ascii="仿宋" w:hAnsi="仿宋" w:eastAsia="仿宋" w:cs="仿宋"/>
          <w:spacing w:val="4"/>
          <w:sz w:val="31"/>
          <w:szCs w:val="31"/>
        </w:rPr>
        <w:t>企业名称：(盖章)</w:t>
      </w:r>
      <w:r>
        <w:rPr>
          <w:rFonts w:ascii="仿宋" w:hAnsi="仿宋" w:eastAsia="仿宋" w:cs="仿宋"/>
          <w:spacing w:val="18"/>
          <w:sz w:val="31"/>
          <w:szCs w:val="31"/>
        </w:rPr>
        <w:t>年</w:t>
      </w:r>
      <w:r>
        <w:rPr>
          <w:rFonts w:ascii="仿宋" w:hAnsi="仿宋" w:eastAsia="仿宋" w:cs="仿宋"/>
          <w:spacing w:val="14"/>
          <w:sz w:val="31"/>
          <w:szCs w:val="31"/>
        </w:rPr>
        <w:t xml:space="preserve">  月  日</w:t>
      </w:r>
    </w:p>
    <w:p>
      <w:pPr>
        <w:sectPr>
          <w:footerReference r:id="rId4" w:type="default"/>
          <w:pgSz w:w="11906" w:h="16839"/>
          <w:pgMar w:top="1431" w:right="1785" w:bottom="1727" w:left="1785" w:header="0" w:footer="1469" w:gutter="0"/>
          <w:pgNumType w:fmt="decimal"/>
          <w:cols w:space="720" w:num="1"/>
        </w:sectPr>
      </w:pPr>
    </w:p>
    <w:p>
      <w:pPr>
        <w:spacing w:before="162" w:line="230" w:lineRule="auto"/>
        <w:ind w:left="44"/>
        <w:rPr>
          <w:rFonts w:ascii="黑体" w:hAnsi="黑体" w:eastAsia="黑体" w:cs="黑体"/>
          <w:sz w:val="31"/>
          <w:szCs w:val="31"/>
        </w:rPr>
      </w:pPr>
      <w:r>
        <w:rPr>
          <w:rFonts w:ascii="黑体" w:hAnsi="黑体" w:eastAsia="黑体" w:cs="黑体"/>
          <w:spacing w:val="-19"/>
          <w:sz w:val="31"/>
          <w:szCs w:val="31"/>
        </w:rPr>
        <w:t>附</w:t>
      </w:r>
      <w:r>
        <w:rPr>
          <w:rFonts w:ascii="黑体" w:hAnsi="黑体" w:eastAsia="黑体" w:cs="黑体"/>
          <w:spacing w:val="-18"/>
          <w:sz w:val="31"/>
          <w:szCs w:val="31"/>
        </w:rPr>
        <w:t>件 3</w:t>
      </w:r>
    </w:p>
    <w:p>
      <w:pPr>
        <w:spacing w:line="243" w:lineRule="auto"/>
      </w:pPr>
    </w:p>
    <w:p>
      <w:pPr>
        <w:spacing w:line="243" w:lineRule="auto"/>
      </w:pPr>
    </w:p>
    <w:p>
      <w:pPr>
        <w:spacing w:line="244" w:lineRule="auto"/>
      </w:pPr>
    </w:p>
    <w:p>
      <w:pPr>
        <w:spacing w:before="184" w:line="191" w:lineRule="auto"/>
        <w:ind w:left="3319"/>
        <w:rPr>
          <w:rFonts w:ascii="微软雅黑" w:hAnsi="微软雅黑" w:eastAsia="微软雅黑" w:cs="微软雅黑"/>
          <w:sz w:val="43"/>
          <w:szCs w:val="43"/>
        </w:rPr>
      </w:pPr>
      <w:r>
        <w:rPr>
          <w:rFonts w:ascii="微软雅黑" w:hAnsi="微软雅黑" w:eastAsia="微软雅黑" w:cs="微软雅黑"/>
          <w:spacing w:val="42"/>
          <w:sz w:val="43"/>
          <w:szCs w:val="43"/>
        </w:rPr>
        <w:t xml:space="preserve">承 诺 </w:t>
      </w:r>
      <w:r>
        <w:rPr>
          <w:rFonts w:ascii="微软雅黑" w:hAnsi="微软雅黑" w:eastAsia="微软雅黑" w:cs="微软雅黑"/>
          <w:spacing w:val="41"/>
          <w:sz w:val="43"/>
          <w:szCs w:val="43"/>
        </w:rPr>
        <w:t>书</w:t>
      </w:r>
    </w:p>
    <w:p>
      <w:pPr>
        <w:spacing w:line="282" w:lineRule="auto"/>
      </w:pPr>
    </w:p>
    <w:p>
      <w:pPr>
        <w:spacing w:line="282" w:lineRule="auto"/>
      </w:pPr>
    </w:p>
    <w:p>
      <w:pPr>
        <w:spacing w:line="282" w:lineRule="auto"/>
      </w:pPr>
    </w:p>
    <w:p>
      <w:pPr>
        <w:spacing w:before="100" w:line="226" w:lineRule="auto"/>
        <w:ind w:left="37"/>
        <w:rPr>
          <w:rFonts w:ascii="仿宋" w:hAnsi="仿宋" w:eastAsia="仿宋" w:cs="仿宋"/>
          <w:sz w:val="31"/>
          <w:szCs w:val="31"/>
        </w:rPr>
      </w:pPr>
      <w:r>
        <w:rPr>
          <w:rFonts w:ascii="仿宋" w:hAnsi="仿宋" w:eastAsia="仿宋" w:cs="仿宋"/>
          <w:spacing w:val="14"/>
          <w:sz w:val="31"/>
          <w:szCs w:val="31"/>
        </w:rPr>
        <w:t>汉</w:t>
      </w:r>
      <w:r>
        <w:rPr>
          <w:rFonts w:ascii="仿宋" w:hAnsi="仿宋" w:eastAsia="仿宋" w:cs="仿宋"/>
          <w:spacing w:val="9"/>
          <w:sz w:val="31"/>
          <w:szCs w:val="31"/>
        </w:rPr>
        <w:t>阳</w:t>
      </w:r>
      <w:r>
        <w:rPr>
          <w:rFonts w:ascii="仿宋" w:hAnsi="仿宋" w:eastAsia="仿宋" w:cs="仿宋"/>
          <w:spacing w:val="7"/>
          <w:sz w:val="31"/>
          <w:szCs w:val="31"/>
        </w:rPr>
        <w:t>区科学技术和经济信息化局：</w:t>
      </w:r>
    </w:p>
    <w:p>
      <w:pPr>
        <w:spacing w:before="201" w:line="345" w:lineRule="auto"/>
        <w:ind w:left="155" w:right="14" w:firstLine="476"/>
        <w:rPr>
          <w:rFonts w:ascii="仿宋" w:hAnsi="仿宋" w:eastAsia="仿宋" w:cs="仿宋"/>
          <w:sz w:val="31"/>
          <w:szCs w:val="31"/>
        </w:rPr>
      </w:pPr>
      <w:r>
        <w:rPr>
          <w:rFonts w:ascii="仿宋" w:hAnsi="仿宋" w:eastAsia="仿宋" w:cs="仿宋"/>
          <w:spacing w:val="-2"/>
          <w:sz w:val="31"/>
          <w:szCs w:val="31"/>
        </w:rPr>
        <w:t>我司：</w:t>
      </w:r>
      <w:r>
        <w:rPr>
          <w:rFonts w:hint="eastAsia" w:ascii="仿宋" w:hAnsi="仿宋" w:eastAsia="仿宋" w:cs="仿宋"/>
          <w:spacing w:val="-2"/>
          <w:sz w:val="31"/>
          <w:szCs w:val="31"/>
        </w:rPr>
        <w:t>______________</w:t>
      </w:r>
      <w:r>
        <w:rPr>
          <w:rFonts w:ascii="仿宋" w:hAnsi="仿宋" w:eastAsia="仿宋" w:cs="仿宋"/>
          <w:spacing w:val="-1"/>
          <w:sz w:val="31"/>
          <w:szCs w:val="31"/>
        </w:rPr>
        <w:t>，于</w:t>
      </w:r>
      <w:r>
        <w:rPr>
          <w:rFonts w:hint="eastAsia" w:ascii="仿宋" w:hAnsi="仿宋" w:eastAsia="仿宋" w:cs="仿宋"/>
          <w:spacing w:val="-2"/>
          <w:sz w:val="31"/>
          <w:szCs w:val="31"/>
        </w:rPr>
        <w:t>____</w:t>
      </w:r>
      <w:r>
        <w:rPr>
          <w:rFonts w:ascii="仿宋" w:hAnsi="仿宋" w:eastAsia="仿宋" w:cs="仿宋"/>
          <w:spacing w:val="-1"/>
          <w:sz w:val="31"/>
          <w:szCs w:val="31"/>
        </w:rPr>
        <w:t>年</w:t>
      </w:r>
      <w:r>
        <w:rPr>
          <w:rFonts w:hint="eastAsia" w:ascii="仿宋" w:hAnsi="仿宋" w:eastAsia="仿宋" w:cs="仿宋"/>
          <w:spacing w:val="-2"/>
          <w:sz w:val="31"/>
          <w:szCs w:val="31"/>
        </w:rPr>
        <w:t>____</w:t>
      </w:r>
      <w:r>
        <w:rPr>
          <w:rFonts w:ascii="仿宋" w:hAnsi="仿宋" w:eastAsia="仿宋" w:cs="仿宋"/>
          <w:spacing w:val="1"/>
          <w:sz w:val="31"/>
          <w:szCs w:val="31"/>
        </w:rPr>
        <w:t xml:space="preserve">月 </w:t>
      </w:r>
      <w:r>
        <w:rPr>
          <w:rFonts w:hint="eastAsia" w:ascii="仿宋" w:hAnsi="仿宋" w:eastAsia="仿宋" w:cs="仿宋"/>
          <w:spacing w:val="-2"/>
          <w:sz w:val="31"/>
          <w:szCs w:val="31"/>
        </w:rPr>
        <w:t>____</w:t>
      </w:r>
      <w:r>
        <w:rPr>
          <w:rFonts w:ascii="仿宋" w:hAnsi="仿宋" w:eastAsia="仿宋" w:cs="仿宋"/>
          <w:spacing w:val="1"/>
          <w:sz w:val="31"/>
          <w:szCs w:val="31"/>
        </w:rPr>
        <w:t>日成立，注</w:t>
      </w:r>
      <w:r>
        <w:rPr>
          <w:rFonts w:ascii="仿宋" w:hAnsi="仿宋" w:eastAsia="仿宋" w:cs="仿宋"/>
          <w:sz w:val="31"/>
          <w:szCs w:val="31"/>
        </w:rPr>
        <w:t>册资本万元整，注册地</w:t>
      </w:r>
      <w:r>
        <w:rPr>
          <w:rFonts w:ascii="仿宋" w:hAnsi="仿宋" w:eastAsia="仿宋" w:cs="仿宋"/>
          <w:spacing w:val="-8"/>
          <w:sz w:val="31"/>
          <w:szCs w:val="31"/>
        </w:rPr>
        <w:t>址：</w:t>
      </w:r>
      <w:r>
        <w:rPr>
          <w:rFonts w:hint="eastAsia" w:ascii="仿宋" w:hAnsi="仿宋" w:eastAsia="仿宋" w:cs="仿宋"/>
          <w:spacing w:val="-2"/>
          <w:sz w:val="31"/>
          <w:szCs w:val="31"/>
        </w:rPr>
        <w:t>________________________</w:t>
      </w:r>
      <w:r>
        <w:rPr>
          <w:rFonts w:ascii="仿宋" w:hAnsi="仿宋" w:eastAsia="仿宋" w:cs="仿宋"/>
          <w:spacing w:val="-4"/>
          <w:sz w:val="31"/>
          <w:szCs w:val="31"/>
        </w:rPr>
        <w:t>。我司自愿留在汉阳区</w:t>
      </w:r>
      <w:r>
        <w:rPr>
          <w:rFonts w:ascii="仿宋" w:hAnsi="仿宋" w:eastAsia="仿宋" w:cs="仿宋"/>
          <w:spacing w:val="6"/>
          <w:sz w:val="31"/>
          <w:szCs w:val="31"/>
        </w:rPr>
        <w:t>发展并作出承诺如下</w:t>
      </w:r>
      <w:r>
        <w:rPr>
          <w:rFonts w:ascii="仿宋" w:hAnsi="仿宋" w:eastAsia="仿宋" w:cs="仿宋"/>
          <w:spacing w:val="5"/>
          <w:sz w:val="31"/>
          <w:szCs w:val="31"/>
        </w:rPr>
        <w:t>：</w:t>
      </w:r>
    </w:p>
    <w:p>
      <w:pPr>
        <w:spacing w:before="2" w:line="345" w:lineRule="auto"/>
        <w:ind w:left="36" w:right="13" w:firstLine="653"/>
        <w:rPr>
          <w:rFonts w:ascii="仿宋" w:hAnsi="仿宋" w:eastAsia="仿宋" w:cs="仿宋"/>
          <w:sz w:val="31"/>
          <w:szCs w:val="31"/>
        </w:rPr>
      </w:pPr>
      <w:r>
        <w:rPr>
          <w:rFonts w:ascii="仿宋" w:hAnsi="仿宋" w:eastAsia="仿宋" w:cs="仿宋"/>
          <w:spacing w:val="5"/>
          <w:sz w:val="31"/>
          <w:szCs w:val="31"/>
        </w:rPr>
        <w:t>1</w:t>
      </w:r>
      <w:r>
        <w:rPr>
          <w:rFonts w:ascii="仿宋" w:hAnsi="仿宋" w:eastAsia="仿宋" w:cs="仿宋"/>
          <w:spacing w:val="3"/>
          <w:sz w:val="31"/>
          <w:szCs w:val="31"/>
        </w:rPr>
        <w:t>、努力在汉阳区域内合法、存续经营至少 5 年以上。</w:t>
      </w:r>
      <w:r>
        <w:rPr>
          <w:rFonts w:ascii="仿宋" w:hAnsi="仿宋" w:eastAsia="仿宋" w:cs="仿宋"/>
          <w:spacing w:val="16"/>
          <w:sz w:val="31"/>
          <w:szCs w:val="31"/>
        </w:rPr>
        <w:t>接</w:t>
      </w:r>
      <w:r>
        <w:rPr>
          <w:rFonts w:ascii="仿宋" w:hAnsi="仿宋" w:eastAsia="仿宋" w:cs="仿宋"/>
          <w:spacing w:val="15"/>
          <w:sz w:val="31"/>
          <w:szCs w:val="31"/>
        </w:rPr>
        <w:t>受</w:t>
      </w:r>
      <w:r>
        <w:rPr>
          <w:rFonts w:ascii="仿宋" w:hAnsi="仿宋" w:eastAsia="仿宋" w:cs="仿宋"/>
          <w:spacing w:val="8"/>
          <w:sz w:val="31"/>
          <w:szCs w:val="31"/>
        </w:rPr>
        <w:t>汉阳区政府部门的服务和指导，保证企业工商、税务的</w:t>
      </w:r>
      <w:r>
        <w:rPr>
          <w:rFonts w:ascii="仿宋" w:hAnsi="仿宋" w:eastAsia="仿宋" w:cs="仿宋"/>
          <w:spacing w:val="13"/>
          <w:sz w:val="31"/>
          <w:szCs w:val="31"/>
        </w:rPr>
        <w:t>隶</w:t>
      </w:r>
      <w:r>
        <w:rPr>
          <w:rFonts w:ascii="仿宋" w:hAnsi="仿宋" w:eastAsia="仿宋" w:cs="仿宋"/>
          <w:spacing w:val="7"/>
          <w:sz w:val="31"/>
          <w:szCs w:val="31"/>
        </w:rPr>
        <w:t>属关系持续在汉阳区域内。</w:t>
      </w:r>
    </w:p>
    <w:p>
      <w:pPr>
        <w:spacing w:before="2" w:line="345" w:lineRule="auto"/>
        <w:ind w:left="38" w:right="16" w:firstLine="630"/>
        <w:rPr>
          <w:rFonts w:ascii="仿宋" w:hAnsi="仿宋" w:eastAsia="仿宋" w:cs="仿宋"/>
          <w:sz w:val="31"/>
          <w:szCs w:val="31"/>
        </w:rPr>
      </w:pPr>
      <w:r>
        <w:rPr>
          <w:rFonts w:ascii="仿宋" w:hAnsi="仿宋" w:eastAsia="仿宋" w:cs="仿宋"/>
          <w:spacing w:val="9"/>
          <w:sz w:val="31"/>
          <w:szCs w:val="31"/>
        </w:rPr>
        <w:t>2、本公司企业享受汉阳区有关政策补贴后因自身发展</w:t>
      </w:r>
      <w:r>
        <w:rPr>
          <w:rFonts w:ascii="仿宋" w:hAnsi="仿宋" w:eastAsia="仿宋" w:cs="仿宋"/>
          <w:spacing w:val="16"/>
          <w:sz w:val="31"/>
          <w:szCs w:val="31"/>
        </w:rPr>
        <w:t>等</w:t>
      </w:r>
      <w:r>
        <w:rPr>
          <w:rFonts w:ascii="仿宋" w:hAnsi="仿宋" w:eastAsia="仿宋" w:cs="仿宋"/>
          <w:spacing w:val="10"/>
          <w:sz w:val="31"/>
          <w:szCs w:val="31"/>
        </w:rPr>
        <w:t>原</w:t>
      </w:r>
      <w:r>
        <w:rPr>
          <w:rFonts w:ascii="仿宋" w:hAnsi="仿宋" w:eastAsia="仿宋" w:cs="仿宋"/>
          <w:spacing w:val="8"/>
          <w:sz w:val="31"/>
          <w:szCs w:val="31"/>
        </w:rPr>
        <w:t>因将税务关系转出汉阳或注销企业法人营业执照，需提</w:t>
      </w:r>
      <w:r>
        <w:rPr>
          <w:rFonts w:ascii="仿宋" w:hAnsi="仿宋" w:eastAsia="仿宋" w:cs="仿宋"/>
          <w:spacing w:val="10"/>
          <w:sz w:val="31"/>
          <w:szCs w:val="31"/>
        </w:rPr>
        <w:t>前</w:t>
      </w:r>
      <w:r>
        <w:rPr>
          <w:rFonts w:ascii="仿宋" w:hAnsi="仿宋" w:eastAsia="仿宋" w:cs="仿宋"/>
          <w:spacing w:val="7"/>
          <w:sz w:val="31"/>
          <w:szCs w:val="31"/>
        </w:rPr>
        <w:t>向汉阳区科经局进行备案。</w:t>
      </w:r>
    </w:p>
    <w:p>
      <w:pPr>
        <w:spacing w:before="1" w:line="353" w:lineRule="auto"/>
        <w:ind w:left="42" w:right="162" w:firstLine="629"/>
        <w:rPr>
          <w:rFonts w:ascii="仿宋" w:hAnsi="仿宋" w:eastAsia="仿宋" w:cs="仿宋"/>
          <w:sz w:val="31"/>
          <w:szCs w:val="31"/>
        </w:rPr>
      </w:pPr>
      <w:r>
        <w:rPr>
          <w:rFonts w:ascii="仿宋" w:hAnsi="仿宋" w:eastAsia="仿宋" w:cs="仿宋"/>
          <w:spacing w:val="4"/>
          <w:sz w:val="31"/>
          <w:szCs w:val="31"/>
        </w:rPr>
        <w:t>3、申</w:t>
      </w:r>
      <w:r>
        <w:rPr>
          <w:rFonts w:ascii="仿宋" w:hAnsi="仿宋" w:eastAsia="仿宋" w:cs="仿宋"/>
          <w:spacing w:val="2"/>
          <w:sz w:val="31"/>
          <w:szCs w:val="31"/>
        </w:rPr>
        <w:t>请材料均真实、有效，如有弄虚作假行为，将取</w:t>
      </w:r>
      <w:r>
        <w:rPr>
          <w:rFonts w:ascii="仿宋" w:hAnsi="仿宋" w:eastAsia="仿宋" w:cs="仿宋"/>
          <w:spacing w:val="5"/>
          <w:sz w:val="31"/>
          <w:szCs w:val="31"/>
        </w:rPr>
        <w:t>消政策支持资格。</w:t>
      </w:r>
    </w:p>
    <w:p>
      <w:pPr>
        <w:spacing w:line="449" w:lineRule="auto"/>
      </w:pPr>
    </w:p>
    <w:p>
      <w:pPr>
        <w:spacing w:before="102" w:line="578" w:lineRule="exact"/>
        <w:ind w:left="1965"/>
        <w:rPr>
          <w:rFonts w:ascii="仿宋" w:hAnsi="仿宋" w:eastAsia="仿宋" w:cs="仿宋"/>
          <w:sz w:val="31"/>
          <w:szCs w:val="31"/>
        </w:rPr>
      </w:pPr>
      <w:r>
        <w:rPr>
          <w:rFonts w:ascii="仿宋" w:hAnsi="仿宋" w:eastAsia="仿宋" w:cs="仿宋"/>
          <w:spacing w:val="6"/>
          <w:position w:val="19"/>
          <w:sz w:val="31"/>
          <w:szCs w:val="31"/>
        </w:rPr>
        <w:t>法定代表人 (负责人) 签字</w:t>
      </w:r>
      <w:r>
        <w:rPr>
          <w:rFonts w:ascii="仿宋" w:hAnsi="仿宋" w:eastAsia="仿宋" w:cs="仿宋"/>
          <w:spacing w:val="4"/>
          <w:position w:val="19"/>
          <w:sz w:val="31"/>
          <w:szCs w:val="31"/>
        </w:rPr>
        <w:t>：</w:t>
      </w:r>
    </w:p>
    <w:p>
      <w:pPr>
        <w:spacing w:before="1" w:line="226" w:lineRule="auto"/>
        <w:ind w:left="1961"/>
        <w:rPr>
          <w:rFonts w:ascii="仿宋" w:hAnsi="仿宋" w:eastAsia="仿宋" w:cs="仿宋"/>
          <w:sz w:val="31"/>
          <w:szCs w:val="31"/>
        </w:rPr>
      </w:pPr>
      <w:r>
        <w:rPr>
          <w:rFonts w:ascii="仿宋" w:hAnsi="仿宋" w:eastAsia="仿宋" w:cs="仿宋"/>
          <w:spacing w:val="3"/>
          <w:sz w:val="31"/>
          <w:szCs w:val="31"/>
        </w:rPr>
        <w:t>单</w:t>
      </w:r>
      <w:r>
        <w:rPr>
          <w:rFonts w:ascii="仿宋" w:hAnsi="仿宋" w:eastAsia="仿宋" w:cs="仿宋"/>
          <w:spacing w:val="2"/>
          <w:sz w:val="31"/>
          <w:szCs w:val="31"/>
        </w:rPr>
        <w:t>位盖章：</w:t>
      </w:r>
    </w:p>
    <w:p>
      <w:pPr>
        <w:spacing w:before="200" w:line="229" w:lineRule="auto"/>
        <w:ind w:left="2022"/>
        <w:rPr>
          <w:rFonts w:ascii="仿宋" w:hAnsi="仿宋" w:eastAsia="仿宋" w:cs="仿宋"/>
          <w:sz w:val="31"/>
          <w:szCs w:val="31"/>
        </w:rPr>
      </w:pPr>
      <w:r>
        <w:rPr>
          <w:rFonts w:ascii="仿宋" w:hAnsi="仿宋" w:eastAsia="仿宋" w:cs="仿宋"/>
          <w:spacing w:val="-25"/>
          <w:sz w:val="31"/>
          <w:szCs w:val="31"/>
        </w:rPr>
        <w:t>日</w:t>
      </w:r>
      <w:r>
        <w:rPr>
          <w:rFonts w:ascii="仿宋" w:hAnsi="仿宋" w:eastAsia="仿宋" w:cs="仿宋"/>
          <w:spacing w:val="-23"/>
          <w:sz w:val="31"/>
          <w:szCs w:val="31"/>
        </w:rPr>
        <w:t>期：</w:t>
      </w:r>
    </w:p>
    <w:p>
      <w:pPr>
        <w:sectPr>
          <w:footerReference r:id="rId5" w:type="default"/>
          <w:pgSz w:w="11906" w:h="16839"/>
          <w:pgMar w:top="1431" w:right="1785" w:bottom="1727" w:left="1785" w:header="0" w:footer="1469" w:gutter="0"/>
          <w:pgNumType w:fmt="decimal"/>
          <w:cols w:space="720" w:num="1"/>
        </w:sectPr>
      </w:pPr>
    </w:p>
    <w:p>
      <w:pPr>
        <w:spacing w:line="277" w:lineRule="auto"/>
      </w:pPr>
    </w:p>
    <w:p>
      <w:pPr>
        <w:spacing w:line="278" w:lineRule="auto"/>
      </w:pPr>
    </w:p>
    <w:p>
      <w:pPr>
        <w:spacing w:line="278" w:lineRule="auto"/>
      </w:pPr>
    </w:p>
    <w:p>
      <w:pPr>
        <w:spacing w:before="101" w:line="230" w:lineRule="auto"/>
        <w:ind w:left="142"/>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6"/>
          <w:sz w:val="31"/>
          <w:szCs w:val="31"/>
        </w:rPr>
        <w:t>件 4：</w:t>
      </w:r>
    </w:p>
    <w:p>
      <w:pPr>
        <w:spacing w:before="292" w:line="212" w:lineRule="auto"/>
        <w:ind w:left="3433"/>
        <w:rPr>
          <w:rFonts w:ascii="微软雅黑" w:hAnsi="微软雅黑" w:eastAsia="微软雅黑" w:cs="微软雅黑"/>
          <w:sz w:val="43"/>
          <w:szCs w:val="43"/>
        </w:rPr>
      </w:pPr>
      <w:r>
        <w:rPr>
          <w:rFonts w:ascii="微软雅黑" w:hAnsi="微软雅黑" w:eastAsia="微软雅黑" w:cs="微软雅黑"/>
          <w:spacing w:val="18"/>
          <w:sz w:val="43"/>
          <w:szCs w:val="43"/>
        </w:rPr>
        <w:t>汉</w:t>
      </w:r>
      <w:r>
        <w:rPr>
          <w:rFonts w:ascii="微软雅黑" w:hAnsi="微软雅黑" w:eastAsia="微软雅黑" w:cs="微软雅黑"/>
          <w:spacing w:val="11"/>
          <w:sz w:val="43"/>
          <w:szCs w:val="43"/>
        </w:rPr>
        <w:t>阳</w:t>
      </w:r>
      <w:r>
        <w:rPr>
          <w:rFonts w:ascii="微软雅黑" w:hAnsi="微软雅黑" w:eastAsia="微软雅黑" w:cs="微软雅黑"/>
          <w:spacing w:val="9"/>
          <w:sz w:val="43"/>
          <w:szCs w:val="43"/>
        </w:rPr>
        <w:t>区高新技术企业奖励核查汇总表</w:t>
      </w:r>
    </w:p>
    <w:p>
      <w:pPr>
        <w:spacing w:before="236" w:line="232" w:lineRule="auto"/>
        <w:ind w:left="129"/>
        <w:rPr>
          <w:rFonts w:ascii="楷体" w:hAnsi="楷体" w:eastAsia="楷体" w:cs="楷体"/>
          <w:sz w:val="29"/>
          <w:szCs w:val="29"/>
        </w:rPr>
      </w:pPr>
      <w:r>
        <w:rPr>
          <w:rFonts w:ascii="楷体" w:hAnsi="楷体" w:eastAsia="楷体" w:cs="楷体"/>
          <w:spacing w:val="6"/>
          <w:sz w:val="29"/>
          <w:szCs w:val="29"/>
        </w:rPr>
        <w:t xml:space="preserve">填报单位 (盖章) </w:t>
      </w:r>
      <w:r>
        <w:rPr>
          <w:rFonts w:ascii="楷体" w:hAnsi="楷体" w:eastAsia="楷体" w:cs="楷体"/>
          <w:spacing w:val="5"/>
          <w:sz w:val="29"/>
          <w:szCs w:val="29"/>
        </w:rPr>
        <w:t>：</w:t>
      </w:r>
    </w:p>
    <w:p>
      <w:pPr>
        <w:spacing w:line="98" w:lineRule="exact"/>
      </w:pPr>
    </w:p>
    <w:tbl>
      <w:tblPr>
        <w:tblStyle w:val="7"/>
        <w:tblW w:w="138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1374"/>
        <w:gridCol w:w="1558"/>
        <w:gridCol w:w="1697"/>
        <w:gridCol w:w="1983"/>
        <w:gridCol w:w="1211"/>
        <w:gridCol w:w="1341"/>
        <w:gridCol w:w="992"/>
        <w:gridCol w:w="1275"/>
        <w:gridCol w:w="1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25" w:type="dxa"/>
          </w:tcPr>
          <w:p>
            <w:pPr>
              <w:spacing w:before="207" w:line="224" w:lineRule="auto"/>
              <w:ind w:left="147"/>
              <w:rPr>
                <w:rFonts w:ascii="黑体" w:hAnsi="黑体" w:eastAsia="黑体" w:cs="黑体"/>
                <w:sz w:val="22"/>
                <w:szCs w:val="22"/>
              </w:rPr>
            </w:pPr>
            <w:r>
              <w:rPr>
                <w:rFonts w:ascii="黑体" w:hAnsi="黑体" w:eastAsia="黑体" w:cs="黑体"/>
                <w:spacing w:val="-4"/>
                <w:sz w:val="22"/>
                <w:szCs w:val="22"/>
              </w:rPr>
              <w:t>序</w:t>
            </w:r>
            <w:r>
              <w:rPr>
                <w:rFonts w:ascii="黑体" w:hAnsi="黑体" w:eastAsia="黑体" w:cs="黑体"/>
                <w:spacing w:val="-3"/>
                <w:sz w:val="22"/>
                <w:szCs w:val="22"/>
              </w:rPr>
              <w:t>号</w:t>
            </w:r>
          </w:p>
        </w:tc>
        <w:tc>
          <w:tcPr>
            <w:tcW w:w="1374" w:type="dxa"/>
          </w:tcPr>
          <w:p>
            <w:pPr>
              <w:spacing w:before="208" w:line="222" w:lineRule="auto"/>
              <w:ind w:left="248"/>
              <w:rPr>
                <w:rFonts w:ascii="黑体" w:hAnsi="黑体" w:eastAsia="黑体" w:cs="黑体"/>
                <w:sz w:val="22"/>
                <w:szCs w:val="22"/>
              </w:rPr>
            </w:pPr>
            <w:r>
              <w:rPr>
                <w:rFonts w:ascii="黑体" w:hAnsi="黑体" w:eastAsia="黑体" w:cs="黑体"/>
                <w:spacing w:val="-2"/>
                <w:sz w:val="22"/>
                <w:szCs w:val="22"/>
              </w:rPr>
              <w:t>企业</w:t>
            </w:r>
            <w:r>
              <w:rPr>
                <w:rFonts w:ascii="黑体" w:hAnsi="黑体" w:eastAsia="黑体" w:cs="黑体"/>
                <w:spacing w:val="-1"/>
                <w:sz w:val="22"/>
                <w:szCs w:val="22"/>
              </w:rPr>
              <w:t>名称</w:t>
            </w:r>
          </w:p>
        </w:tc>
        <w:tc>
          <w:tcPr>
            <w:tcW w:w="1558" w:type="dxa"/>
          </w:tcPr>
          <w:p>
            <w:pPr>
              <w:spacing w:before="51" w:line="312" w:lineRule="exact"/>
              <w:ind w:left="342"/>
              <w:rPr>
                <w:rFonts w:ascii="黑体" w:hAnsi="黑体" w:eastAsia="黑体" w:cs="黑体"/>
                <w:sz w:val="22"/>
                <w:szCs w:val="22"/>
              </w:rPr>
            </w:pPr>
            <w:r>
              <w:rPr>
                <w:rFonts w:ascii="黑体" w:hAnsi="黑体" w:eastAsia="黑体" w:cs="黑体"/>
                <w:spacing w:val="-2"/>
                <w:position w:val="6"/>
                <w:sz w:val="22"/>
                <w:szCs w:val="22"/>
              </w:rPr>
              <w:t>税务关</w:t>
            </w:r>
            <w:r>
              <w:rPr>
                <w:rFonts w:ascii="黑体" w:hAnsi="黑体" w:eastAsia="黑体" w:cs="黑体"/>
                <w:spacing w:val="-1"/>
                <w:position w:val="6"/>
                <w:sz w:val="22"/>
                <w:szCs w:val="22"/>
              </w:rPr>
              <w:t>系</w:t>
            </w:r>
          </w:p>
          <w:p>
            <w:pPr>
              <w:spacing w:line="223" w:lineRule="auto"/>
              <w:ind w:left="456"/>
              <w:rPr>
                <w:rFonts w:ascii="黑体" w:hAnsi="黑体" w:eastAsia="黑体" w:cs="黑体"/>
                <w:sz w:val="22"/>
                <w:szCs w:val="22"/>
              </w:rPr>
            </w:pPr>
            <w:r>
              <w:rPr>
                <w:rFonts w:ascii="黑体" w:hAnsi="黑体" w:eastAsia="黑体" w:cs="黑体"/>
                <w:spacing w:val="-4"/>
                <w:sz w:val="22"/>
                <w:szCs w:val="22"/>
              </w:rPr>
              <w:t>所</w:t>
            </w:r>
            <w:r>
              <w:rPr>
                <w:rFonts w:ascii="黑体" w:hAnsi="黑体" w:eastAsia="黑体" w:cs="黑体"/>
                <w:spacing w:val="-3"/>
                <w:sz w:val="22"/>
                <w:szCs w:val="22"/>
              </w:rPr>
              <w:t>属地</w:t>
            </w:r>
          </w:p>
        </w:tc>
        <w:tc>
          <w:tcPr>
            <w:tcW w:w="1697" w:type="dxa"/>
          </w:tcPr>
          <w:p>
            <w:pPr>
              <w:spacing w:before="51" w:line="242" w:lineRule="auto"/>
              <w:ind w:left="639" w:right="294" w:hanging="332"/>
              <w:rPr>
                <w:rFonts w:ascii="黑体" w:hAnsi="黑体" w:eastAsia="黑体" w:cs="黑体"/>
                <w:sz w:val="22"/>
                <w:szCs w:val="22"/>
              </w:rPr>
            </w:pPr>
            <w:r>
              <w:rPr>
                <w:rFonts w:ascii="黑体" w:hAnsi="黑体" w:eastAsia="黑体" w:cs="黑体"/>
                <w:spacing w:val="-3"/>
                <w:sz w:val="22"/>
                <w:szCs w:val="22"/>
              </w:rPr>
              <w:t>上</w:t>
            </w:r>
            <w:r>
              <w:rPr>
                <w:rFonts w:ascii="黑体" w:hAnsi="黑体" w:eastAsia="黑体" w:cs="黑体"/>
                <w:spacing w:val="-2"/>
                <w:sz w:val="22"/>
                <w:szCs w:val="22"/>
              </w:rPr>
              <w:t>年度纳税</w:t>
            </w:r>
            <w:r>
              <w:rPr>
                <w:rFonts w:ascii="黑体" w:hAnsi="黑体" w:eastAsia="黑体" w:cs="黑体"/>
                <w:spacing w:val="-7"/>
                <w:sz w:val="22"/>
                <w:szCs w:val="22"/>
              </w:rPr>
              <w:t>总</w:t>
            </w:r>
            <w:r>
              <w:rPr>
                <w:rFonts w:ascii="黑体" w:hAnsi="黑体" w:eastAsia="黑体" w:cs="黑体"/>
                <w:spacing w:val="-5"/>
                <w:sz w:val="22"/>
                <w:szCs w:val="22"/>
              </w:rPr>
              <w:t>额</w:t>
            </w:r>
          </w:p>
        </w:tc>
        <w:tc>
          <w:tcPr>
            <w:tcW w:w="1983" w:type="dxa"/>
          </w:tcPr>
          <w:p>
            <w:pPr>
              <w:spacing w:before="51" w:line="242" w:lineRule="auto"/>
              <w:ind w:left="337" w:right="218" w:hanging="106"/>
              <w:rPr>
                <w:rFonts w:ascii="黑体" w:hAnsi="黑体" w:eastAsia="黑体" w:cs="黑体"/>
                <w:sz w:val="22"/>
                <w:szCs w:val="22"/>
              </w:rPr>
            </w:pPr>
            <w:r>
              <w:rPr>
                <w:rFonts w:ascii="黑体" w:hAnsi="黑体" w:eastAsia="黑体" w:cs="黑体"/>
                <w:spacing w:val="-2"/>
                <w:sz w:val="22"/>
                <w:szCs w:val="22"/>
              </w:rPr>
              <w:t>是否办理或享</w:t>
            </w:r>
            <w:r>
              <w:rPr>
                <w:rFonts w:ascii="黑体" w:hAnsi="黑体" w:eastAsia="黑体" w:cs="黑体"/>
                <w:spacing w:val="-1"/>
                <w:sz w:val="22"/>
                <w:szCs w:val="22"/>
              </w:rPr>
              <w:t>受</w:t>
            </w:r>
            <w:r>
              <w:rPr>
                <w:rFonts w:ascii="黑体" w:hAnsi="黑体" w:eastAsia="黑体" w:cs="黑体"/>
                <w:spacing w:val="-2"/>
                <w:sz w:val="22"/>
                <w:szCs w:val="22"/>
              </w:rPr>
              <w:t>加计</w:t>
            </w:r>
            <w:r>
              <w:rPr>
                <w:rFonts w:ascii="黑体" w:hAnsi="黑体" w:eastAsia="黑体" w:cs="黑体"/>
                <w:spacing w:val="-1"/>
                <w:sz w:val="22"/>
                <w:szCs w:val="22"/>
              </w:rPr>
              <w:t>扣除政策</w:t>
            </w:r>
          </w:p>
        </w:tc>
        <w:tc>
          <w:tcPr>
            <w:tcW w:w="1211" w:type="dxa"/>
          </w:tcPr>
          <w:p>
            <w:pPr>
              <w:spacing w:before="208" w:line="222" w:lineRule="auto"/>
              <w:ind w:left="178"/>
              <w:rPr>
                <w:rFonts w:ascii="黑体" w:hAnsi="黑体" w:eastAsia="黑体" w:cs="黑体"/>
                <w:sz w:val="22"/>
                <w:szCs w:val="22"/>
              </w:rPr>
            </w:pPr>
            <w:r>
              <w:rPr>
                <w:rFonts w:ascii="黑体" w:hAnsi="黑体" w:eastAsia="黑体" w:cs="黑体"/>
                <w:spacing w:val="-6"/>
                <w:sz w:val="22"/>
                <w:szCs w:val="22"/>
              </w:rPr>
              <w:t>兑</w:t>
            </w:r>
            <w:r>
              <w:rPr>
                <w:rFonts w:ascii="黑体" w:hAnsi="黑体" w:eastAsia="黑体" w:cs="黑体"/>
                <w:spacing w:val="-3"/>
                <w:sz w:val="22"/>
                <w:szCs w:val="22"/>
              </w:rPr>
              <w:t>现金额</w:t>
            </w:r>
          </w:p>
        </w:tc>
        <w:tc>
          <w:tcPr>
            <w:tcW w:w="1341" w:type="dxa"/>
          </w:tcPr>
          <w:p>
            <w:pPr>
              <w:spacing w:before="51" w:line="243" w:lineRule="auto"/>
              <w:ind w:left="345" w:right="113" w:hanging="212"/>
              <w:rPr>
                <w:rFonts w:ascii="黑体" w:hAnsi="黑体" w:eastAsia="黑体" w:cs="黑体"/>
                <w:sz w:val="22"/>
                <w:szCs w:val="22"/>
              </w:rPr>
            </w:pPr>
            <w:r>
              <w:rPr>
                <w:rFonts w:ascii="黑体" w:hAnsi="黑体" w:eastAsia="黑体" w:cs="黑体"/>
                <w:spacing w:val="-4"/>
                <w:sz w:val="22"/>
                <w:szCs w:val="22"/>
              </w:rPr>
              <w:t>是</w:t>
            </w:r>
            <w:r>
              <w:rPr>
                <w:rFonts w:ascii="黑体" w:hAnsi="黑体" w:eastAsia="黑体" w:cs="黑体"/>
                <w:spacing w:val="-2"/>
                <w:sz w:val="22"/>
                <w:szCs w:val="22"/>
              </w:rPr>
              <w:t>否填报高企年报</w:t>
            </w:r>
          </w:p>
        </w:tc>
        <w:tc>
          <w:tcPr>
            <w:tcW w:w="992" w:type="dxa"/>
          </w:tcPr>
          <w:p>
            <w:pPr>
              <w:spacing w:before="52" w:line="242" w:lineRule="auto"/>
              <w:ind w:left="175" w:right="160" w:hanging="2"/>
              <w:rPr>
                <w:rFonts w:ascii="黑体" w:hAnsi="黑体" w:eastAsia="黑体" w:cs="黑体"/>
                <w:sz w:val="22"/>
                <w:szCs w:val="22"/>
              </w:rPr>
            </w:pPr>
            <w:r>
              <w:rPr>
                <w:rFonts w:ascii="黑体" w:hAnsi="黑体" w:eastAsia="黑体" w:cs="黑体"/>
                <w:spacing w:val="-3"/>
                <w:sz w:val="22"/>
                <w:szCs w:val="22"/>
              </w:rPr>
              <w:t>企</w:t>
            </w:r>
            <w:r>
              <w:rPr>
                <w:rFonts w:ascii="黑体" w:hAnsi="黑体" w:eastAsia="黑体" w:cs="黑体"/>
                <w:spacing w:val="-2"/>
                <w:sz w:val="22"/>
                <w:szCs w:val="22"/>
              </w:rPr>
              <w:t>业注</w:t>
            </w:r>
            <w:r>
              <w:rPr>
                <w:rFonts w:ascii="黑体" w:hAnsi="黑体" w:eastAsia="黑体" w:cs="黑体"/>
                <w:spacing w:val="-4"/>
                <w:sz w:val="22"/>
                <w:szCs w:val="22"/>
              </w:rPr>
              <w:t>册</w:t>
            </w:r>
            <w:r>
              <w:rPr>
                <w:rFonts w:ascii="黑体" w:hAnsi="黑体" w:eastAsia="黑体" w:cs="黑体"/>
                <w:spacing w:val="-3"/>
                <w:sz w:val="22"/>
                <w:szCs w:val="22"/>
              </w:rPr>
              <w:t>地址</w:t>
            </w:r>
          </w:p>
        </w:tc>
        <w:tc>
          <w:tcPr>
            <w:tcW w:w="1275" w:type="dxa"/>
          </w:tcPr>
          <w:p>
            <w:pPr>
              <w:spacing w:before="50" w:line="242" w:lineRule="auto"/>
              <w:ind w:left="207" w:right="191" w:hanging="3"/>
              <w:rPr>
                <w:rFonts w:ascii="黑体" w:hAnsi="黑体" w:eastAsia="黑体" w:cs="黑体"/>
                <w:sz w:val="22"/>
                <w:szCs w:val="22"/>
              </w:rPr>
            </w:pPr>
            <w:r>
              <w:rPr>
                <w:rFonts w:ascii="黑体" w:hAnsi="黑体" w:eastAsia="黑体" w:cs="黑体"/>
                <w:spacing w:val="-2"/>
                <w:sz w:val="22"/>
                <w:szCs w:val="22"/>
              </w:rPr>
              <w:t>企业</w:t>
            </w:r>
            <w:r>
              <w:rPr>
                <w:rFonts w:ascii="黑体" w:hAnsi="黑体" w:eastAsia="黑体" w:cs="黑体"/>
                <w:spacing w:val="-1"/>
                <w:sz w:val="22"/>
                <w:szCs w:val="22"/>
              </w:rPr>
              <w:t>实际</w:t>
            </w:r>
            <w:r>
              <w:rPr>
                <w:rFonts w:ascii="黑体" w:hAnsi="黑体" w:eastAsia="黑体" w:cs="黑体"/>
                <w:spacing w:val="-4"/>
                <w:sz w:val="22"/>
                <w:szCs w:val="22"/>
              </w:rPr>
              <w:t>办</w:t>
            </w:r>
            <w:r>
              <w:rPr>
                <w:rFonts w:ascii="黑体" w:hAnsi="黑体" w:eastAsia="黑体" w:cs="黑体"/>
                <w:spacing w:val="-2"/>
                <w:sz w:val="22"/>
                <w:szCs w:val="22"/>
              </w:rPr>
              <w:t>公地址</w:t>
            </w:r>
          </w:p>
        </w:tc>
        <w:tc>
          <w:tcPr>
            <w:tcW w:w="1705" w:type="dxa"/>
          </w:tcPr>
          <w:p>
            <w:pPr>
              <w:spacing w:before="51" w:line="242" w:lineRule="auto"/>
              <w:ind w:left="310" w:right="190" w:hanging="114"/>
              <w:rPr>
                <w:rFonts w:ascii="黑体" w:hAnsi="黑体" w:eastAsia="黑体" w:cs="黑体"/>
                <w:sz w:val="22"/>
                <w:szCs w:val="22"/>
              </w:rPr>
            </w:pPr>
            <w:r>
              <w:rPr>
                <w:rFonts w:ascii="黑体" w:hAnsi="黑体" w:eastAsia="黑体" w:cs="黑体"/>
                <w:spacing w:val="-2"/>
                <w:sz w:val="22"/>
                <w:szCs w:val="22"/>
              </w:rPr>
              <w:t>企</w:t>
            </w:r>
            <w:r>
              <w:rPr>
                <w:rFonts w:ascii="黑体" w:hAnsi="黑体" w:eastAsia="黑体" w:cs="黑体"/>
                <w:spacing w:val="-1"/>
                <w:sz w:val="22"/>
                <w:szCs w:val="22"/>
              </w:rPr>
              <w:t>业是否正常</w:t>
            </w:r>
            <w:r>
              <w:rPr>
                <w:rFonts w:ascii="黑体" w:hAnsi="黑体" w:eastAsia="黑体" w:cs="黑体"/>
                <w:spacing w:val="-2"/>
                <w:sz w:val="22"/>
                <w:szCs w:val="22"/>
              </w:rPr>
              <w:t>经营或注销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25" w:type="dxa"/>
          </w:tcPr>
          <w:p>
            <w:pPr>
              <w:spacing w:before="172" w:line="187" w:lineRule="auto"/>
              <w:ind w:left="329"/>
              <w:rPr>
                <w:rFonts w:ascii="宋体" w:hAnsi="宋体" w:eastAsia="宋体" w:cs="宋体"/>
                <w:sz w:val="22"/>
                <w:szCs w:val="22"/>
              </w:rPr>
            </w:pPr>
            <w:r>
              <w:rPr>
                <w:rFonts w:ascii="宋体" w:hAnsi="宋体" w:eastAsia="宋体" w:cs="宋体"/>
                <w:sz w:val="22"/>
                <w:szCs w:val="22"/>
              </w:rPr>
              <w:t>1</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25" w:type="dxa"/>
          </w:tcPr>
          <w:p>
            <w:pPr>
              <w:spacing w:before="171" w:line="187" w:lineRule="auto"/>
              <w:ind w:left="315"/>
              <w:rPr>
                <w:rFonts w:ascii="宋体" w:hAnsi="宋体" w:eastAsia="宋体" w:cs="宋体"/>
                <w:sz w:val="22"/>
                <w:szCs w:val="22"/>
              </w:rPr>
            </w:pPr>
            <w:r>
              <w:rPr>
                <w:rFonts w:ascii="宋体" w:hAnsi="宋体" w:eastAsia="宋体" w:cs="宋体"/>
                <w:sz w:val="22"/>
                <w:szCs w:val="22"/>
              </w:rPr>
              <w:t>2</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25" w:type="dxa"/>
          </w:tcPr>
          <w:p>
            <w:pPr>
              <w:spacing w:before="174" w:line="185" w:lineRule="auto"/>
              <w:ind w:left="317"/>
              <w:rPr>
                <w:rFonts w:ascii="宋体" w:hAnsi="宋体" w:eastAsia="宋体" w:cs="宋体"/>
                <w:sz w:val="22"/>
                <w:szCs w:val="22"/>
              </w:rPr>
            </w:pPr>
            <w:r>
              <w:rPr>
                <w:rFonts w:ascii="宋体" w:hAnsi="宋体" w:eastAsia="宋体" w:cs="宋体"/>
                <w:sz w:val="22"/>
                <w:szCs w:val="22"/>
              </w:rPr>
              <w:t>3</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25" w:type="dxa"/>
          </w:tcPr>
          <w:p>
            <w:pPr>
              <w:spacing w:before="173" w:line="187" w:lineRule="auto"/>
              <w:ind w:left="312"/>
              <w:rPr>
                <w:rFonts w:ascii="宋体" w:hAnsi="宋体" w:eastAsia="宋体" w:cs="宋体"/>
                <w:sz w:val="22"/>
                <w:szCs w:val="22"/>
              </w:rPr>
            </w:pPr>
            <w:r>
              <w:rPr>
                <w:rFonts w:ascii="宋体" w:hAnsi="宋体" w:eastAsia="宋体" w:cs="宋体"/>
                <w:sz w:val="22"/>
                <w:szCs w:val="22"/>
              </w:rPr>
              <w:t>4</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0" w:hRule="atLeast"/>
        </w:trPr>
        <w:tc>
          <w:tcPr>
            <w:tcW w:w="725" w:type="dxa"/>
          </w:tcPr>
          <w:p>
            <w:pPr>
              <w:spacing w:before="177" w:line="184" w:lineRule="auto"/>
              <w:ind w:left="317"/>
              <w:rPr>
                <w:rFonts w:ascii="宋体" w:hAnsi="宋体" w:eastAsia="宋体" w:cs="宋体"/>
                <w:sz w:val="22"/>
                <w:szCs w:val="22"/>
              </w:rPr>
            </w:pPr>
            <w:r>
              <w:rPr>
                <w:rFonts w:ascii="宋体" w:hAnsi="宋体" w:eastAsia="宋体" w:cs="宋体"/>
                <w:sz w:val="22"/>
                <w:szCs w:val="22"/>
              </w:rPr>
              <w:t>5</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9" w:hRule="atLeast"/>
        </w:trPr>
        <w:tc>
          <w:tcPr>
            <w:tcW w:w="725" w:type="dxa"/>
          </w:tcPr>
          <w:p>
            <w:pPr>
              <w:spacing w:before="175" w:line="185" w:lineRule="auto"/>
              <w:ind w:left="314"/>
              <w:rPr>
                <w:rFonts w:ascii="宋体" w:hAnsi="宋体" w:eastAsia="宋体" w:cs="宋体"/>
                <w:sz w:val="22"/>
                <w:szCs w:val="22"/>
              </w:rPr>
            </w:pPr>
            <w:r>
              <w:rPr>
                <w:rFonts w:ascii="宋体" w:hAnsi="宋体" w:eastAsia="宋体" w:cs="宋体"/>
                <w:sz w:val="22"/>
                <w:szCs w:val="22"/>
              </w:rPr>
              <w:t>6</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0" w:hRule="atLeast"/>
        </w:trPr>
        <w:tc>
          <w:tcPr>
            <w:tcW w:w="725" w:type="dxa"/>
          </w:tcPr>
          <w:p>
            <w:pPr>
              <w:spacing w:before="176" w:line="184" w:lineRule="auto"/>
              <w:ind w:left="318"/>
              <w:rPr>
                <w:rFonts w:ascii="宋体" w:hAnsi="宋体" w:eastAsia="宋体" w:cs="宋体"/>
                <w:sz w:val="22"/>
                <w:szCs w:val="22"/>
              </w:rPr>
            </w:pPr>
            <w:r>
              <w:rPr>
                <w:rFonts w:ascii="宋体" w:hAnsi="宋体" w:eastAsia="宋体" w:cs="宋体"/>
                <w:sz w:val="22"/>
                <w:szCs w:val="22"/>
              </w:rPr>
              <w:t>7</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80" w:hRule="atLeast"/>
        </w:trPr>
        <w:tc>
          <w:tcPr>
            <w:tcW w:w="725" w:type="dxa"/>
          </w:tcPr>
          <w:p>
            <w:pPr>
              <w:spacing w:line="293" w:lineRule="auto"/>
            </w:pPr>
          </w:p>
          <w:p>
            <w:pPr>
              <w:spacing w:line="293" w:lineRule="auto"/>
            </w:pPr>
          </w:p>
          <w:p>
            <w:pPr>
              <w:spacing w:before="75" w:line="265" w:lineRule="auto"/>
              <w:ind w:left="135" w:right="120" w:hanging="3"/>
              <w:rPr>
                <w:rFonts w:ascii="宋体" w:hAnsi="宋体" w:eastAsia="宋体" w:cs="宋体"/>
                <w:sz w:val="23"/>
                <w:szCs w:val="23"/>
              </w:rPr>
            </w:pPr>
            <w:r>
              <w:rPr>
                <w:rFonts w:ascii="宋体" w:hAnsi="宋体" w:eastAsia="宋体" w:cs="宋体"/>
                <w:spacing w:val="4"/>
                <w:sz w:val="23"/>
                <w:szCs w:val="23"/>
              </w:rPr>
              <w:t>核</w:t>
            </w:r>
            <w:r>
              <w:rPr>
                <w:rFonts w:ascii="宋体" w:hAnsi="宋体" w:eastAsia="宋体" w:cs="宋体"/>
                <w:spacing w:val="3"/>
                <w:sz w:val="23"/>
                <w:szCs w:val="23"/>
              </w:rPr>
              <w:t>查</w:t>
            </w:r>
            <w:r>
              <w:rPr>
                <w:rFonts w:ascii="宋体" w:hAnsi="宋体" w:eastAsia="宋体" w:cs="宋体"/>
                <w:spacing w:val="2"/>
                <w:sz w:val="23"/>
                <w:szCs w:val="23"/>
              </w:rPr>
              <w:t>意见</w:t>
            </w:r>
          </w:p>
        </w:tc>
        <w:tc>
          <w:tcPr>
            <w:tcW w:w="13136" w:type="dxa"/>
            <w:gridSpan w:val="9"/>
          </w:tcPr>
          <w:p>
            <w:pPr>
              <w:spacing w:line="276" w:lineRule="auto"/>
            </w:pPr>
          </w:p>
          <w:p>
            <w:pPr>
              <w:spacing w:before="75" w:line="265" w:lineRule="auto"/>
              <w:ind w:left="112" w:right="106" w:firstLine="481"/>
              <w:rPr>
                <w:rFonts w:ascii="宋体" w:hAnsi="宋体" w:eastAsia="宋体" w:cs="宋体"/>
                <w:sz w:val="23"/>
                <w:szCs w:val="23"/>
              </w:rPr>
            </w:pPr>
            <w:r>
              <w:rPr>
                <w:rFonts w:ascii="宋体" w:hAnsi="宋体" w:eastAsia="宋体" w:cs="宋体"/>
                <w:spacing w:val="3"/>
                <w:sz w:val="23"/>
                <w:szCs w:val="23"/>
              </w:rPr>
              <w:t>经</w:t>
            </w:r>
            <w:r>
              <w:rPr>
                <w:rFonts w:ascii="宋体" w:hAnsi="宋体" w:eastAsia="宋体" w:cs="宋体"/>
                <w:spacing w:val="2"/>
                <w:sz w:val="23"/>
                <w:szCs w:val="23"/>
              </w:rPr>
              <w:t>核查，我街道 (园区) 符合兑现区级奖励条件的企业共计 家，其中首次兑现奖励 家，次年兑现奖励 家，外</w:t>
            </w:r>
            <w:r>
              <w:rPr>
                <w:rFonts w:ascii="宋体" w:hAnsi="宋体" w:eastAsia="宋体" w:cs="宋体"/>
                <w:spacing w:val="12"/>
                <w:sz w:val="23"/>
                <w:szCs w:val="23"/>
              </w:rPr>
              <w:t>地</w:t>
            </w:r>
            <w:r>
              <w:rPr>
                <w:rFonts w:ascii="宋体" w:hAnsi="宋体" w:eastAsia="宋体" w:cs="宋体"/>
                <w:spacing w:val="7"/>
                <w:sz w:val="23"/>
                <w:szCs w:val="23"/>
              </w:rPr>
              <w:t>迁入企业奖励家，共需资金元。</w:t>
            </w:r>
          </w:p>
          <w:p>
            <w:pPr>
              <w:spacing w:before="275" w:line="227" w:lineRule="auto"/>
              <w:ind w:left="7914"/>
              <w:rPr>
                <w:rFonts w:ascii="宋体" w:hAnsi="宋体" w:eastAsia="宋体" w:cs="宋体"/>
                <w:sz w:val="23"/>
                <w:szCs w:val="23"/>
              </w:rPr>
            </w:pPr>
            <w:r>
              <w:rPr>
                <w:rFonts w:ascii="宋体" w:hAnsi="宋体" w:eastAsia="宋体" w:cs="宋体"/>
                <w:spacing w:val="14"/>
                <w:sz w:val="23"/>
                <w:szCs w:val="23"/>
              </w:rPr>
              <w:t>单</w:t>
            </w:r>
            <w:r>
              <w:rPr>
                <w:rFonts w:ascii="宋体" w:hAnsi="宋体" w:eastAsia="宋体" w:cs="宋体"/>
                <w:spacing w:val="7"/>
                <w:sz w:val="23"/>
                <w:szCs w:val="23"/>
              </w:rPr>
              <w:t>位主要负责人签字 (盖章) ：</w:t>
            </w:r>
          </w:p>
          <w:p>
            <w:pPr>
              <w:spacing w:before="29" w:line="224" w:lineRule="auto"/>
              <w:ind w:left="10433"/>
              <w:rPr>
                <w:rFonts w:ascii="宋体" w:hAnsi="宋体" w:eastAsia="宋体" w:cs="宋体"/>
                <w:sz w:val="23"/>
                <w:szCs w:val="23"/>
              </w:rPr>
            </w:pPr>
            <w:r>
              <w:rPr>
                <w:rFonts w:ascii="宋体" w:hAnsi="宋体" w:eastAsia="宋体" w:cs="宋体"/>
                <w:spacing w:val="14"/>
                <w:sz w:val="23"/>
                <w:szCs w:val="23"/>
              </w:rPr>
              <w:t>年</w:t>
            </w:r>
            <w:r>
              <w:rPr>
                <w:rFonts w:ascii="宋体" w:hAnsi="宋体" w:eastAsia="宋体" w:cs="宋体"/>
                <w:spacing w:val="8"/>
                <w:sz w:val="23"/>
                <w:szCs w:val="23"/>
              </w:rPr>
              <w:t xml:space="preserve">     月     日</w:t>
            </w:r>
          </w:p>
        </w:tc>
      </w:tr>
    </w:tbl>
    <w:p>
      <w:pPr>
        <w:sectPr>
          <w:footerReference r:id="rId6" w:type="default"/>
          <w:pgSz w:w="16839" w:h="11906"/>
          <w:pgMar w:top="1012" w:right="1644" w:bottom="1727" w:left="1327" w:header="0" w:footer="1469" w:gutter="0"/>
          <w:pgNumType w:fmt="decimal"/>
          <w:cols w:space="720" w:num="1"/>
        </w:sectPr>
      </w:pPr>
      <w:bookmarkStart w:id="0" w:name="_GoBack"/>
      <w:bookmarkEnd w:id="0"/>
    </w:p>
    <w:p>
      <w:pPr>
        <w:spacing w:before="133" w:line="407" w:lineRule="exact"/>
        <w:ind w:left="43"/>
        <w:rPr>
          <w:rFonts w:ascii="等线" w:hAnsi="等线" w:eastAsia="等线" w:cs="等线"/>
          <w:spacing w:val="-7"/>
          <w:position w:val="3"/>
          <w:sz w:val="28"/>
          <w:szCs w:val="28"/>
        </w:rPr>
      </w:pPr>
      <w:r>
        <w:rPr>
          <w:rFonts w:ascii="黑体" w:hAnsi="黑体" w:eastAsia="黑体" w:cs="黑体"/>
          <w:spacing w:val="-17"/>
          <w:sz w:val="31"/>
          <w:szCs w:val="31"/>
        </w:rPr>
        <w:t>附件</w:t>
      </w:r>
      <w:r>
        <w:rPr>
          <w:rFonts w:hint="eastAsia" w:ascii="黑体" w:hAnsi="黑体" w:eastAsia="黑体" w:cs="黑体"/>
          <w:spacing w:val="-17"/>
          <w:sz w:val="31"/>
          <w:szCs w:val="31"/>
        </w:rPr>
        <w:t xml:space="preserve"> 5</w:t>
      </w:r>
      <w:r>
        <w:rPr>
          <w:rFonts w:ascii="等线" w:hAnsi="等线" w:eastAsia="等线" w:cs="等线"/>
          <w:spacing w:val="-7"/>
          <w:position w:val="3"/>
          <w:sz w:val="28"/>
          <w:szCs w:val="28"/>
        </w:rPr>
        <w:t>：</w:t>
      </w:r>
    </w:p>
    <w:p>
      <w:pPr>
        <w:jc w:val="center"/>
        <w:rPr>
          <w:sz w:val="28"/>
          <w:szCs w:val="32"/>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企业“政企云沟通畅联”操作手册</w:t>
      </w:r>
    </w:p>
    <w:p>
      <w:pPr>
        <w:jc w:val="center"/>
        <w:rPr>
          <w:sz w:val="28"/>
          <w:szCs w:val="32"/>
        </w:rPr>
      </w:pPr>
    </w:p>
    <w:p>
      <w:r>
        <w:rPr>
          <w:rFonts w:hint="eastAsia"/>
        </w:rPr>
        <w:t>区企业服务中心电话：</w:t>
      </w:r>
      <w:r>
        <w:t>027-84461087</w:t>
      </w:r>
    </w:p>
    <w:p>
      <w:r>
        <w:t>平台技术咨询电话：18958138804</w:t>
      </w:r>
    </w:p>
    <w:p/>
    <w:p>
      <w:r>
        <w:rPr>
          <w:rFonts w:hint="eastAsia"/>
        </w:rPr>
        <w:t>平台地址：</w:t>
      </w:r>
      <w:r>
        <w:fldChar w:fldCharType="begin"/>
      </w:r>
      <w:r>
        <w:instrText xml:space="preserve"> HYPERLINK "https://www.hanyangqifu.com" </w:instrText>
      </w:r>
      <w:r>
        <w:fldChar w:fldCharType="separate"/>
      </w:r>
      <w:r>
        <w:rPr>
          <w:rStyle w:val="6"/>
        </w:rPr>
        <w:t>https://www.hanyangqifu.com</w:t>
      </w:r>
      <w:r>
        <w:rPr>
          <w:rStyle w:val="6"/>
        </w:rPr>
        <w:fldChar w:fldCharType="end"/>
      </w:r>
    </w:p>
    <w:p>
      <w:r>
        <w:rPr>
          <w:rFonts w:hint="eastAsia"/>
        </w:rPr>
        <w:t>推荐使用谷歌浏览器，不支持</w:t>
      </w:r>
      <w:r>
        <w:t xml:space="preserve">IE </w:t>
      </w:r>
      <w:r>
        <w:rPr>
          <w:rFonts w:hint="eastAsia"/>
        </w:rPr>
        <w:t>浏览</w:t>
      </w:r>
      <w:r>
        <w:t>器</w:t>
      </w:r>
    </w:p>
    <w:p>
      <w:pPr>
        <w:rPr>
          <w:b/>
          <w:bCs/>
        </w:rPr>
      </w:pPr>
      <w:r>
        <w:rPr>
          <w:rFonts w:hint="eastAsia"/>
          <w:b/>
          <w:bCs/>
        </w:rPr>
        <w:t>第一步：注册用户</w:t>
      </w:r>
    </w:p>
    <w:p>
      <w:r>
        <w:rPr>
          <w:rFonts w:hint="eastAsia"/>
        </w:rPr>
        <w:t>点击【登录】</w:t>
      </w:r>
    </w:p>
    <w:p>
      <w:r>
        <w:drawing>
          <wp:inline distT="0" distB="0" distL="0" distR="0">
            <wp:extent cx="5274310" cy="2598420"/>
            <wp:effectExtent l="0" t="0" r="2540" b="11430"/>
            <wp:docPr id="392755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55417" name="图片 1"/>
                    <pic:cNvPicPr>
                      <a:picLocks noChangeAspect="1"/>
                    </pic:cNvPicPr>
                  </pic:nvPicPr>
                  <pic:blipFill>
                    <a:blip r:embed="rId9" cstate="print"/>
                    <a:stretch>
                      <a:fillRect/>
                    </a:stretch>
                  </pic:blipFill>
                  <pic:spPr>
                    <a:xfrm>
                      <a:off x="0" y="0"/>
                      <a:ext cx="5274310" cy="2598420"/>
                    </a:xfrm>
                    <a:prstGeom prst="rect">
                      <a:avLst/>
                    </a:prstGeom>
                  </pic:spPr>
                </pic:pic>
              </a:graphicData>
            </a:graphic>
          </wp:inline>
        </w:drawing>
      </w:r>
    </w:p>
    <w:p>
      <w:r>
        <w:rPr>
          <w:rFonts w:hint="eastAsia"/>
        </w:rPr>
        <w:t>点击【法人登录】，然后点击【去注册用户】</w:t>
      </w:r>
    </w:p>
    <w:p>
      <w:r>
        <w:drawing>
          <wp:inline distT="0" distB="0" distL="0" distR="0">
            <wp:extent cx="5274310" cy="2598420"/>
            <wp:effectExtent l="0" t="0" r="2540" b="11430"/>
            <wp:docPr id="1365374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74418" name="图片 1"/>
                    <pic:cNvPicPr>
                      <a:picLocks noChangeAspect="1"/>
                    </pic:cNvPicPr>
                  </pic:nvPicPr>
                  <pic:blipFill>
                    <a:blip r:embed="rId10"/>
                    <a:stretch>
                      <a:fillRect/>
                    </a:stretch>
                  </pic:blipFill>
                  <pic:spPr>
                    <a:xfrm>
                      <a:off x="0" y="0"/>
                      <a:ext cx="5274310" cy="2598420"/>
                    </a:xfrm>
                    <a:prstGeom prst="rect">
                      <a:avLst/>
                    </a:prstGeom>
                  </pic:spPr>
                </pic:pic>
              </a:graphicData>
            </a:graphic>
          </wp:inline>
        </w:drawing>
      </w:r>
    </w:p>
    <w:p>
      <w:r>
        <w:rPr>
          <w:rFonts w:hint="eastAsia"/>
        </w:rPr>
        <w:t>填写对应企业信息，点击【下一步】，直至完成账号注册。</w:t>
      </w:r>
    </w:p>
    <w:p>
      <w:r>
        <w:drawing>
          <wp:inline distT="0" distB="0" distL="0" distR="0">
            <wp:extent cx="5274310" cy="2598420"/>
            <wp:effectExtent l="0" t="0" r="2540" b="11430"/>
            <wp:docPr id="359613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13657" name="图片 1"/>
                    <pic:cNvPicPr>
                      <a:picLocks noChangeAspect="1"/>
                    </pic:cNvPicPr>
                  </pic:nvPicPr>
                  <pic:blipFill>
                    <a:blip r:embed="rId11"/>
                    <a:stretch>
                      <a:fillRect/>
                    </a:stretch>
                  </pic:blipFill>
                  <pic:spPr>
                    <a:xfrm>
                      <a:off x="0" y="0"/>
                      <a:ext cx="5274310" cy="2598420"/>
                    </a:xfrm>
                    <a:prstGeom prst="rect">
                      <a:avLst/>
                    </a:prstGeom>
                  </pic:spPr>
                </pic:pic>
              </a:graphicData>
            </a:graphic>
          </wp:inline>
        </w:drawing>
      </w:r>
    </w:p>
    <w:p>
      <w:r>
        <w:rPr>
          <w:rFonts w:hint="eastAsia"/>
        </w:rPr>
        <w:t>其中：企业单位名称，企业性质，企业单位证件号码，法人类型，法人代表人名称，法人代表人证件号码为必填项。</w:t>
      </w:r>
    </w:p>
    <w:p>
      <w:r>
        <w:drawing>
          <wp:inline distT="0" distB="0" distL="0" distR="0">
            <wp:extent cx="5274310" cy="2599055"/>
            <wp:effectExtent l="0" t="0" r="2540" b="10795"/>
            <wp:docPr id="1327673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3487"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599055"/>
                    </a:xfrm>
                    <a:prstGeom prst="rect">
                      <a:avLst/>
                    </a:prstGeom>
                    <a:noFill/>
                    <a:ln>
                      <a:noFill/>
                    </a:ln>
                  </pic:spPr>
                </pic:pic>
              </a:graphicData>
            </a:graphic>
          </wp:inline>
        </w:drawing>
      </w:r>
    </w:p>
    <w:p>
      <w:r>
        <w:rPr>
          <w:rFonts w:hint="eastAsia"/>
        </w:rPr>
        <w:t>填写账号，密码，手机号码，验证码，姓名，证件号码，完成注册。</w:t>
      </w:r>
    </w:p>
    <w:p>
      <w:r>
        <w:rPr>
          <w:rFonts w:hint="eastAsia"/>
        </w:rPr>
        <w:t>注意：手机号码不能重复使用。</w:t>
      </w:r>
    </w:p>
    <w:p/>
    <w:p>
      <w:pPr>
        <w:rPr>
          <w:b/>
          <w:bCs/>
        </w:rPr>
      </w:pPr>
      <w:r>
        <w:rPr>
          <w:rFonts w:hint="eastAsia"/>
          <w:b/>
          <w:bCs/>
        </w:rPr>
        <w:t>第二步：补全个人信息</w:t>
      </w:r>
    </w:p>
    <w:p>
      <w:r>
        <w:rPr>
          <w:rFonts w:hint="eastAsia"/>
        </w:rPr>
        <w:t>回到网站地址，重启点击【登录】</w:t>
      </w:r>
    </w:p>
    <w:p>
      <w:r>
        <w:drawing>
          <wp:inline distT="0" distB="0" distL="0" distR="0">
            <wp:extent cx="5274310" cy="2598420"/>
            <wp:effectExtent l="0" t="0" r="2540" b="11430"/>
            <wp:docPr id="1424651001" name="图片 142465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1001" name="图片 1424651001"/>
                    <pic:cNvPicPr>
                      <a:picLocks noChangeAspect="1"/>
                    </pic:cNvPicPr>
                  </pic:nvPicPr>
                  <pic:blipFill>
                    <a:blip r:embed="rId9" cstate="print"/>
                    <a:stretch>
                      <a:fillRect/>
                    </a:stretch>
                  </pic:blipFill>
                  <pic:spPr>
                    <a:xfrm>
                      <a:off x="0" y="0"/>
                      <a:ext cx="5274310" cy="2598420"/>
                    </a:xfrm>
                    <a:prstGeom prst="rect">
                      <a:avLst/>
                    </a:prstGeom>
                  </pic:spPr>
                </pic:pic>
              </a:graphicData>
            </a:graphic>
          </wp:inline>
        </w:drawing>
      </w:r>
    </w:p>
    <w:p>
      <w:r>
        <w:rPr>
          <w:rFonts w:hint="eastAsia"/>
        </w:rPr>
        <w:t>填写对应账号，点击【登录】</w:t>
      </w:r>
    </w:p>
    <w:p>
      <w:r>
        <w:drawing>
          <wp:inline distT="0" distB="0" distL="0" distR="0">
            <wp:extent cx="5274310" cy="2598420"/>
            <wp:effectExtent l="0" t="0" r="2540" b="11430"/>
            <wp:docPr id="63948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429" name="图片 1"/>
                    <pic:cNvPicPr>
                      <a:picLocks noChangeAspect="1"/>
                    </pic:cNvPicPr>
                  </pic:nvPicPr>
                  <pic:blipFill>
                    <a:blip r:embed="rId13"/>
                    <a:stretch>
                      <a:fillRect/>
                    </a:stretch>
                  </pic:blipFill>
                  <pic:spPr>
                    <a:xfrm>
                      <a:off x="0" y="0"/>
                      <a:ext cx="5274310" cy="2598420"/>
                    </a:xfrm>
                    <a:prstGeom prst="rect">
                      <a:avLst/>
                    </a:prstGeom>
                  </pic:spPr>
                </pic:pic>
              </a:graphicData>
            </a:graphic>
          </wp:inline>
        </w:drawing>
      </w:r>
    </w:p>
    <w:p>
      <w:r>
        <w:rPr>
          <w:rFonts w:hint="eastAsia"/>
        </w:rPr>
        <w:t>输入账号，密码，验证码点击登录。</w:t>
      </w:r>
    </w:p>
    <w:p>
      <w:r>
        <w:rPr>
          <w:rFonts w:hint="eastAsia"/>
        </w:rPr>
        <w:t>如一直提示“用户或密码错误”</w:t>
      </w:r>
      <w:r>
        <w:t>:</w:t>
      </w:r>
    </w:p>
    <w:p>
      <w:r>
        <w:t>1请确认用户名密码是否正确。</w:t>
      </w:r>
    </w:p>
    <w:p>
      <w:r>
        <w:t>2.请确认</w:t>
      </w:r>
      <w:r>
        <w:rPr>
          <w:rFonts w:hint="eastAsia"/>
        </w:rPr>
        <w:t>手机号码</w:t>
      </w:r>
      <w:r>
        <w:t>是否已注册，如未注册点击“注册</w:t>
      </w:r>
      <w:r>
        <w:rPr>
          <w:rFonts w:hint="eastAsia"/>
        </w:rPr>
        <w:t>账号</w:t>
      </w:r>
      <w:r>
        <w:t>”功能注册</w:t>
      </w:r>
    </w:p>
    <w:p>
      <w:r>
        <w:t>3.请确认密码是否正常，“忘记密码”功能可以找回密码。</w:t>
      </w:r>
    </w:p>
    <w:p/>
    <w:p/>
    <w:p>
      <w:r>
        <w:rPr>
          <w:rFonts w:hint="eastAsia"/>
        </w:rPr>
        <w:t>点击头像</w:t>
      </w:r>
    </w:p>
    <w:p>
      <w:r>
        <w:drawing>
          <wp:inline distT="0" distB="0" distL="0" distR="0">
            <wp:extent cx="5274310" cy="2598420"/>
            <wp:effectExtent l="0" t="0" r="2540" b="11430"/>
            <wp:docPr id="1239534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34967" name="图片 1"/>
                    <pic:cNvPicPr>
                      <a:picLocks noChangeAspect="1"/>
                    </pic:cNvPicPr>
                  </pic:nvPicPr>
                  <pic:blipFill>
                    <a:blip r:embed="rId14"/>
                    <a:stretch>
                      <a:fillRect/>
                    </a:stretch>
                  </pic:blipFill>
                  <pic:spPr>
                    <a:xfrm>
                      <a:off x="0" y="0"/>
                      <a:ext cx="5274310" cy="2598420"/>
                    </a:xfrm>
                    <a:prstGeom prst="rect">
                      <a:avLst/>
                    </a:prstGeom>
                  </pic:spPr>
                </pic:pic>
              </a:graphicData>
            </a:graphic>
          </wp:inline>
        </w:drawing>
      </w:r>
    </w:p>
    <w:p>
      <w:r>
        <w:rPr>
          <w:rFonts w:hint="eastAsia"/>
        </w:rPr>
        <w:t>点击【个人中心】</w:t>
      </w:r>
    </w:p>
    <w:p>
      <w:r>
        <w:drawing>
          <wp:inline distT="0" distB="0" distL="0" distR="0">
            <wp:extent cx="5274310" cy="2598420"/>
            <wp:effectExtent l="0" t="0" r="2540" b="11430"/>
            <wp:docPr id="1318038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38340" name="图片 1"/>
                    <pic:cNvPicPr>
                      <a:picLocks noChangeAspect="1"/>
                    </pic:cNvPicPr>
                  </pic:nvPicPr>
                  <pic:blipFill>
                    <a:blip r:embed="rId15"/>
                    <a:stretch>
                      <a:fillRect/>
                    </a:stretch>
                  </pic:blipFill>
                  <pic:spPr>
                    <a:xfrm>
                      <a:off x="0" y="0"/>
                      <a:ext cx="5274310" cy="2598420"/>
                    </a:xfrm>
                    <a:prstGeom prst="rect">
                      <a:avLst/>
                    </a:prstGeom>
                  </pic:spPr>
                </pic:pic>
              </a:graphicData>
            </a:graphic>
          </wp:inline>
        </w:drawing>
      </w:r>
    </w:p>
    <w:p>
      <w:r>
        <w:rPr>
          <w:rFonts w:hint="eastAsia"/>
        </w:rPr>
        <w:t>点击【编辑】</w:t>
      </w:r>
    </w:p>
    <w:p>
      <w:r>
        <w:drawing>
          <wp:inline distT="0" distB="0" distL="0" distR="0">
            <wp:extent cx="5274310" cy="2598420"/>
            <wp:effectExtent l="0" t="0" r="2540" b="11430"/>
            <wp:docPr id="729969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9927" name="图片 1"/>
                    <pic:cNvPicPr>
                      <a:picLocks noChangeAspect="1"/>
                    </pic:cNvPicPr>
                  </pic:nvPicPr>
                  <pic:blipFill>
                    <a:blip r:embed="rId16"/>
                    <a:stretch>
                      <a:fillRect/>
                    </a:stretch>
                  </pic:blipFill>
                  <pic:spPr>
                    <a:xfrm>
                      <a:off x="0" y="0"/>
                      <a:ext cx="5274310" cy="2598420"/>
                    </a:xfrm>
                    <a:prstGeom prst="rect">
                      <a:avLst/>
                    </a:prstGeom>
                  </pic:spPr>
                </pic:pic>
              </a:graphicData>
            </a:graphic>
          </wp:inline>
        </w:drawing>
      </w:r>
    </w:p>
    <w:p>
      <w:r>
        <w:rPr>
          <w:rFonts w:hint="eastAsia"/>
        </w:rPr>
        <w:t>补全个人信息后，根据自己已知内容尽量补全，信息完善越多有助于后续政策的推荐，点击【保存】</w:t>
      </w:r>
    </w:p>
    <w:p>
      <w:pPr>
        <w:rPr>
          <w:color w:val="FF0000"/>
        </w:rPr>
      </w:pPr>
      <w:r>
        <w:rPr>
          <w:rFonts w:hint="eastAsia"/>
          <w:color w:val="FF0000"/>
        </w:rPr>
        <w:t>备注：纳税地址以及所属街道必须填写。</w:t>
      </w:r>
    </w:p>
    <w:p>
      <w:r>
        <w:drawing>
          <wp:inline distT="0" distB="0" distL="0" distR="0">
            <wp:extent cx="5274310" cy="2598420"/>
            <wp:effectExtent l="0" t="0" r="2540" b="11430"/>
            <wp:docPr id="1608105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5344" name="图片 1"/>
                    <pic:cNvPicPr>
                      <a:picLocks noChangeAspect="1"/>
                    </pic:cNvPicPr>
                  </pic:nvPicPr>
                  <pic:blipFill>
                    <a:blip r:embed="rId17"/>
                    <a:stretch>
                      <a:fillRect/>
                    </a:stretch>
                  </pic:blipFill>
                  <pic:spPr>
                    <a:xfrm>
                      <a:off x="0" y="0"/>
                      <a:ext cx="5274310" cy="2598420"/>
                    </a:xfrm>
                    <a:prstGeom prst="rect">
                      <a:avLst/>
                    </a:prstGeom>
                  </pic:spPr>
                </pic:pic>
              </a:graphicData>
            </a:graphic>
          </wp:inline>
        </w:drawing>
      </w:r>
    </w:p>
    <w:p>
      <w:pPr>
        <w:rPr>
          <w:b/>
          <w:bCs/>
        </w:rPr>
      </w:pPr>
      <w:r>
        <w:rPr>
          <w:rFonts w:hint="eastAsia"/>
          <w:b/>
          <w:bCs/>
        </w:rPr>
        <w:t>第三步：申报政策</w:t>
      </w:r>
    </w:p>
    <w:p>
      <w:r>
        <w:rPr>
          <w:rFonts w:hint="eastAsia"/>
        </w:rPr>
        <w:t>点击【惠企政策】，然后再点击【政策申报】，以申报高新技术企业支持政策为例</w:t>
      </w:r>
    </w:p>
    <w:p>
      <w:pPr>
        <w:rPr>
          <w:b/>
          <w:bCs/>
        </w:rPr>
      </w:pPr>
      <w:r>
        <w:drawing>
          <wp:inline distT="0" distB="0" distL="0" distR="0">
            <wp:extent cx="5274310" cy="2598420"/>
            <wp:effectExtent l="0" t="0" r="2540" b="11430"/>
            <wp:docPr id="1882570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70550" name="图片 1"/>
                    <pic:cNvPicPr>
                      <a:picLocks noChangeAspect="1"/>
                    </pic:cNvPicPr>
                  </pic:nvPicPr>
                  <pic:blipFill>
                    <a:blip r:embed="rId18"/>
                    <a:stretch>
                      <a:fillRect/>
                    </a:stretch>
                  </pic:blipFill>
                  <pic:spPr>
                    <a:xfrm>
                      <a:off x="0" y="0"/>
                      <a:ext cx="5274310" cy="2598420"/>
                    </a:xfrm>
                    <a:prstGeom prst="rect">
                      <a:avLst/>
                    </a:prstGeom>
                  </pic:spPr>
                </pic:pic>
              </a:graphicData>
            </a:graphic>
          </wp:inline>
        </w:drawing>
      </w:r>
    </w:p>
    <w:p>
      <w:r>
        <w:rPr>
          <w:rFonts w:hint="eastAsia"/>
        </w:rPr>
        <w:t>搜索或者找到高新技术企业支持政策，点击【申报】</w:t>
      </w:r>
    </w:p>
    <w:p>
      <w:pPr>
        <w:rPr>
          <w:b/>
          <w:bCs/>
        </w:rPr>
      </w:pPr>
      <w:r>
        <w:drawing>
          <wp:inline distT="0" distB="0" distL="0" distR="0">
            <wp:extent cx="5274310" cy="2598420"/>
            <wp:effectExtent l="0" t="0" r="2540" b="11430"/>
            <wp:docPr id="902639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39694" name="图片 1"/>
                    <pic:cNvPicPr>
                      <a:picLocks noChangeAspect="1"/>
                    </pic:cNvPicPr>
                  </pic:nvPicPr>
                  <pic:blipFill>
                    <a:blip r:embed="rId19"/>
                    <a:stretch>
                      <a:fillRect/>
                    </a:stretch>
                  </pic:blipFill>
                  <pic:spPr>
                    <a:xfrm>
                      <a:off x="0" y="0"/>
                      <a:ext cx="5274310" cy="2598420"/>
                    </a:xfrm>
                    <a:prstGeom prst="rect">
                      <a:avLst/>
                    </a:prstGeom>
                  </pic:spPr>
                </pic:pic>
              </a:graphicData>
            </a:graphic>
          </wp:inline>
        </w:drawing>
      </w:r>
    </w:p>
    <w:p>
      <w:r>
        <w:rPr>
          <w:rFonts w:hint="eastAsia"/>
        </w:rPr>
        <w:t>仔细阅读其流程和所需材料，部分材料可从附件下载。</w:t>
      </w:r>
    </w:p>
    <w:p>
      <w:r>
        <w:drawing>
          <wp:inline distT="0" distB="0" distL="0" distR="0">
            <wp:extent cx="5274310" cy="3395345"/>
            <wp:effectExtent l="0" t="0" r="2540" b="14605"/>
            <wp:docPr id="229818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1807"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395345"/>
                    </a:xfrm>
                    <a:prstGeom prst="rect">
                      <a:avLst/>
                    </a:prstGeom>
                    <a:noFill/>
                    <a:ln>
                      <a:noFill/>
                    </a:ln>
                  </pic:spPr>
                </pic:pic>
              </a:graphicData>
            </a:graphic>
          </wp:inline>
        </w:drawing>
      </w:r>
    </w:p>
    <w:p>
      <w:r>
        <w:rPr>
          <w:rFonts w:hint="eastAsia"/>
        </w:rPr>
        <w:t>其中承诺书，收款证明，高新技术企业政策奖励申请表可以从附件中下载。</w:t>
      </w:r>
    </w:p>
    <w:p>
      <w:r>
        <w:rPr>
          <w:rFonts w:hint="eastAsia"/>
        </w:rPr>
        <w:t>注意：第一、二类企业需要提交7项材料。第三类企业只需要市级财政补贴到账凭证和收款证明。</w:t>
      </w:r>
    </w:p>
    <w:p>
      <w:r>
        <w:rPr>
          <w:rFonts w:hint="eastAsia"/>
        </w:rPr>
        <w:t>点击【申报】。</w:t>
      </w:r>
    </w:p>
    <w:p>
      <w:r>
        <w:drawing>
          <wp:inline distT="0" distB="0" distL="0" distR="0">
            <wp:extent cx="5274310" cy="2598420"/>
            <wp:effectExtent l="0" t="0" r="2540" b="11430"/>
            <wp:docPr id="1575817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17142" name="图片 1"/>
                    <pic:cNvPicPr>
                      <a:picLocks noChangeAspect="1"/>
                    </pic:cNvPicPr>
                  </pic:nvPicPr>
                  <pic:blipFill>
                    <a:blip r:embed="rId21"/>
                    <a:stretch>
                      <a:fillRect/>
                    </a:stretch>
                  </pic:blipFill>
                  <pic:spPr>
                    <a:xfrm>
                      <a:off x="0" y="0"/>
                      <a:ext cx="5274310" cy="2598420"/>
                    </a:xfrm>
                    <a:prstGeom prst="rect">
                      <a:avLst/>
                    </a:prstGeom>
                  </pic:spPr>
                </pic:pic>
              </a:graphicData>
            </a:graphic>
          </wp:inline>
        </w:drawing>
      </w:r>
    </w:p>
    <w:p>
      <w:r>
        <w:rPr>
          <w:rFonts w:hint="eastAsia"/>
        </w:rPr>
        <w:t>按要求填写其对应内容，点击上传附件，支持1</w:t>
      </w:r>
      <w:r>
        <w:t>0MB</w:t>
      </w:r>
      <w:r>
        <w:rPr>
          <w:rFonts w:hint="eastAsia"/>
        </w:rPr>
        <w:t>以下的p</w:t>
      </w:r>
      <w:r>
        <w:t>df</w:t>
      </w:r>
      <w:r>
        <w:rPr>
          <w:rFonts w:hint="eastAsia"/>
        </w:rPr>
        <w:t>文件，建议相关附件都以p</w:t>
      </w:r>
      <w:r>
        <w:t>df</w:t>
      </w:r>
      <w:r>
        <w:rPr>
          <w:rFonts w:hint="eastAsia"/>
        </w:rPr>
        <w:t>为主，后点击【提交】，出现提交成功后即可。</w:t>
      </w:r>
    </w:p>
    <w:p>
      <w:r>
        <w:drawing>
          <wp:inline distT="0" distB="0" distL="0" distR="0">
            <wp:extent cx="5274310" cy="2598420"/>
            <wp:effectExtent l="0" t="0" r="2540" b="11430"/>
            <wp:docPr id="1701441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41103" name="图片 1"/>
                    <pic:cNvPicPr>
                      <a:picLocks noChangeAspect="1"/>
                    </pic:cNvPicPr>
                  </pic:nvPicPr>
                  <pic:blipFill>
                    <a:blip r:embed="rId22"/>
                    <a:stretch>
                      <a:fillRect/>
                    </a:stretch>
                  </pic:blipFill>
                  <pic:spPr>
                    <a:xfrm>
                      <a:off x="0" y="0"/>
                      <a:ext cx="5274310" cy="2598420"/>
                    </a:xfrm>
                    <a:prstGeom prst="rect">
                      <a:avLst/>
                    </a:prstGeom>
                  </pic:spPr>
                </pic:pic>
              </a:graphicData>
            </a:graphic>
          </wp:inline>
        </w:drawing>
      </w:r>
    </w:p>
    <w:p>
      <w:r>
        <w:rPr>
          <w:rFonts w:hint="eastAsia"/>
        </w:rPr>
        <w:t>申报查询</w:t>
      </w:r>
    </w:p>
    <w:p>
      <w:r>
        <w:rPr>
          <w:rFonts w:hint="eastAsia"/>
        </w:rPr>
        <w:t>点击[右上角</w:t>
      </w:r>
      <w:r>
        <w:t>]</w:t>
      </w:r>
      <w:r>
        <w:rPr>
          <w:rFonts w:hint="eastAsia"/>
        </w:rPr>
        <w:t>，选择[我的申报</w:t>
      </w:r>
      <w:r>
        <w:t>]</w:t>
      </w:r>
      <w:r>
        <w:rPr>
          <w:rFonts w:hint="eastAsia"/>
        </w:rPr>
        <w:t>，根据表格最后一列，点击“查看”可以查看申报填写的内容。</w:t>
      </w:r>
    </w:p>
    <w:p>
      <w:r>
        <w:rPr>
          <w:rFonts w:hint="eastAsia"/>
        </w:rPr>
        <w:t>如被退回请进入申报页面修改后提交。申请表无变化的可以不用重新上传申请表有变化的需要重新上传。</w:t>
      </w:r>
    </w:p>
    <w:p>
      <w:pPr>
        <w:spacing w:before="133" w:line="407" w:lineRule="exact"/>
        <w:ind w:left="43"/>
        <w:rPr>
          <w:rFonts w:ascii="等线" w:hAnsi="等线" w:eastAsia="等线" w:cs="等线"/>
          <w:spacing w:val="-7"/>
          <w:position w:val="3"/>
          <w:sz w:val="28"/>
          <w:szCs w:val="28"/>
        </w:rPr>
      </w:pPr>
      <w:r>
        <w:drawing>
          <wp:inline distT="0" distB="0" distL="0" distR="0">
            <wp:extent cx="5274310" cy="2599055"/>
            <wp:effectExtent l="0" t="0" r="2540" b="10795"/>
            <wp:docPr id="161961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1244"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599055"/>
                    </a:xfrm>
                    <a:prstGeom prst="rect">
                      <a:avLst/>
                    </a:prstGeom>
                    <a:noFill/>
                    <a:ln>
                      <a:noFill/>
                    </a:ln>
                  </pic:spPr>
                </pic:pic>
              </a:graphicData>
            </a:graphic>
          </wp:inline>
        </w:drawing>
      </w:r>
    </w:p>
    <w:p>
      <w:pPr>
        <w:spacing w:before="103" w:line="180" w:lineRule="auto"/>
        <w:ind w:left="7848"/>
        <w:rPr>
          <w:rFonts w:ascii="Calibri" w:hAnsi="Calibri" w:eastAsia="Calibri" w:cs="Calibri"/>
          <w:sz w:val="28"/>
          <w:szCs w:val="28"/>
        </w:rPr>
      </w:pPr>
    </w:p>
    <w:p/>
    <w:sectPr>
      <w:footerReference r:id="rId7" w:type="default"/>
      <w:pgSz w:w="11906" w:h="16839"/>
      <w:pgMar w:top="1431" w:right="1196" w:bottom="400" w:left="1689" w:header="0" w:footer="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0000000000000000000"/>
    <w:charset w:val="86"/>
    <w:family w:val="auto"/>
    <w:pitch w:val="default"/>
    <w:sig w:usb0="00000000" w:usb1="00000000" w:usb2="00000016" w:usb3="00000000" w:csb0="0004000F"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23"/>
      <w:rPr>
        <w:rFonts w:ascii="Calibri" w:hAnsi="Calibri" w:eastAsia="Calibri" w:cs="Calibri"/>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2"/>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rPr>
        <w:rFonts w:ascii="Calibri" w:hAnsi="Calibri" w:eastAsia="Calibri" w:cs="Calibri"/>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right="4"/>
      <w:jc w:val="right"/>
      <w:rPr>
        <w:rFonts w:ascii="Calibri" w:hAnsi="Calibri" w:eastAsia="Calibri" w:cs="Calibri"/>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2"/>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122"/>
      <w:rPr>
        <w:rFonts w:ascii="Calibri" w:hAnsi="Calibri" w:eastAsia="Calibri" w:cs="Calibri"/>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2"/>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11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hY2IyODlhNjgwMjU4MmZmNjAzZDEzOTljNWM0ZDAifQ=="/>
  </w:docVars>
  <w:rsids>
    <w:rsidRoot w:val="2CFB1963"/>
    <w:rsid w:val="2CFB1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2023-07-07T03:21:00Z</dcterms:created>
  <dc:creator>刘璋</dc:creator>
  <cp:lastModifiedBy>刘璋</cp:lastModifiedBy>
  <dcterms:modified xsi:type="dcterms:W3CDTF">2023-07-07T03:28:55Z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ACF9E281D686400782DC58FBC11F957D_11</vt:lpwstr>
  </property>
</Properties>
</file>