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4D" w:rsidRDefault="00A74049">
      <w:pPr>
        <w:jc w:val="center"/>
        <w:rPr>
          <w:rFonts w:ascii="黑体" w:eastAsia="黑体" w:hAnsi="黑体"/>
          <w:sz w:val="44"/>
          <w:szCs w:val="44"/>
        </w:rPr>
      </w:pPr>
      <w:r>
        <w:rPr>
          <w:rFonts w:ascii="黑体" w:eastAsia="黑体" w:hAnsi="黑体" w:hint="eastAsia"/>
          <w:sz w:val="44"/>
          <w:szCs w:val="44"/>
        </w:rPr>
        <w:t>202</w:t>
      </w:r>
      <w:r w:rsidR="00C96005">
        <w:rPr>
          <w:rFonts w:ascii="黑体" w:eastAsia="黑体" w:hAnsi="黑体" w:hint="eastAsia"/>
          <w:sz w:val="44"/>
          <w:szCs w:val="44"/>
        </w:rPr>
        <w:t>1</w:t>
      </w:r>
      <w:r>
        <w:rPr>
          <w:rFonts w:ascii="黑体" w:eastAsia="黑体" w:hAnsi="黑体" w:hint="eastAsia"/>
          <w:sz w:val="44"/>
          <w:szCs w:val="44"/>
        </w:rPr>
        <w:t>年度市科技计划项目验收清单</w:t>
      </w:r>
    </w:p>
    <w:p w:rsidR="001A464D" w:rsidRDefault="001A464D">
      <w:pPr>
        <w:jc w:val="center"/>
      </w:pPr>
    </w:p>
    <w:tbl>
      <w:tblPr>
        <w:tblW w:w="9657" w:type="dxa"/>
        <w:jc w:val="center"/>
        <w:tblInd w:w="93" w:type="dxa"/>
        <w:tblLayout w:type="fixed"/>
        <w:tblLook w:val="04A0"/>
      </w:tblPr>
      <w:tblGrid>
        <w:gridCol w:w="727"/>
        <w:gridCol w:w="1840"/>
        <w:gridCol w:w="2693"/>
        <w:gridCol w:w="3260"/>
        <w:gridCol w:w="1137"/>
      </w:tblGrid>
      <w:tr w:rsidR="001A464D">
        <w:trPr>
          <w:trHeight w:val="499"/>
          <w:tblHeader/>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vAlign w:val="center"/>
          </w:tcPr>
          <w:p w:rsidR="001A464D" w:rsidRDefault="00A74049">
            <w:pPr>
              <w:widowControl/>
              <w:jc w:val="center"/>
              <w:rPr>
                <w:rFonts w:ascii="文星黑体" w:eastAsia="文星黑体" w:hAnsi="宋体" w:cs="宋体"/>
                <w:color w:val="000000"/>
                <w:kern w:val="0"/>
                <w:sz w:val="20"/>
              </w:rPr>
            </w:pPr>
            <w:r>
              <w:rPr>
                <w:rFonts w:ascii="文星黑体" w:eastAsia="文星黑体" w:hAnsi="宋体" w:cs="宋体" w:hint="eastAsia"/>
                <w:color w:val="000000"/>
                <w:kern w:val="0"/>
                <w:sz w:val="20"/>
              </w:rPr>
              <w:t>序号</w:t>
            </w:r>
          </w:p>
        </w:tc>
        <w:tc>
          <w:tcPr>
            <w:tcW w:w="1840" w:type="dxa"/>
            <w:tcBorders>
              <w:top w:val="single" w:sz="4" w:space="0" w:color="auto"/>
              <w:left w:val="nil"/>
              <w:bottom w:val="single" w:sz="4" w:space="0" w:color="auto"/>
              <w:right w:val="single" w:sz="4" w:space="0" w:color="auto"/>
            </w:tcBorders>
            <w:shd w:val="clear" w:color="000000" w:fill="FFFFFF"/>
            <w:vAlign w:val="center"/>
          </w:tcPr>
          <w:p w:rsidR="001A464D" w:rsidRDefault="00A74049">
            <w:pPr>
              <w:widowControl/>
              <w:jc w:val="center"/>
              <w:rPr>
                <w:rFonts w:ascii="文星黑体" w:eastAsia="文星黑体" w:hAnsi="宋体" w:cs="宋体"/>
                <w:color w:val="000000"/>
                <w:kern w:val="0"/>
                <w:sz w:val="20"/>
              </w:rPr>
            </w:pPr>
            <w:r>
              <w:rPr>
                <w:rFonts w:ascii="文星黑体" w:eastAsia="文星黑体" w:hAnsi="宋体" w:cs="宋体" w:hint="eastAsia"/>
                <w:color w:val="000000"/>
                <w:kern w:val="0"/>
                <w:sz w:val="20"/>
              </w:rPr>
              <w:t>项目编号</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1A464D" w:rsidRDefault="00A74049">
            <w:pPr>
              <w:widowControl/>
              <w:jc w:val="center"/>
              <w:rPr>
                <w:rFonts w:ascii="文星黑体" w:eastAsia="文星黑体" w:hAnsi="宋体" w:cs="宋体"/>
                <w:color w:val="000000"/>
                <w:kern w:val="0"/>
                <w:sz w:val="20"/>
              </w:rPr>
            </w:pPr>
            <w:r>
              <w:rPr>
                <w:rFonts w:ascii="文星黑体" w:eastAsia="文星黑体" w:hAnsi="宋体" w:cs="宋体" w:hint="eastAsia"/>
                <w:color w:val="000000"/>
                <w:kern w:val="0"/>
                <w:sz w:val="20"/>
              </w:rPr>
              <w:t>项目名称</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1A464D" w:rsidRDefault="00A74049">
            <w:pPr>
              <w:widowControl/>
              <w:jc w:val="center"/>
              <w:rPr>
                <w:rFonts w:ascii="文星黑体" w:eastAsia="文星黑体" w:hAnsi="宋体" w:cs="宋体"/>
                <w:color w:val="000000"/>
                <w:kern w:val="0"/>
                <w:sz w:val="20"/>
              </w:rPr>
            </w:pPr>
            <w:r>
              <w:rPr>
                <w:rFonts w:ascii="文星黑体" w:eastAsia="文星黑体" w:hAnsi="宋体" w:cs="宋体" w:hint="eastAsia"/>
                <w:color w:val="000000"/>
                <w:kern w:val="0"/>
                <w:sz w:val="20"/>
              </w:rPr>
              <w:t>承担单位</w:t>
            </w:r>
          </w:p>
        </w:tc>
        <w:tc>
          <w:tcPr>
            <w:tcW w:w="1137" w:type="dxa"/>
            <w:tcBorders>
              <w:top w:val="single" w:sz="4" w:space="0" w:color="auto"/>
              <w:left w:val="nil"/>
              <w:bottom w:val="single" w:sz="4" w:space="0" w:color="auto"/>
              <w:right w:val="single" w:sz="4" w:space="0" w:color="auto"/>
            </w:tcBorders>
            <w:shd w:val="clear" w:color="000000" w:fill="FFFFFF"/>
            <w:vAlign w:val="center"/>
          </w:tcPr>
          <w:p w:rsidR="001A464D" w:rsidRDefault="00A74049">
            <w:pPr>
              <w:widowControl/>
              <w:jc w:val="center"/>
              <w:rPr>
                <w:rFonts w:ascii="文星黑体" w:eastAsia="文星黑体" w:hAnsi="宋体" w:cs="宋体"/>
                <w:color w:val="000000"/>
                <w:kern w:val="0"/>
                <w:sz w:val="20"/>
              </w:rPr>
            </w:pPr>
            <w:r>
              <w:rPr>
                <w:rFonts w:ascii="文星黑体" w:eastAsia="文星黑体" w:hAnsi="宋体" w:cs="宋体" w:hint="eastAsia"/>
                <w:color w:val="000000"/>
                <w:kern w:val="0"/>
                <w:sz w:val="20"/>
              </w:rPr>
              <w:t>验收方式</w:t>
            </w:r>
          </w:p>
        </w:tc>
      </w:tr>
      <w:tr w:rsidR="001A464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1A464D" w:rsidRDefault="00A74049">
            <w:pPr>
              <w:widowControl/>
              <w:jc w:val="center"/>
              <w:rPr>
                <w:rFonts w:ascii="文星黑体" w:eastAsia="文星黑体" w:hAnsi="宋体" w:cs="宋体"/>
                <w:b/>
                <w:color w:val="000000"/>
                <w:kern w:val="0"/>
                <w:sz w:val="20"/>
              </w:rPr>
            </w:pPr>
            <w:r>
              <w:rPr>
                <w:rFonts w:ascii="文星黑体" w:eastAsia="文星黑体" w:hAnsi="宋体" w:cs="宋体" w:hint="eastAsia"/>
                <w:b/>
                <w:color w:val="000000"/>
                <w:kern w:val="0"/>
                <w:sz w:val="20"/>
              </w:rPr>
              <w:t>一</w:t>
            </w:r>
          </w:p>
        </w:tc>
        <w:tc>
          <w:tcPr>
            <w:tcW w:w="7793" w:type="dxa"/>
            <w:gridSpan w:val="3"/>
            <w:tcBorders>
              <w:top w:val="single" w:sz="4" w:space="0" w:color="auto"/>
              <w:left w:val="nil"/>
              <w:bottom w:val="single" w:sz="4" w:space="0" w:color="auto"/>
              <w:right w:val="single" w:sz="4" w:space="0" w:color="000000"/>
            </w:tcBorders>
            <w:shd w:val="clear" w:color="000000" w:fill="FFFFFF"/>
            <w:vAlign w:val="center"/>
          </w:tcPr>
          <w:p w:rsidR="001A464D" w:rsidRDefault="00A74049">
            <w:pPr>
              <w:widowControl/>
              <w:jc w:val="left"/>
              <w:rPr>
                <w:rFonts w:ascii="文星黑体" w:eastAsia="文星黑体" w:hAnsi="宋体" w:cs="宋体"/>
                <w:color w:val="000000"/>
                <w:kern w:val="0"/>
                <w:sz w:val="20"/>
              </w:rPr>
            </w:pPr>
            <w:r>
              <w:rPr>
                <w:rFonts w:ascii="文星黑体" w:eastAsia="文星黑体" w:hAnsi="宋体" w:cs="宋体" w:hint="eastAsia"/>
                <w:color w:val="000000"/>
                <w:kern w:val="0"/>
                <w:sz w:val="20"/>
              </w:rPr>
              <w:t>企业技术创新项目</w:t>
            </w:r>
          </w:p>
        </w:tc>
        <w:tc>
          <w:tcPr>
            <w:tcW w:w="1137" w:type="dxa"/>
            <w:tcBorders>
              <w:top w:val="single" w:sz="4" w:space="0" w:color="auto"/>
              <w:left w:val="nil"/>
              <w:bottom w:val="single" w:sz="4" w:space="0" w:color="auto"/>
              <w:right w:val="single" w:sz="4" w:space="0" w:color="000000"/>
            </w:tcBorders>
            <w:shd w:val="clear" w:color="000000" w:fill="FFFFFF"/>
          </w:tcPr>
          <w:p w:rsidR="001A464D" w:rsidRDefault="001A464D">
            <w:pPr>
              <w:widowControl/>
              <w:jc w:val="left"/>
              <w:rPr>
                <w:rFonts w:ascii="文星黑体" w:eastAsia="文星黑体" w:hAnsi="宋体" w:cs="宋体"/>
                <w:color w:val="000000"/>
                <w:kern w:val="0"/>
                <w:sz w:val="20"/>
              </w:rPr>
            </w:pP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2019010702011232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高精度源测量单元设备的研发与产业化</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武汉普赛斯电子技术有限公司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2019010702011233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基于物联大数据的全网保护设备智能运维系统研发及应用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武汉凯默电气有限公司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2019010702011234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基于北斗/INS精密定位定姿技术的高铁轨道几何状态测量系统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武汉迈普时空导航科技有限公司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2019010702011235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基于国产CPU平台的轻量级服务器操作系统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武汉深之度科技有限公司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2019010702011236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环境空气载气变压器油中溶解气体在线监测装置的开发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南瑞通用电气智能监测诊断（武汉）有限公司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2019010702011237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医药流通Saas智慧服务系统的开发与应用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武汉小药药医药科技有限公司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2019010702011238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高精度小型化光纤陀螺敏感环圈的研发及应用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武汉长盈通光电技术有限公司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2019010702011239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工业认知声学检测与诊断系统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武汉源海博创科技有限公司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2019010702011231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凹版电子轴(多轴联动)控制系统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武汉华茂自动化股份有限公司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2019010702011240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高精度地铁隧道移动检测技术及装置</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武汉汉宁轨道交通技术有限公司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2019010702011241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新能源气象影响服务平台的研发和产业化</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武汉华信联创技术工程有限公司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2019010702011242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小型车辆中活动体危害驾驶行为检测、识别及设备</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武汉电动汽车技术开发有限公司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2019010702011243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智慧城市公交大数据分析系统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武汉元光科技有限公司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2019010702011244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输电电缆故障预警与精确定位系统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武汉三相电力科技有限公司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2019010702011245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基于人工智能的多源异构感知信息融合技术研究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武汉华工智云科技有限公司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2019010702011246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全息大数据国产自主激光扫描装置</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武汉海达数云技术有限公司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2019010702011247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湖北省农业遥感监测综合服务平台</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武汉珈和科技有限公司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2019010702011248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基于IPv6的下一代国产化高</w:t>
            </w:r>
            <w:r w:rsidRPr="00F64F3F">
              <w:rPr>
                <w:rFonts w:ascii="宋体" w:eastAsia="宋体" w:hAnsi="宋体" w:cs="宋体"/>
                <w:color w:val="000000"/>
                <w:kern w:val="0"/>
                <w:sz w:val="20"/>
              </w:rPr>
              <w:lastRenderedPageBreak/>
              <w:t>性能VPN系统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lastRenderedPageBreak/>
              <w:t>武汉思为同飞网络技术股份有限公</w:t>
            </w:r>
            <w:r w:rsidRPr="00F64F3F">
              <w:rPr>
                <w:rFonts w:ascii="宋体" w:eastAsia="宋体" w:hAnsi="宋体" w:cs="宋体"/>
                <w:color w:val="000000"/>
                <w:kern w:val="0"/>
                <w:sz w:val="20"/>
              </w:rPr>
              <w:lastRenderedPageBreak/>
              <w:t>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lastRenderedPageBreak/>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19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2019010702011249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和思易VR三生教育中心建设</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和思易科技（武汉）有限责任公司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2019010702011250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移动通信900/1800/FA/D 4488融合基站天线</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武汉虹信通信技术有限责任公司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2019010702011251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焦化烟气深度净化催化剂的关键技术开发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武汉科林精细化工有限公司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2019010702011252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支持超大规模数模的三维轻量可视化平台研发与实现</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武汉天喻软件股份有限公司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2019010702011253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基于营配数据深度融合的配网运行状态管控关键技术研究及应用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武汉瑞莱保能源技术有限公司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2019010702011254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电网大数据智能故障定位系统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武汉国电武仪电气股份有限公司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2019010702011255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面向刑侦办案的视频数据融合平台</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武汉烽火信息集成技术有限公司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2019010702011256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超高速激光熔覆设备及工艺研究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武汉武钢华工激光大型装备有限公司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2019010702011257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船舶废气排放自动跟踪监测平台关键技术研究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武汉恒新动力科技有限公司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2019010702011258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基于工业互联网的新一代PLM系统研发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武汉开目信息技术股份有限公司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2019010702011259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面向工业机器人的驱控一体产品研发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武汉久同智能科技有限公司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2019010702011260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面向移动终端的虹膜识别ASIC芯片关键技术的研究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武汉虹识技术有限公司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2019010702011261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面向汽车后端市场的柔性喷涂机器人关键技术研究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武汉湾流科技股份有限公司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2019010702011262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沉管隧道基床碎石自动铺设整平技术与装备研发应用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中交第二航务工程局有限公司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2019010702011263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潜标式水平线列阵噪声测量系统研制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武汉普惠海洋光电技术有限公司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2019010702011264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基于4G/5G新能源用户侧多制式双通道无线数据采集器研发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武汉日新科技股份有限公司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2019010702011265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基于自然语言处理与机器学习技术的警务大数据智能分析平台</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武汉烽火普天信息技术有限公司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2019010702011266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直播平台互动关键技术研究及应用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武汉斗鱼网络科技有限公司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2019010702011267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基于数据标签的重点人员预警及犯罪态势预测关键技术</w:t>
            </w:r>
            <w:r w:rsidRPr="00F64F3F">
              <w:rPr>
                <w:rFonts w:ascii="宋体" w:eastAsia="宋体" w:hAnsi="宋体" w:cs="宋体"/>
                <w:color w:val="000000"/>
                <w:kern w:val="0"/>
                <w:sz w:val="20"/>
              </w:rPr>
              <w:lastRenderedPageBreak/>
              <w:t>研究及应用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lastRenderedPageBreak/>
              <w:t>武汉烽火众智数字技术有限责任公司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38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2019010702011268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工业自动化智能三维检测系统研制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武汉中观自动化科技有限公司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2019010702011269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超稳定微环境控制系统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武汉智能装备工业技术研究院有限公司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2019010702011270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耐辐照高带宽低损耗光纤光缆关键技术开发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烽火通信科技股份有限公司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2019010702011271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湖北省肿瘤医院MDT项目</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武汉市同步远方信息技术开发有限公司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2019010702011272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网络空间安全漏洞预警系统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武汉安域信息安全技术有限公司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2019010702011273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整合电化学理论下一代智能化的BMS的研发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武汉美格科技股份有限公司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2019010702011274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图卷积神经网络技术的研究及应用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武汉极意网络科技有限公司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2019010702011275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基于知识图谱技术的轨道交通智能运维系统的研发及应用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武汉烽火技术服务有限公司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2019010702011276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工程建造多维动态信息融合及协同交互关键技术研究与应用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武汉八维时空信息技术股份有限公司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2019010702011277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面向并行多核DSP平台的国产化实时操作系统技术</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中船重工（武汉）凌久电子有限责任公司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2019010702011278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高性能光纤分布式声波传感系统关键技术研究及应用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武汉烽理光电技术有限公司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2019010702011279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智能驾驶舱系统平台研发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武汉诚迈科技有限公司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2019010702011280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大唐广电工业互联网平台</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大唐广电科技（武汉）有限公司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2019010702011281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基于多源数据的随钻智能地质导向系统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武汉时代地智科技股份有限公司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2019010702011282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基于参数化技术的超高层建筑结构智能设计方法研究与应用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中南建筑设计院股份有限公司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2019010702011283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基于物联网的安全生产事故智慧预警监管平台</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武汉爱迪科技股份有限公司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2019010702011284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海量异构信息的深层次情报智能研判技术研究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武汉数博科技有限责任公司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2019010702011285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高效液冷高铁钢轨打磨车用电机系统的研制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武汉唯特特种电机有限公司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2019010702011286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基于海洋工程紧固件的CVD防腐耐磨功能性涂层制备及工艺研发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武汉劲野科技有限公司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57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2019010702011287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高温高压环境下基于声波方位频谱成像的开窗侧钻井监测分析系统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湖北江汉石油仪器仪表股份有限公司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2019010702011288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面向“互联网+”的电子病历集成平台关键技术研究及产业化</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武汉易康云软件技术有限公司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2019010702011289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基于六自由度稳定平台的舰载波浪补偿系统关键技术研究及设备研制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穆特科技（武汉）股份有限公司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2019010702011290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国产数据库性能测试平台关键技术研究与开发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武汉迎风聚智科技有限公司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2019010702011291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基于深度学习人工智能视频目标检测技术研究及应用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武汉兴图新科电子股份有限公司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2019010702011292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基于视频图像智能识别技术的智慧教育系统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武汉前兴科技股份有限公司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2019010702011293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智慧工地安全管理云平台研究及应用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中建三局智能技术有限公司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2019010702011294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可搭载检测终端的智能桥检车研制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中铁大桥科学研究院有限公司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2019010702011295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新能源氢燃料电池铂碳催化剂及其产业化制备技术</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武汉科利尔新材料有限公司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2019010702011296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智慧消防无线传感物联系统技术研究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武汉理工光科股份有限公司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2019010702011297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智能制造超算云国产化关键技术研究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武汉兴和云网科技股份有限公司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2019010702011298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军民两用射频噪声高效抑制材料</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航天科工武汉磁电有限责任公司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2019010702011299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全自动分度角度铣头的研发与制造</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武汉重型机床集团有限公司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2019010702011300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井口天然气回收处理装置</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武汉齐达康环保科技股份有限公司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2019010702011301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智能网联汽车测试设备开发与测试技术研究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中汽研汽车检验中心（武汉）有限公司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2019010702011302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光纤材料用高纯四氯化锗制备技术研究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武汉云晶飞光纤材料有限公司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2019010702011303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基于太阳能电池叠瓦组件应用的高效激光划片智能装备的研究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武汉帝尔激光科技股份有限公司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2019010702011304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面向供水管网漏损控制的多维监测与智能辨识关键技术研究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武汉众智鸿图科技有限公司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2019010702011305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制造资源与制造能力协作与</w:t>
            </w:r>
            <w:r w:rsidRPr="00F64F3F">
              <w:rPr>
                <w:rFonts w:ascii="宋体" w:eastAsia="宋体" w:hAnsi="宋体" w:cs="宋体"/>
                <w:color w:val="000000"/>
                <w:kern w:val="0"/>
                <w:sz w:val="20"/>
              </w:rPr>
              <w:lastRenderedPageBreak/>
              <w:t>交易服务云平台</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lastRenderedPageBreak/>
              <w:t>武汉制信科技有限公司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76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2019010702011306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基于L3级自主化无人机机场的全天候多场景环境智慧监测系统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武汉飞流智能技术有限公司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2019010702011307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全自动驾驶地铁车辆调试技术研发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武汉中车长客轨道车辆有限公司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2019010702011308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滑坡累积变形与突发变形的光纤光栅安全监测技术与仪器研制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武汉鑫四方科技股份有限公司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2019010702011309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智慧家庭多业务复合总线系统关键技术研究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武汉光谷数字家庭研究院有限公司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2019010702011310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面向增材制造的工艺规划软件系统及应用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武汉华科三维科技有限公司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2019010702011311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激光精密软钎焊</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武汉比天科技有限责任公司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2019010702011312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调相机无人值守监测系统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武汉寒霜科技有限公司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2019010702011313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用于油气资源勘探的新型光纤地震检波仪研制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武汉光谷互连科技有限公司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2019010702011314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高速铁路桥梁BDS/SAR动态监测</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中铁第四勘察设计院集团有限公司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2019010702011315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智能化掩埋物探测仪</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武汉环达电子科技有限公司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2019010702011316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环保型超临界二氧化碳缓蚀剂的开发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武汉楚博士科技股份有限公司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2019010702011317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一种使用飞秒激光脉冲刻写光纤谐振腔技术的研发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长飞（武汉）光系统股份有限公司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2019010702011318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基于智能网联汽车的驾驶场景库数据服务平台研发及应用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武汉光庭信息技术股份有限公司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2019010702011319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基于超视距智能诊断的广域电网发输变配用一体化调控决策支持平台的研究与应用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武汉华电顺承科技有限公司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2019010702011320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复杂零件自动化在线三维测量系统研制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武汉惟景三维科技有限公司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2019010702011321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公路路面三维测量装备及应用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武汉武大卓越科技有限责任公司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2019010702011322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轨道交通涂料用水性环保高性能树脂的开发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武汉仕全兴新材料科技股份有限公司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2019010702011323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重型车辆多电机分布式驱动协调控制技术</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湖北航天技术研究院特种车辆技术中心</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2019010702011324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可实现3D-OLED面板缺陷高精度成像的新型光电技术研</w:t>
            </w:r>
            <w:r w:rsidRPr="00F64F3F">
              <w:rPr>
                <w:rFonts w:ascii="宋体" w:eastAsia="宋体" w:hAnsi="宋体" w:cs="宋体"/>
                <w:color w:val="000000"/>
                <w:kern w:val="0"/>
                <w:sz w:val="20"/>
              </w:rPr>
              <w:lastRenderedPageBreak/>
              <w:t>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lastRenderedPageBreak/>
              <w:t>武汉精立电子技术有限公司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95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2019010702011325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基于知识图谱的文化遗产知识服务平台</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武汉数文科技有限公司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2019010702011326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400Gb/s超高速硅光芯片关键技术研究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武汉飞思灵微电子技术有限公司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2019010702011327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光通信用关键材料法拉第磁光晶体的研究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长飞光纤光缆股份有限公司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2019010702011328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110kV～1000kV全系列高压电力互感器移动集成检测技术和系列装备</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武汉磐电科技股份有限公司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2019010702011329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纳米级彩色全息光变防伪膜材料的研究与开发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武汉华工图像技术开发有限公司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pPr>
              <w:jc w:val="center"/>
            </w:pPr>
            <w:r>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2019010702011330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照片三维建模云计算中心及展示云平台建设</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武汉大势智慧科技有限公司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2019010702011331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基于天然气燃料的固体氧化物燃料电池独立发电系统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武汉华科福赛新能源有限责任公司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2019010702011332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基于TDOA 技术的5G 无线网络定位系统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武汉剑通信息技术有限公司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2019010702011333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异丁基甲基二甲氧基硅烷中试生产新工艺</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湖北华邦化学有限公司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2019010702011334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基于可编程衍射光学器件的多光束动态控制技术研究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武汉金顿激光科技有限公司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2019010702011335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致命性创伤止血用多糖纤维纱织物的关键制备技术研究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人福医药集团医疗用品有限公司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2019010702011336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基于人工智能的水面无人船舶自主航行控制装置研制与产业化</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武汉南华工业设备工程股份有限公司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2019010702011337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融合多源信息的人物图谱构建及其在预知、预判和预警上的应用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武汉魅瞳科技有限公司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2019010702011338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基于人工智能的能耗监测管理平台</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盛隆电气集团有限公司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2019010702011339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钢渣与废弃橡胶混合细集料制备钢管混凝土材料及应用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武汉市汉阳市政建设集团有限公司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2019010702011340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基于BIM+GIS+大数据的智慧园区综合管理平台</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武汉华安科技股份有限公司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2019010702011341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基于低功耗广域物联网的智慧平安小区关键技术研究与应用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武汉慧联无限科技有限公司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2019010702011342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固体建筑材料码坯智能装备关键技术</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武汉大通窑炉机械设备有限公司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113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2019020702011343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替格瑞洛原料药及片剂的研发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远大医药（中国）有限公司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2019020702011344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高档优质香型杂交水稻基因聚合育种技术研究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武汉武大天源生物科技股份有限公司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2019020702011345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RDF条件下水泥窑分解炉温度控制系统研发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华新环境工程有限公司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2019020702011346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基于AI遥感技术的灾害防控服务平台</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武汉光谷信息技术股份有限公司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2019020702011347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重大疾病老年眼部黄斑变性的新型双特异性抗体药物开发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武汉友芝友生物制药有限公司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2019020702011348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柔性新生儿脑电电极关键技术及产品开发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武汉格林泰克科技有限公司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2019020702011349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新晶型艾代拉里斯原料及制剂的研究开发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湖北生物医药产业技术研究院有限公司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2019020702011350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纳米含铁环境材料kevin屏蔽效应的去除及工业废水处理中的应用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湖北中圣节水股份有限公司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2019020702011351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基于射频超声技术的微创手术系统</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武汉半边天医疗技术发展有限公司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2019020702011352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心脑血管疾病多基因突变检测试剂盒（高通量测序法）的临床前研究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武汉康昕瑞基因健康科技有限公司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2019020702011353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玻璃纤维锚杆基坑支护关键技术研究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大成科创基础建设股份有限公司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2019020702011354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代谢工程改造酿酒酵母实现瓦伦烯的高产</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武汉臻智生物科技有限公司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2019020702011355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基于高通量测序平台的未知病原体自动化检测技术研发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武汉华大智造科技有限公司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2019020702011356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高效绿色复合源杀虫剂的研发及在蔬菜生产中的应用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武汉维尔福生物科技股份有限公司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2019020702011357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VOCs废气蓄热氧化高效脱除关键技术及产业化</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武汉凯迪电力环保有限公司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2019020702011358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多倍体水稻智能育种工厂新建及应用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武汉多倍体生物科技有限公司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2019020702011359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污泥与生物质协同气化对其减量资源化与污染物排放特性的研究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武汉凯迪绿色能源开发运营有限公司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130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2019020702011360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高分子人工瓣膜产品研究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武汉杨森生物技术有限公司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131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2019020702011361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凝血酶生成潜力诊断分析系统（TGTS）的设计开发及临</w:t>
            </w:r>
            <w:r w:rsidRPr="00F64F3F">
              <w:rPr>
                <w:rFonts w:ascii="宋体" w:eastAsia="宋体" w:hAnsi="宋体" w:cs="宋体"/>
                <w:color w:val="000000"/>
                <w:kern w:val="0"/>
                <w:sz w:val="20"/>
              </w:rPr>
              <w:lastRenderedPageBreak/>
              <w:t>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lastRenderedPageBreak/>
              <w:t>武汉塞力斯生物技术有限公司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132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2019020702011362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人工智能AACCRT+SCR+OBOLS柴油机尾气净化系统研发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武汉洛特福动力技术有限公司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133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2019020702011363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烧结机头烟气CO减排及能源回收技术</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中钢集团天澄环保科技股份有限公司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134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2019020702011364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具有智慧启闭功能的大口径液压堰门研制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武汉圣禹排水系统有限公司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135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2019020702011365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芝麻优质高产新品种与绿色高效全程机械化技术集成创新</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中垦锦绣华农武汉科技有限公司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136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2019020702011366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载药囊泡治疗肿瘤关键技术研究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湖北盛齐安生物科技股份有限公司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137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2019020702011367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一种精制苯甲酸苄酯的绿色环保新工艺</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武汉有机实业有限公司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138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2019020702011368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基于移动互联网的工贸企业粉尘爆炸风险智能评估关键技术研究及应用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中钢集团武汉安全环保研究院有限公司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139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2019020702011369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智能型半导体窄光谱光动力治疗鲜红斑痣系统（GDL-PA）</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武汉亚格光电技术股份有限公司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140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2019020702011370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基于溶血磷脂酸受体的I类化学新药临床前研究开发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武汉启瑞药业有限公司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141</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2019020702011371</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番茄红素、紫薯花色苷和红曲的绿色高效制备及复合特膳营养食品的研究开发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武汉华康臣生物科技有限公司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142</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2019020702011372</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基于基因大数据的分子育种技术开发和产业化</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武汉古奥基因科技有限公司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143</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2019020702011373</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生物质高效热解联产联供系统集成及高值化应用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武汉天颖环境工程股份有限公司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144</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2019020702011374</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研发运用聚醚醚酮（PEEK）材料制作人工颅骨 补片的相关技术及临床应用</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武汉康斯泰德科技有限公司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145</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2019020702011375</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鲌鲂远缘杂交快速育种技术体系的构建</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武汉先锋水产科技有限公司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146</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2019020702011376</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国家一类新药重组人神经生长因子的临床前研究</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武汉海特生物制药股份有限公司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147</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2019020702011377</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新能源电池用磷酸氢二铵节能环保制备工艺的研发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武汉联德化学品有限公司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148</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2019020702011378</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CIRPSR/Cas9 和 Cre/lox基因编辑系统联合使用构建新型变异PRV三基因（gE、gI和TK）缺失活疫苗</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武汉科前生物股份有限公司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149</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2019020702011379</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高脱氮除磷、低能耗工业园区污水处理关键技术</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中冶南方都市环保工程技术股份有限公司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F64F3F" w:rsidTr="00F64F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F64F3F" w:rsidRDefault="00F64F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150</w:t>
            </w:r>
          </w:p>
        </w:tc>
        <w:tc>
          <w:tcPr>
            <w:tcW w:w="184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center"/>
              <w:rPr>
                <w:rFonts w:ascii="宋体" w:eastAsia="宋体" w:hAnsi="宋体" w:cs="宋体"/>
                <w:color w:val="000000"/>
                <w:kern w:val="0"/>
                <w:sz w:val="20"/>
              </w:rPr>
            </w:pPr>
            <w:r w:rsidRPr="00F64F3F">
              <w:rPr>
                <w:rFonts w:ascii="宋体" w:eastAsia="宋体" w:hAnsi="宋体" w:cs="宋体"/>
                <w:color w:val="000000"/>
                <w:kern w:val="0"/>
                <w:sz w:val="20"/>
              </w:rPr>
              <w:t>2019020702011380</w:t>
            </w:r>
          </w:p>
        </w:tc>
        <w:tc>
          <w:tcPr>
            <w:tcW w:w="2693"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国家三类新兽药茯苓多糖散的新适应证开发</w:t>
            </w:r>
          </w:p>
        </w:tc>
        <w:tc>
          <w:tcPr>
            <w:tcW w:w="3260" w:type="dxa"/>
            <w:tcBorders>
              <w:top w:val="nil"/>
              <w:left w:val="nil"/>
              <w:bottom w:val="single" w:sz="4" w:space="0" w:color="auto"/>
              <w:right w:val="single" w:sz="4" w:space="0" w:color="auto"/>
            </w:tcBorders>
            <w:shd w:val="clear" w:color="000000" w:fill="FFFFFF"/>
            <w:vAlign w:val="center"/>
          </w:tcPr>
          <w:p w:rsidR="00F64F3F" w:rsidRPr="00F64F3F" w:rsidRDefault="00F64F3F" w:rsidP="00F64F3F">
            <w:pPr>
              <w:widowControl/>
              <w:jc w:val="left"/>
              <w:rPr>
                <w:rFonts w:ascii="宋体" w:eastAsia="宋体" w:hAnsi="宋体" w:cs="宋体"/>
                <w:color w:val="000000"/>
                <w:kern w:val="0"/>
                <w:sz w:val="20"/>
              </w:rPr>
            </w:pPr>
            <w:r w:rsidRPr="00F64F3F">
              <w:rPr>
                <w:rFonts w:ascii="宋体" w:eastAsia="宋体" w:hAnsi="宋体" w:cs="宋体"/>
                <w:color w:val="000000"/>
                <w:kern w:val="0"/>
                <w:sz w:val="20"/>
              </w:rPr>
              <w:t>武汉回盛生物科技股份有限公司</w:t>
            </w:r>
          </w:p>
        </w:tc>
        <w:tc>
          <w:tcPr>
            <w:tcW w:w="1137" w:type="dxa"/>
            <w:tcBorders>
              <w:top w:val="nil"/>
              <w:left w:val="nil"/>
              <w:bottom w:val="single" w:sz="4" w:space="0" w:color="auto"/>
              <w:right w:val="single" w:sz="4" w:space="0" w:color="auto"/>
            </w:tcBorders>
            <w:shd w:val="clear" w:color="000000" w:fill="FFFFFF"/>
            <w:vAlign w:val="center"/>
          </w:tcPr>
          <w:p w:rsidR="00F64F3F" w:rsidRDefault="00F64F3F" w:rsidP="00F64F3F">
            <w:pPr>
              <w:jc w:val="center"/>
            </w:pPr>
            <w:r w:rsidRPr="00A55E79">
              <w:rPr>
                <w:rFonts w:ascii="宋体" w:eastAsia="宋体" w:hAnsi="宋体" w:cs="宋体" w:hint="eastAsia"/>
                <w:color w:val="000000"/>
                <w:kern w:val="0"/>
                <w:sz w:val="20"/>
              </w:rPr>
              <w:t>结题验收</w:t>
            </w:r>
          </w:p>
        </w:tc>
      </w:tr>
      <w:tr w:rsidR="001A464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1A464D" w:rsidRDefault="00A74049">
            <w:pPr>
              <w:widowControl/>
              <w:jc w:val="center"/>
              <w:rPr>
                <w:rFonts w:ascii="文星黑体" w:eastAsia="文星黑体" w:hAnsi="宋体" w:cs="宋体"/>
                <w:b/>
                <w:color w:val="000000"/>
                <w:kern w:val="0"/>
                <w:sz w:val="20"/>
              </w:rPr>
            </w:pPr>
            <w:r>
              <w:rPr>
                <w:rFonts w:ascii="文星黑体" w:eastAsia="文星黑体" w:hAnsi="宋体" w:cs="宋体" w:hint="eastAsia"/>
                <w:b/>
                <w:color w:val="000000"/>
                <w:kern w:val="0"/>
                <w:sz w:val="20"/>
              </w:rPr>
              <w:t>二</w:t>
            </w:r>
          </w:p>
        </w:tc>
        <w:tc>
          <w:tcPr>
            <w:tcW w:w="7793" w:type="dxa"/>
            <w:gridSpan w:val="3"/>
            <w:tcBorders>
              <w:top w:val="single" w:sz="4" w:space="0" w:color="auto"/>
              <w:left w:val="nil"/>
              <w:bottom w:val="single" w:sz="4" w:space="0" w:color="auto"/>
              <w:right w:val="single" w:sz="4" w:space="0" w:color="000000"/>
            </w:tcBorders>
            <w:shd w:val="clear" w:color="000000" w:fill="FFFFFF"/>
            <w:vAlign w:val="center"/>
          </w:tcPr>
          <w:p w:rsidR="001A464D" w:rsidRDefault="00A74049">
            <w:pPr>
              <w:widowControl/>
              <w:jc w:val="left"/>
              <w:rPr>
                <w:rFonts w:ascii="文星黑体" w:eastAsia="文星黑体" w:hAnsi="宋体" w:cs="宋体"/>
                <w:color w:val="000000"/>
                <w:kern w:val="0"/>
                <w:sz w:val="20"/>
              </w:rPr>
            </w:pPr>
            <w:r>
              <w:rPr>
                <w:rFonts w:ascii="文星黑体" w:eastAsia="文星黑体" w:hAnsi="宋体" w:cs="宋体" w:hint="eastAsia"/>
                <w:color w:val="000000"/>
                <w:kern w:val="0"/>
                <w:sz w:val="20"/>
              </w:rPr>
              <w:t>科技成果转化项目</w:t>
            </w:r>
          </w:p>
        </w:tc>
        <w:tc>
          <w:tcPr>
            <w:tcW w:w="1137" w:type="dxa"/>
            <w:tcBorders>
              <w:top w:val="single" w:sz="4" w:space="0" w:color="auto"/>
              <w:left w:val="nil"/>
              <w:bottom w:val="single" w:sz="4" w:space="0" w:color="auto"/>
              <w:right w:val="single" w:sz="4" w:space="0" w:color="000000"/>
            </w:tcBorders>
            <w:shd w:val="clear" w:color="000000" w:fill="FFFFFF"/>
            <w:vAlign w:val="center"/>
          </w:tcPr>
          <w:p w:rsidR="001A464D" w:rsidRDefault="001A464D">
            <w:pPr>
              <w:widowControl/>
              <w:jc w:val="center"/>
              <w:rPr>
                <w:rFonts w:ascii="文星黑体" w:eastAsia="文星黑体" w:hAnsi="宋体" w:cs="宋体"/>
                <w:color w:val="000000"/>
                <w:kern w:val="0"/>
                <w:sz w:val="20"/>
              </w:rPr>
            </w:pP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1</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2019030703011505</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高品质花生四烯酸（ARA）油脂绿色高效制备关键技术转化与应用</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嘉必优生物技术（武汉）股份有限公司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2</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2019030703011506</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面向工程智能协同的激光点云三维自动建模应用与产业化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中交第二公路勘察设计研究院有限公司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3</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2019030703011507</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超耐热高活性植酸酶的产业化开发</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武汉新华扬生物股份有限公司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4</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2019030703011508</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2.3GPa超高强度钢应用于军车装甲的成果转化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东风（武汉）实业有限公司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5</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2019030703011509</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机动车尾气排放检测与控制关键传感器研究及产业化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武汉四方光电科技有限公司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6</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2019030703011510</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人乳头瘤病毒（HPV）广谱疫苗的开发</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武汉博沃生物科技有限公司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7</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2019030703011511</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新能源汽车钢铝复合车身结构设计制造关键技术及产业化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武汉新能源汽车工业技术研究院有限公司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8</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2019030703011512</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中长波双色InAs/GaSb超晶格红外探测器成果转化项目</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武汉高德红外股份有限公司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9</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2019030703011513</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人脐带间充质干细胞治疗糖尿病肾病I类新药的研制</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武汉汉密顿生物科技股份有限公司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10</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2019030703011514</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IC制造膜厚测量设备研制与产业化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武汉颐光科技有限公司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11</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2019030703011515</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微铸锻铣智能制造装备关键技术研究及产业化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武汉天昱智能制造有限公司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12</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2019030703011516</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优质高产广适型杂交水稻新品种杨籼优919中试与示范</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湖北省种子集团有限公司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13</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2019030703011517</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车用质子交换膜燃料电池MEA批量工艺与自动化产线开发</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武汉理工氢电科技有限公司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14</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2019030703011518</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乳腺癌新型血清学诊断试剂盒临床转化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武汉凯德维斯生物技术有限公司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15</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2019030703011519</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超长跨距相干光传输设备研制及产业化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武汉光迅科技股份有限公司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16</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2019030703011520</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汽车复杂构件大功率激光三维切焊技术研发及成果转化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武汉华工激光工程有限责任公司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lastRenderedPageBreak/>
              <w:t>17</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2019030703011521</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防治百合科地下蕈蚊的微生物杀虫剂JQ23的研究及产业化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武汉科诺生物科技股份有限公司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18</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2019030703011522</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铁水预处理智能脱硫关键技术产业化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武汉钢铁有限公司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19</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2019030703011523</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液相芯片微量精准分子病原检测产品的产业化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湖北新纵科病毒疾病工程技术有限公司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20</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2019030703011524</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半导体平面化用高效抛光垫的研发及产业化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湖北鼎汇微电子材料有限公司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21</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2019030703011525</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深部地质钻探高效长寿命金刚石钻头的研发及产业化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武汉万邦激光金刚石工具股份有限公司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22</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2019030703011526</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等离子双极电切系统研发与产业化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武汉唐济科技有限公司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23</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2019030703011527</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高场（9.4T）动物磁共振成像仪产业化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武汉联影生命科学仪器有限公司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24</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2019030703011528</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电子封装陶瓷基板制备技术成果转化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武汉利之达科技股份有限公司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25</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2019030703011529</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北斗高精度广域精密定位服务技术成果转化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武汉导航与位置服务工业技术研究院有限责任公司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26</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2019030703011530</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悬挂式轨道交通关键装备研发及产业化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中铁工程机械研究设计院有限公司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27</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2019030703011531</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吸塑滚压成型塑料蜂窝板生产线研发及产业化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武汉现代精工机械股份有限公司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28</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2019030703011532</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新一代城市轨道交通工程结构监测与安全评估系统</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武汉地铁集团有限公司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29</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2019030703011533</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CAR-T细胞治疗血液肿瘤和HIV感染的临床研究及产业化研究</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武汉波睿达生物科技有限公司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30</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2019030703011534</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污泥闪蒸干化耦合流化床热解气化新技术研发及工程示范</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湖北加德科技股份有限公司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jc w:val="center"/>
            </w:pPr>
            <w:r w:rsidRPr="006A4190">
              <w:rPr>
                <w:rFonts w:ascii="宋体" w:eastAsia="宋体" w:hAnsi="宋体" w:cs="宋体" w:hint="eastAsia"/>
                <w:kern w:val="0"/>
                <w:sz w:val="20"/>
              </w:rPr>
              <w:t>现场验收</w:t>
            </w:r>
          </w:p>
        </w:tc>
      </w:tr>
      <w:tr w:rsidR="006A4190" w:rsidTr="006A41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6A4190" w:rsidRPr="006A4190" w:rsidRDefault="006A4190">
            <w:pPr>
              <w:widowControl/>
              <w:jc w:val="center"/>
              <w:rPr>
                <w:rFonts w:ascii="宋体" w:eastAsia="宋体" w:hAnsi="宋体" w:cs="宋体"/>
                <w:kern w:val="0"/>
                <w:sz w:val="20"/>
              </w:rPr>
            </w:pPr>
            <w:r w:rsidRPr="006A4190">
              <w:rPr>
                <w:rFonts w:ascii="宋体" w:eastAsia="宋体" w:hAnsi="宋体" w:cs="宋体" w:hint="eastAsia"/>
                <w:kern w:val="0"/>
                <w:sz w:val="20"/>
              </w:rPr>
              <w:t>31</w:t>
            </w:r>
          </w:p>
        </w:tc>
        <w:tc>
          <w:tcPr>
            <w:tcW w:w="184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center"/>
              <w:rPr>
                <w:rFonts w:ascii="宋体" w:eastAsia="宋体" w:hAnsi="宋体" w:cs="宋体"/>
                <w:kern w:val="0"/>
                <w:sz w:val="20"/>
              </w:rPr>
            </w:pPr>
            <w:r w:rsidRPr="006A4190">
              <w:rPr>
                <w:rFonts w:ascii="宋体" w:eastAsia="宋体" w:hAnsi="宋体" w:cs="宋体"/>
                <w:kern w:val="0"/>
                <w:sz w:val="20"/>
              </w:rPr>
              <w:t>2019030703011535</w:t>
            </w:r>
          </w:p>
        </w:tc>
        <w:tc>
          <w:tcPr>
            <w:tcW w:w="2693"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隔热除雾一体化汽车节能玻璃制备技术成果转化</w:t>
            </w:r>
          </w:p>
        </w:tc>
        <w:tc>
          <w:tcPr>
            <w:tcW w:w="3260"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widowControl/>
              <w:jc w:val="left"/>
              <w:rPr>
                <w:rFonts w:ascii="宋体" w:eastAsia="宋体" w:hAnsi="宋体" w:cs="宋体"/>
                <w:kern w:val="0"/>
                <w:sz w:val="20"/>
              </w:rPr>
            </w:pPr>
            <w:r w:rsidRPr="006A4190">
              <w:rPr>
                <w:rFonts w:ascii="宋体" w:eastAsia="宋体" w:hAnsi="宋体" w:cs="宋体"/>
                <w:kern w:val="0"/>
                <w:sz w:val="20"/>
              </w:rPr>
              <w:t>武汉长利新材料科技有限公司</w:t>
            </w:r>
          </w:p>
        </w:tc>
        <w:tc>
          <w:tcPr>
            <w:tcW w:w="1137" w:type="dxa"/>
            <w:tcBorders>
              <w:top w:val="nil"/>
              <w:left w:val="nil"/>
              <w:bottom w:val="single" w:sz="4" w:space="0" w:color="auto"/>
              <w:right w:val="single" w:sz="4" w:space="0" w:color="auto"/>
            </w:tcBorders>
            <w:shd w:val="clear" w:color="000000" w:fill="FFFFFF"/>
            <w:vAlign w:val="center"/>
          </w:tcPr>
          <w:p w:rsidR="006A4190" w:rsidRPr="006A4190" w:rsidRDefault="006A4190" w:rsidP="006A4190">
            <w:pPr>
              <w:jc w:val="center"/>
            </w:pPr>
            <w:r w:rsidRPr="006A4190">
              <w:rPr>
                <w:rFonts w:ascii="宋体" w:eastAsia="宋体" w:hAnsi="宋体" w:cs="宋体" w:hint="eastAsia"/>
                <w:kern w:val="0"/>
                <w:sz w:val="20"/>
              </w:rPr>
              <w:t>现场验收</w:t>
            </w:r>
          </w:p>
        </w:tc>
      </w:tr>
      <w:tr w:rsidR="001A464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1A464D" w:rsidRDefault="00A74049">
            <w:pPr>
              <w:widowControl/>
              <w:jc w:val="center"/>
              <w:rPr>
                <w:rFonts w:ascii="文星黑体" w:eastAsia="文星黑体" w:hAnsi="宋体" w:cs="宋体"/>
                <w:color w:val="000000"/>
                <w:kern w:val="0"/>
                <w:sz w:val="20"/>
              </w:rPr>
            </w:pPr>
            <w:r>
              <w:rPr>
                <w:rFonts w:ascii="文星黑体" w:eastAsia="文星黑体" w:hAnsi="宋体" w:cs="宋体" w:hint="eastAsia"/>
                <w:color w:val="000000"/>
                <w:kern w:val="0"/>
                <w:sz w:val="20"/>
              </w:rPr>
              <w:t>三</w:t>
            </w:r>
          </w:p>
        </w:tc>
        <w:tc>
          <w:tcPr>
            <w:tcW w:w="7793" w:type="dxa"/>
            <w:gridSpan w:val="3"/>
            <w:tcBorders>
              <w:top w:val="nil"/>
              <w:left w:val="nil"/>
              <w:bottom w:val="single" w:sz="4" w:space="0" w:color="auto"/>
              <w:right w:val="single" w:sz="4" w:space="0" w:color="auto"/>
            </w:tcBorders>
            <w:shd w:val="clear" w:color="000000" w:fill="FFFFFF"/>
            <w:vAlign w:val="center"/>
          </w:tcPr>
          <w:p w:rsidR="001A464D" w:rsidRDefault="009F7890">
            <w:pPr>
              <w:widowControl/>
              <w:jc w:val="left"/>
              <w:rPr>
                <w:rFonts w:ascii="文星黑体" w:eastAsia="文星黑体" w:hAnsi="宋体" w:cs="宋体"/>
                <w:color w:val="000000"/>
                <w:kern w:val="0"/>
                <w:sz w:val="20"/>
              </w:rPr>
            </w:pPr>
            <w:r w:rsidRPr="009F7890">
              <w:rPr>
                <w:rFonts w:ascii="文星黑体" w:eastAsia="文星黑体" w:hAnsi="宋体" w:cs="宋体" w:hint="eastAsia"/>
                <w:color w:val="000000"/>
                <w:kern w:val="0"/>
                <w:sz w:val="20"/>
              </w:rPr>
              <w:t>创建国家科技创新平台</w:t>
            </w:r>
          </w:p>
        </w:tc>
        <w:tc>
          <w:tcPr>
            <w:tcW w:w="1137" w:type="dxa"/>
            <w:tcBorders>
              <w:top w:val="nil"/>
              <w:left w:val="nil"/>
              <w:bottom w:val="single" w:sz="4" w:space="0" w:color="auto"/>
              <w:right w:val="single" w:sz="4" w:space="0" w:color="auto"/>
            </w:tcBorders>
            <w:shd w:val="clear" w:color="000000" w:fill="FFFFFF"/>
            <w:vAlign w:val="center"/>
          </w:tcPr>
          <w:p w:rsidR="001A464D" w:rsidRDefault="001A464D">
            <w:pPr>
              <w:widowControl/>
              <w:jc w:val="center"/>
              <w:rPr>
                <w:rFonts w:ascii="宋体" w:eastAsia="宋体" w:hAnsi="宋体" w:cs="宋体"/>
                <w:color w:val="000000"/>
                <w:kern w:val="0"/>
                <w:sz w:val="20"/>
              </w:rPr>
            </w:pPr>
          </w:p>
        </w:tc>
      </w:tr>
      <w:tr w:rsidR="009F78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9F7890" w:rsidRDefault="009F7890">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w:t>
            </w:r>
          </w:p>
        </w:tc>
        <w:tc>
          <w:tcPr>
            <w:tcW w:w="1840" w:type="dxa"/>
            <w:tcBorders>
              <w:top w:val="nil"/>
              <w:left w:val="nil"/>
              <w:bottom w:val="single" w:sz="4" w:space="0" w:color="auto"/>
              <w:right w:val="single" w:sz="4" w:space="0" w:color="auto"/>
            </w:tcBorders>
            <w:shd w:val="clear" w:color="000000" w:fill="FFFFFF"/>
            <w:vAlign w:val="center"/>
          </w:tcPr>
          <w:p w:rsidR="009F7890" w:rsidRPr="009F7890" w:rsidRDefault="009F7890">
            <w:pPr>
              <w:jc w:val="center"/>
              <w:rPr>
                <w:rFonts w:ascii="宋体" w:eastAsia="宋体" w:hAnsi="宋体" w:cs="宋体"/>
                <w:color w:val="000000"/>
                <w:kern w:val="0"/>
                <w:sz w:val="20"/>
              </w:rPr>
            </w:pPr>
            <w:r w:rsidRPr="009F7890">
              <w:rPr>
                <w:rFonts w:ascii="宋体" w:eastAsia="宋体" w:hAnsi="宋体" w:cs="宋体" w:hint="eastAsia"/>
                <w:color w:val="000000"/>
                <w:kern w:val="0"/>
                <w:sz w:val="20"/>
              </w:rPr>
              <w:t>2019050805011536</w:t>
            </w:r>
          </w:p>
        </w:tc>
        <w:tc>
          <w:tcPr>
            <w:tcW w:w="2693" w:type="dxa"/>
            <w:tcBorders>
              <w:top w:val="nil"/>
              <w:left w:val="nil"/>
              <w:bottom w:val="single" w:sz="4" w:space="0" w:color="auto"/>
              <w:right w:val="single" w:sz="4" w:space="0" w:color="auto"/>
            </w:tcBorders>
            <w:shd w:val="clear" w:color="000000" w:fill="FFFFFF"/>
            <w:vAlign w:val="center"/>
          </w:tcPr>
          <w:p w:rsidR="009F7890" w:rsidRPr="009F7890" w:rsidRDefault="009F7890" w:rsidP="009F7890">
            <w:pPr>
              <w:jc w:val="left"/>
              <w:rPr>
                <w:rFonts w:asciiTheme="minorEastAsia" w:hAnsiTheme="minorEastAsia"/>
                <w:sz w:val="20"/>
                <w:szCs w:val="20"/>
              </w:rPr>
            </w:pPr>
            <w:r w:rsidRPr="009F7890">
              <w:rPr>
                <w:rFonts w:asciiTheme="minorEastAsia" w:hAnsiTheme="minorEastAsia" w:hint="eastAsia"/>
                <w:sz w:val="20"/>
                <w:szCs w:val="20"/>
              </w:rPr>
              <w:t>国家超级计算武汉中心（预研）</w:t>
            </w:r>
          </w:p>
        </w:tc>
        <w:tc>
          <w:tcPr>
            <w:tcW w:w="3260" w:type="dxa"/>
            <w:tcBorders>
              <w:top w:val="nil"/>
              <w:left w:val="nil"/>
              <w:bottom w:val="single" w:sz="4" w:space="0" w:color="auto"/>
              <w:right w:val="single" w:sz="4" w:space="0" w:color="auto"/>
            </w:tcBorders>
            <w:shd w:val="clear" w:color="000000" w:fill="FFFFFF"/>
            <w:vAlign w:val="center"/>
          </w:tcPr>
          <w:p w:rsidR="009F7890" w:rsidRPr="009F7890" w:rsidRDefault="009F7890" w:rsidP="009F7890">
            <w:pPr>
              <w:jc w:val="left"/>
              <w:rPr>
                <w:rFonts w:asciiTheme="minorEastAsia" w:hAnsiTheme="minorEastAsia"/>
                <w:sz w:val="20"/>
                <w:szCs w:val="20"/>
              </w:rPr>
            </w:pPr>
            <w:r w:rsidRPr="009F7890">
              <w:rPr>
                <w:rFonts w:asciiTheme="minorEastAsia" w:hAnsiTheme="minorEastAsia" w:hint="eastAsia"/>
                <w:sz w:val="20"/>
                <w:szCs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9F7890" w:rsidRDefault="009F7890">
            <w:pPr>
              <w:rPr>
                <w:rFonts w:asciiTheme="minorEastAsia" w:hAnsiTheme="minorEastAsia"/>
                <w:sz w:val="20"/>
                <w:szCs w:val="20"/>
              </w:rPr>
            </w:pPr>
            <w:r>
              <w:rPr>
                <w:rFonts w:asciiTheme="minorEastAsia" w:hAnsiTheme="minorEastAsia" w:cs="宋体" w:hint="eastAsia"/>
                <w:kern w:val="0"/>
                <w:sz w:val="20"/>
                <w:szCs w:val="20"/>
              </w:rPr>
              <w:t>现场验收</w:t>
            </w:r>
          </w:p>
        </w:tc>
      </w:tr>
      <w:tr w:rsidR="009F78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9F7890" w:rsidRDefault="009F7890">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w:t>
            </w:r>
          </w:p>
        </w:tc>
        <w:tc>
          <w:tcPr>
            <w:tcW w:w="1840" w:type="dxa"/>
            <w:tcBorders>
              <w:top w:val="nil"/>
              <w:left w:val="nil"/>
              <w:bottom w:val="single" w:sz="4" w:space="0" w:color="auto"/>
              <w:right w:val="single" w:sz="4" w:space="0" w:color="auto"/>
            </w:tcBorders>
            <w:shd w:val="clear" w:color="000000" w:fill="FFFFFF"/>
            <w:vAlign w:val="center"/>
          </w:tcPr>
          <w:p w:rsidR="009F7890" w:rsidRPr="009F7890" w:rsidRDefault="009F7890">
            <w:pPr>
              <w:jc w:val="center"/>
              <w:rPr>
                <w:rFonts w:ascii="宋体" w:eastAsia="宋体" w:hAnsi="宋体" w:cs="宋体"/>
                <w:color w:val="000000"/>
                <w:kern w:val="0"/>
                <w:sz w:val="20"/>
              </w:rPr>
            </w:pPr>
            <w:r w:rsidRPr="009F7890">
              <w:rPr>
                <w:rFonts w:ascii="宋体" w:eastAsia="宋体" w:hAnsi="宋体" w:cs="宋体" w:hint="eastAsia"/>
                <w:color w:val="000000"/>
                <w:kern w:val="0"/>
                <w:sz w:val="20"/>
              </w:rPr>
              <w:t>2019050805011537</w:t>
            </w:r>
          </w:p>
        </w:tc>
        <w:tc>
          <w:tcPr>
            <w:tcW w:w="2693" w:type="dxa"/>
            <w:tcBorders>
              <w:top w:val="nil"/>
              <w:left w:val="nil"/>
              <w:bottom w:val="single" w:sz="4" w:space="0" w:color="auto"/>
              <w:right w:val="single" w:sz="4" w:space="0" w:color="auto"/>
            </w:tcBorders>
            <w:shd w:val="clear" w:color="000000" w:fill="FFFFFF"/>
            <w:vAlign w:val="center"/>
          </w:tcPr>
          <w:p w:rsidR="009F7890" w:rsidRPr="009F7890" w:rsidRDefault="009F7890" w:rsidP="009F7890">
            <w:pPr>
              <w:jc w:val="left"/>
              <w:rPr>
                <w:rFonts w:asciiTheme="minorEastAsia" w:hAnsiTheme="minorEastAsia"/>
                <w:sz w:val="20"/>
                <w:szCs w:val="20"/>
              </w:rPr>
            </w:pPr>
            <w:r w:rsidRPr="009F7890">
              <w:rPr>
                <w:rFonts w:asciiTheme="minorEastAsia" w:hAnsiTheme="minorEastAsia" w:hint="eastAsia"/>
                <w:sz w:val="20"/>
                <w:szCs w:val="20"/>
              </w:rPr>
              <w:t>武汉光源（预研）</w:t>
            </w:r>
          </w:p>
        </w:tc>
        <w:tc>
          <w:tcPr>
            <w:tcW w:w="3260" w:type="dxa"/>
            <w:tcBorders>
              <w:top w:val="nil"/>
              <w:left w:val="nil"/>
              <w:bottom w:val="single" w:sz="4" w:space="0" w:color="auto"/>
              <w:right w:val="single" w:sz="4" w:space="0" w:color="auto"/>
            </w:tcBorders>
            <w:shd w:val="clear" w:color="000000" w:fill="FFFFFF"/>
            <w:vAlign w:val="center"/>
          </w:tcPr>
          <w:p w:rsidR="009F7890" w:rsidRPr="009F7890" w:rsidRDefault="009F7890" w:rsidP="009F7890">
            <w:pPr>
              <w:jc w:val="left"/>
              <w:rPr>
                <w:rFonts w:asciiTheme="minorEastAsia" w:hAnsiTheme="minorEastAsia"/>
                <w:sz w:val="20"/>
                <w:szCs w:val="20"/>
              </w:rPr>
            </w:pPr>
            <w:r w:rsidRPr="009F7890">
              <w:rPr>
                <w:rFonts w:asciiTheme="minorEastAsia" w:hAnsiTheme="minorEastAsia" w:hint="eastAsia"/>
                <w:sz w:val="20"/>
                <w:szCs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9F7890" w:rsidRDefault="009F7890">
            <w:pPr>
              <w:rPr>
                <w:rFonts w:asciiTheme="minorEastAsia" w:hAnsiTheme="minorEastAsia"/>
                <w:sz w:val="20"/>
                <w:szCs w:val="20"/>
              </w:rPr>
            </w:pPr>
            <w:r>
              <w:rPr>
                <w:rFonts w:asciiTheme="minorEastAsia" w:hAnsiTheme="minorEastAsia" w:cs="宋体" w:hint="eastAsia"/>
                <w:color w:val="000000"/>
                <w:kern w:val="0"/>
                <w:sz w:val="20"/>
                <w:szCs w:val="20"/>
              </w:rPr>
              <w:t>现场验收</w:t>
            </w:r>
          </w:p>
        </w:tc>
      </w:tr>
      <w:tr w:rsidR="009F78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9F7890" w:rsidRDefault="009F7890">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w:t>
            </w:r>
          </w:p>
        </w:tc>
        <w:tc>
          <w:tcPr>
            <w:tcW w:w="1840" w:type="dxa"/>
            <w:tcBorders>
              <w:top w:val="nil"/>
              <w:left w:val="nil"/>
              <w:bottom w:val="single" w:sz="4" w:space="0" w:color="auto"/>
              <w:right w:val="single" w:sz="4" w:space="0" w:color="auto"/>
            </w:tcBorders>
            <w:shd w:val="clear" w:color="000000" w:fill="FFFFFF"/>
            <w:vAlign w:val="center"/>
          </w:tcPr>
          <w:p w:rsidR="009F7890" w:rsidRPr="009F7890" w:rsidRDefault="009F7890">
            <w:pPr>
              <w:jc w:val="center"/>
              <w:rPr>
                <w:rFonts w:ascii="宋体" w:eastAsia="宋体" w:hAnsi="宋体" w:cs="宋体"/>
                <w:color w:val="000000"/>
                <w:kern w:val="0"/>
                <w:sz w:val="20"/>
              </w:rPr>
            </w:pPr>
            <w:r w:rsidRPr="009F7890">
              <w:rPr>
                <w:rFonts w:ascii="宋体" w:eastAsia="宋体" w:hAnsi="宋体" w:cs="宋体" w:hint="eastAsia"/>
                <w:color w:val="000000"/>
                <w:kern w:val="0"/>
                <w:sz w:val="20"/>
              </w:rPr>
              <w:t>2019050805011538</w:t>
            </w:r>
          </w:p>
        </w:tc>
        <w:tc>
          <w:tcPr>
            <w:tcW w:w="2693" w:type="dxa"/>
            <w:tcBorders>
              <w:top w:val="nil"/>
              <w:left w:val="nil"/>
              <w:bottom w:val="single" w:sz="4" w:space="0" w:color="auto"/>
              <w:right w:val="single" w:sz="4" w:space="0" w:color="auto"/>
            </w:tcBorders>
            <w:shd w:val="clear" w:color="000000" w:fill="FFFFFF"/>
            <w:vAlign w:val="center"/>
          </w:tcPr>
          <w:p w:rsidR="009F7890" w:rsidRPr="009F7890" w:rsidRDefault="009F7890" w:rsidP="009F7890">
            <w:pPr>
              <w:jc w:val="left"/>
              <w:rPr>
                <w:rFonts w:asciiTheme="minorEastAsia" w:hAnsiTheme="minorEastAsia"/>
                <w:sz w:val="20"/>
                <w:szCs w:val="20"/>
              </w:rPr>
            </w:pPr>
            <w:r w:rsidRPr="009F7890">
              <w:rPr>
                <w:rFonts w:asciiTheme="minorEastAsia" w:hAnsiTheme="minorEastAsia" w:hint="eastAsia"/>
                <w:sz w:val="20"/>
                <w:szCs w:val="20"/>
              </w:rPr>
              <w:t>农业微生物国家重大基础设施核心子系统微生物-宿主-环境互作系统的研发</w:t>
            </w:r>
          </w:p>
        </w:tc>
        <w:tc>
          <w:tcPr>
            <w:tcW w:w="3260" w:type="dxa"/>
            <w:tcBorders>
              <w:top w:val="nil"/>
              <w:left w:val="nil"/>
              <w:bottom w:val="single" w:sz="4" w:space="0" w:color="auto"/>
              <w:right w:val="single" w:sz="4" w:space="0" w:color="auto"/>
            </w:tcBorders>
            <w:shd w:val="clear" w:color="000000" w:fill="FFFFFF"/>
            <w:vAlign w:val="center"/>
          </w:tcPr>
          <w:p w:rsidR="009F7890" w:rsidRPr="009F7890" w:rsidRDefault="009F7890" w:rsidP="009F7890">
            <w:pPr>
              <w:jc w:val="left"/>
              <w:rPr>
                <w:rFonts w:asciiTheme="minorEastAsia" w:hAnsiTheme="minorEastAsia"/>
                <w:sz w:val="20"/>
                <w:szCs w:val="20"/>
              </w:rPr>
            </w:pPr>
            <w:r w:rsidRPr="009F7890">
              <w:rPr>
                <w:rFonts w:asciiTheme="minorEastAsia" w:hAnsiTheme="minorEastAsia" w:hint="eastAsia"/>
                <w:sz w:val="20"/>
                <w:szCs w:val="20"/>
              </w:rPr>
              <w:t>华中农业大学</w:t>
            </w:r>
          </w:p>
        </w:tc>
        <w:tc>
          <w:tcPr>
            <w:tcW w:w="1137" w:type="dxa"/>
            <w:tcBorders>
              <w:top w:val="nil"/>
              <w:left w:val="nil"/>
              <w:bottom w:val="single" w:sz="4" w:space="0" w:color="auto"/>
              <w:right w:val="single" w:sz="4" w:space="0" w:color="auto"/>
            </w:tcBorders>
            <w:shd w:val="clear" w:color="000000" w:fill="FFFFFF"/>
            <w:vAlign w:val="center"/>
          </w:tcPr>
          <w:p w:rsidR="009F7890" w:rsidRDefault="009F7890">
            <w:pPr>
              <w:rPr>
                <w:rFonts w:asciiTheme="minorEastAsia" w:hAnsiTheme="minorEastAsia"/>
                <w:sz w:val="20"/>
                <w:szCs w:val="20"/>
              </w:rPr>
            </w:pPr>
            <w:r>
              <w:rPr>
                <w:rFonts w:asciiTheme="minorEastAsia" w:hAnsiTheme="minorEastAsia" w:cs="宋体" w:hint="eastAsia"/>
                <w:color w:val="000000"/>
                <w:kern w:val="0"/>
                <w:sz w:val="20"/>
                <w:szCs w:val="20"/>
              </w:rPr>
              <w:t>现场验收</w:t>
            </w:r>
          </w:p>
        </w:tc>
      </w:tr>
      <w:tr w:rsidR="009F78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9F7890" w:rsidRDefault="009F7890">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4</w:t>
            </w:r>
          </w:p>
        </w:tc>
        <w:tc>
          <w:tcPr>
            <w:tcW w:w="1840" w:type="dxa"/>
            <w:tcBorders>
              <w:top w:val="nil"/>
              <w:left w:val="nil"/>
              <w:bottom w:val="single" w:sz="4" w:space="0" w:color="auto"/>
              <w:right w:val="single" w:sz="4" w:space="0" w:color="auto"/>
            </w:tcBorders>
            <w:shd w:val="clear" w:color="000000" w:fill="FFFFFF"/>
            <w:vAlign w:val="center"/>
          </w:tcPr>
          <w:p w:rsidR="009F7890" w:rsidRPr="009F7890" w:rsidRDefault="009F7890">
            <w:pPr>
              <w:jc w:val="center"/>
              <w:rPr>
                <w:rFonts w:ascii="宋体" w:eastAsia="宋体" w:hAnsi="宋体" w:cs="宋体"/>
                <w:color w:val="000000"/>
                <w:kern w:val="0"/>
                <w:sz w:val="20"/>
              </w:rPr>
            </w:pPr>
            <w:r w:rsidRPr="009F7890">
              <w:rPr>
                <w:rFonts w:ascii="宋体" w:eastAsia="宋体" w:hAnsi="宋体" w:cs="宋体" w:hint="eastAsia"/>
                <w:color w:val="000000"/>
                <w:kern w:val="0"/>
                <w:sz w:val="20"/>
              </w:rPr>
              <w:t>2019050805011539</w:t>
            </w:r>
          </w:p>
        </w:tc>
        <w:tc>
          <w:tcPr>
            <w:tcW w:w="2693" w:type="dxa"/>
            <w:tcBorders>
              <w:top w:val="nil"/>
              <w:left w:val="nil"/>
              <w:bottom w:val="single" w:sz="4" w:space="0" w:color="auto"/>
              <w:right w:val="single" w:sz="4" w:space="0" w:color="auto"/>
            </w:tcBorders>
            <w:shd w:val="clear" w:color="000000" w:fill="FFFFFF"/>
            <w:vAlign w:val="center"/>
          </w:tcPr>
          <w:p w:rsidR="009F7890" w:rsidRPr="009F7890" w:rsidRDefault="009F7890" w:rsidP="009F7890">
            <w:pPr>
              <w:jc w:val="left"/>
              <w:rPr>
                <w:rFonts w:asciiTheme="minorEastAsia" w:hAnsiTheme="minorEastAsia"/>
                <w:sz w:val="20"/>
                <w:szCs w:val="20"/>
              </w:rPr>
            </w:pPr>
            <w:r w:rsidRPr="009F7890">
              <w:rPr>
                <w:rFonts w:asciiTheme="minorEastAsia" w:hAnsiTheme="minorEastAsia" w:hint="eastAsia"/>
                <w:sz w:val="20"/>
                <w:szCs w:val="20"/>
              </w:rPr>
              <w:t>作物表型组学研究（神农）设施关键技术研发</w:t>
            </w:r>
          </w:p>
        </w:tc>
        <w:tc>
          <w:tcPr>
            <w:tcW w:w="3260" w:type="dxa"/>
            <w:tcBorders>
              <w:top w:val="nil"/>
              <w:left w:val="nil"/>
              <w:bottom w:val="single" w:sz="4" w:space="0" w:color="auto"/>
              <w:right w:val="single" w:sz="4" w:space="0" w:color="auto"/>
            </w:tcBorders>
            <w:shd w:val="clear" w:color="000000" w:fill="FFFFFF"/>
            <w:vAlign w:val="center"/>
          </w:tcPr>
          <w:p w:rsidR="009F7890" w:rsidRPr="009F7890" w:rsidRDefault="009F7890" w:rsidP="009F7890">
            <w:pPr>
              <w:jc w:val="left"/>
              <w:rPr>
                <w:rFonts w:asciiTheme="minorEastAsia" w:hAnsiTheme="minorEastAsia"/>
                <w:sz w:val="20"/>
                <w:szCs w:val="20"/>
              </w:rPr>
            </w:pPr>
            <w:r w:rsidRPr="009F7890">
              <w:rPr>
                <w:rFonts w:asciiTheme="minorEastAsia" w:hAnsiTheme="minorEastAsia" w:hint="eastAsia"/>
                <w:sz w:val="20"/>
                <w:szCs w:val="20"/>
              </w:rPr>
              <w:t>中科院武汉植物园、中科院遗传与发育生物学研究所</w:t>
            </w:r>
          </w:p>
        </w:tc>
        <w:tc>
          <w:tcPr>
            <w:tcW w:w="1137" w:type="dxa"/>
            <w:tcBorders>
              <w:top w:val="nil"/>
              <w:left w:val="nil"/>
              <w:bottom w:val="single" w:sz="4" w:space="0" w:color="auto"/>
              <w:right w:val="single" w:sz="4" w:space="0" w:color="auto"/>
            </w:tcBorders>
            <w:shd w:val="clear" w:color="000000" w:fill="FFFFFF"/>
            <w:vAlign w:val="center"/>
          </w:tcPr>
          <w:p w:rsidR="009F7890" w:rsidRDefault="009F7890">
            <w:pPr>
              <w:rPr>
                <w:rFonts w:asciiTheme="minorEastAsia" w:hAnsiTheme="minorEastAsia"/>
                <w:sz w:val="20"/>
                <w:szCs w:val="20"/>
              </w:rPr>
            </w:pPr>
            <w:r>
              <w:rPr>
                <w:rFonts w:asciiTheme="minorEastAsia" w:hAnsiTheme="minorEastAsia" w:cs="宋体" w:hint="eastAsia"/>
                <w:color w:val="000000"/>
                <w:kern w:val="0"/>
                <w:sz w:val="20"/>
                <w:szCs w:val="20"/>
              </w:rPr>
              <w:t>现场验收</w:t>
            </w:r>
          </w:p>
        </w:tc>
      </w:tr>
      <w:tr w:rsidR="009F7890">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9F7890" w:rsidRDefault="009F7890">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w:t>
            </w:r>
          </w:p>
        </w:tc>
        <w:tc>
          <w:tcPr>
            <w:tcW w:w="1840" w:type="dxa"/>
            <w:tcBorders>
              <w:top w:val="nil"/>
              <w:left w:val="nil"/>
              <w:bottom w:val="single" w:sz="4" w:space="0" w:color="auto"/>
              <w:right w:val="single" w:sz="4" w:space="0" w:color="auto"/>
            </w:tcBorders>
            <w:shd w:val="clear" w:color="000000" w:fill="FFFFFF"/>
            <w:vAlign w:val="center"/>
          </w:tcPr>
          <w:p w:rsidR="009F7890" w:rsidRPr="009F7890" w:rsidRDefault="009F7890">
            <w:pPr>
              <w:jc w:val="center"/>
              <w:rPr>
                <w:rFonts w:ascii="宋体" w:eastAsia="宋体" w:hAnsi="宋体" w:cs="宋体"/>
                <w:color w:val="000000"/>
                <w:kern w:val="0"/>
                <w:sz w:val="20"/>
              </w:rPr>
            </w:pPr>
            <w:r w:rsidRPr="009F7890">
              <w:rPr>
                <w:rFonts w:ascii="宋体" w:eastAsia="宋体" w:hAnsi="宋体" w:cs="宋体" w:hint="eastAsia"/>
                <w:color w:val="000000"/>
                <w:kern w:val="0"/>
                <w:sz w:val="20"/>
              </w:rPr>
              <w:t>2019050805011540</w:t>
            </w:r>
          </w:p>
        </w:tc>
        <w:tc>
          <w:tcPr>
            <w:tcW w:w="2693" w:type="dxa"/>
            <w:tcBorders>
              <w:top w:val="nil"/>
              <w:left w:val="nil"/>
              <w:bottom w:val="single" w:sz="4" w:space="0" w:color="auto"/>
              <w:right w:val="single" w:sz="4" w:space="0" w:color="auto"/>
            </w:tcBorders>
            <w:shd w:val="clear" w:color="000000" w:fill="FFFFFF"/>
            <w:vAlign w:val="center"/>
          </w:tcPr>
          <w:p w:rsidR="009F7890" w:rsidRPr="009F7890" w:rsidRDefault="009F7890" w:rsidP="009F7890">
            <w:pPr>
              <w:jc w:val="left"/>
              <w:rPr>
                <w:rFonts w:asciiTheme="minorEastAsia" w:hAnsiTheme="minorEastAsia"/>
                <w:sz w:val="20"/>
                <w:szCs w:val="20"/>
              </w:rPr>
            </w:pPr>
            <w:r w:rsidRPr="009F7890">
              <w:rPr>
                <w:rFonts w:asciiTheme="minorEastAsia" w:hAnsiTheme="minorEastAsia" w:hint="eastAsia"/>
                <w:sz w:val="20"/>
                <w:szCs w:val="20"/>
              </w:rPr>
              <w:t>生物医学成像重大科技基础设施</w:t>
            </w:r>
          </w:p>
        </w:tc>
        <w:tc>
          <w:tcPr>
            <w:tcW w:w="3260" w:type="dxa"/>
            <w:tcBorders>
              <w:top w:val="nil"/>
              <w:left w:val="nil"/>
              <w:bottom w:val="single" w:sz="4" w:space="0" w:color="auto"/>
              <w:right w:val="single" w:sz="4" w:space="0" w:color="auto"/>
            </w:tcBorders>
            <w:shd w:val="clear" w:color="000000" w:fill="FFFFFF"/>
            <w:vAlign w:val="center"/>
          </w:tcPr>
          <w:p w:rsidR="009F7890" w:rsidRPr="009F7890" w:rsidRDefault="009F7890" w:rsidP="009F7890">
            <w:pPr>
              <w:jc w:val="left"/>
              <w:rPr>
                <w:rFonts w:asciiTheme="minorEastAsia" w:hAnsiTheme="minorEastAsia"/>
                <w:sz w:val="20"/>
                <w:szCs w:val="20"/>
              </w:rPr>
            </w:pPr>
            <w:r w:rsidRPr="009F7890">
              <w:rPr>
                <w:rFonts w:asciiTheme="minorEastAsia" w:hAnsiTheme="minorEastAsia" w:hint="eastAsia"/>
                <w:sz w:val="20"/>
                <w:szCs w:val="20"/>
              </w:rPr>
              <w:t>华中科技大学</w:t>
            </w:r>
          </w:p>
        </w:tc>
        <w:tc>
          <w:tcPr>
            <w:tcW w:w="1137" w:type="dxa"/>
            <w:tcBorders>
              <w:top w:val="nil"/>
              <w:left w:val="nil"/>
              <w:bottom w:val="single" w:sz="4" w:space="0" w:color="auto"/>
              <w:right w:val="single" w:sz="4" w:space="0" w:color="auto"/>
            </w:tcBorders>
            <w:shd w:val="clear" w:color="000000" w:fill="FFFFFF"/>
            <w:vAlign w:val="center"/>
          </w:tcPr>
          <w:p w:rsidR="009F7890" w:rsidRDefault="009F7890">
            <w:pPr>
              <w:rPr>
                <w:rFonts w:asciiTheme="minorEastAsia" w:hAnsiTheme="minorEastAsia"/>
                <w:sz w:val="20"/>
                <w:szCs w:val="20"/>
              </w:rPr>
            </w:pPr>
            <w:r>
              <w:rPr>
                <w:rFonts w:asciiTheme="minorEastAsia" w:hAnsiTheme="minorEastAsia" w:cs="宋体" w:hint="eastAsia"/>
                <w:color w:val="000000"/>
                <w:kern w:val="0"/>
                <w:sz w:val="20"/>
                <w:szCs w:val="20"/>
              </w:rPr>
              <w:t>现场验收</w:t>
            </w:r>
          </w:p>
        </w:tc>
      </w:tr>
      <w:tr w:rsidR="001A464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1A464D" w:rsidRDefault="009F7890">
            <w:pPr>
              <w:widowControl/>
              <w:jc w:val="center"/>
              <w:rPr>
                <w:rFonts w:ascii="文星黑体" w:eastAsia="文星黑体" w:hAnsi="宋体" w:cs="宋体"/>
                <w:b/>
                <w:color w:val="000000"/>
                <w:kern w:val="0"/>
                <w:sz w:val="20"/>
              </w:rPr>
            </w:pPr>
            <w:r>
              <w:rPr>
                <w:rFonts w:ascii="文星黑体" w:eastAsia="文星黑体" w:hAnsi="宋体" w:cs="宋体" w:hint="eastAsia"/>
                <w:color w:val="000000"/>
                <w:kern w:val="0"/>
                <w:sz w:val="20"/>
              </w:rPr>
              <w:t>四</w:t>
            </w:r>
          </w:p>
        </w:tc>
        <w:tc>
          <w:tcPr>
            <w:tcW w:w="7793" w:type="dxa"/>
            <w:gridSpan w:val="3"/>
            <w:tcBorders>
              <w:top w:val="single" w:sz="4" w:space="0" w:color="auto"/>
              <w:left w:val="nil"/>
              <w:bottom w:val="single" w:sz="4" w:space="0" w:color="auto"/>
              <w:right w:val="single" w:sz="4" w:space="0" w:color="000000"/>
            </w:tcBorders>
            <w:shd w:val="clear" w:color="000000" w:fill="FFFFFF"/>
            <w:vAlign w:val="center"/>
          </w:tcPr>
          <w:p w:rsidR="001A464D" w:rsidRDefault="00A74049" w:rsidP="005A3C9D">
            <w:pPr>
              <w:widowControl/>
              <w:jc w:val="left"/>
              <w:rPr>
                <w:rFonts w:ascii="文星黑体" w:eastAsia="文星黑体" w:hAnsi="宋体" w:cs="宋体"/>
                <w:color w:val="000000"/>
                <w:kern w:val="0"/>
                <w:sz w:val="20"/>
              </w:rPr>
            </w:pPr>
            <w:r>
              <w:rPr>
                <w:rFonts w:ascii="文星黑体" w:eastAsia="文星黑体" w:hAnsi="宋体" w:cs="宋体" w:hint="eastAsia"/>
                <w:color w:val="000000"/>
                <w:kern w:val="0"/>
                <w:sz w:val="20"/>
              </w:rPr>
              <w:t>应用基础前沿项目</w:t>
            </w:r>
          </w:p>
        </w:tc>
        <w:tc>
          <w:tcPr>
            <w:tcW w:w="1137" w:type="dxa"/>
            <w:tcBorders>
              <w:top w:val="single" w:sz="4" w:space="0" w:color="auto"/>
              <w:left w:val="nil"/>
              <w:bottom w:val="single" w:sz="4" w:space="0" w:color="auto"/>
              <w:right w:val="single" w:sz="4" w:space="0" w:color="000000"/>
            </w:tcBorders>
            <w:shd w:val="clear" w:color="000000" w:fill="FFFFFF"/>
            <w:vAlign w:val="center"/>
          </w:tcPr>
          <w:p w:rsidR="001A464D" w:rsidRDefault="001A464D">
            <w:pPr>
              <w:widowControl/>
              <w:jc w:val="center"/>
              <w:rPr>
                <w:rFonts w:ascii="文星黑体" w:eastAsia="文星黑体" w:hAnsi="宋体" w:cs="宋体"/>
                <w:color w:val="000000"/>
                <w:kern w:val="0"/>
                <w:sz w:val="20"/>
              </w:rPr>
            </w:pPr>
          </w:p>
        </w:tc>
      </w:tr>
      <w:tr w:rsidR="00EF523F" w:rsidTr="00EF523F">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EF523F" w:rsidRDefault="00EF523F">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w:t>
            </w:r>
          </w:p>
        </w:tc>
        <w:tc>
          <w:tcPr>
            <w:tcW w:w="1840" w:type="dxa"/>
            <w:tcBorders>
              <w:top w:val="nil"/>
              <w:left w:val="nil"/>
              <w:bottom w:val="single" w:sz="4" w:space="0" w:color="auto"/>
              <w:right w:val="single" w:sz="4" w:space="0" w:color="auto"/>
            </w:tcBorders>
            <w:shd w:val="clear" w:color="000000" w:fill="FFFFFF"/>
            <w:vAlign w:val="center"/>
          </w:tcPr>
          <w:p w:rsidR="00EF523F" w:rsidRPr="00EF523F" w:rsidRDefault="00EF523F"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2019010701011381</w:t>
            </w:r>
          </w:p>
        </w:tc>
        <w:tc>
          <w:tcPr>
            <w:tcW w:w="2693" w:type="dxa"/>
            <w:tcBorders>
              <w:top w:val="nil"/>
              <w:left w:val="nil"/>
              <w:bottom w:val="single" w:sz="4" w:space="0" w:color="auto"/>
              <w:right w:val="single" w:sz="4" w:space="0" w:color="auto"/>
            </w:tcBorders>
            <w:shd w:val="clear" w:color="000000" w:fill="FFFFFF"/>
            <w:vAlign w:val="center"/>
          </w:tcPr>
          <w:p w:rsidR="00EF523F" w:rsidRPr="00EF523F" w:rsidRDefault="00EF523F"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人工智能病理诊断系统关键技术研究</w:t>
            </w:r>
          </w:p>
        </w:tc>
        <w:tc>
          <w:tcPr>
            <w:tcW w:w="3260" w:type="dxa"/>
            <w:tcBorders>
              <w:top w:val="nil"/>
              <w:left w:val="nil"/>
              <w:bottom w:val="single" w:sz="4" w:space="0" w:color="auto"/>
              <w:right w:val="single" w:sz="4" w:space="0" w:color="auto"/>
            </w:tcBorders>
            <w:shd w:val="clear" w:color="000000" w:fill="FFFFFF"/>
            <w:vAlign w:val="center"/>
          </w:tcPr>
          <w:p w:rsidR="00EF523F" w:rsidRPr="00EF523F" w:rsidRDefault="00EF523F"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EF523F" w:rsidRDefault="005A3C9D">
            <w:pPr>
              <w:jc w:val="center"/>
            </w:pPr>
            <w:r>
              <w:rPr>
                <w:rFonts w:ascii="宋体" w:eastAsia="宋体" w:hAnsi="宋体" w:cs="宋体" w:hint="eastAsia"/>
                <w:color w:val="000000"/>
                <w:kern w:val="0"/>
                <w:sz w:val="20"/>
              </w:rPr>
              <w:t>备案</w:t>
            </w:r>
            <w:r w:rsidR="00EF523F">
              <w:rPr>
                <w:rFonts w:ascii="宋体" w:eastAsia="宋体" w:hAnsi="宋体" w:cs="宋体" w:hint="eastAsia"/>
                <w:color w:val="000000"/>
                <w:kern w:val="0"/>
                <w:sz w:val="20"/>
              </w:rPr>
              <w:t>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2019010701011382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强磁场作用下超级贝氏体钢的低温相变机制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武汉科技大学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2019010701011383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高功率涡旋光束的产生</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武汉软件工程职业学院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2019010701011384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聚合物/金属微纳结构表面等离子激元效应在光致发光材料中的应用研究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江汉大学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2019010701011385</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医学显微图像的受约束深度弱监督学习算法研究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2019010701011386</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集成多物理场的微流控芯片及其应用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2019010701011387</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移动边缘计算中依赖性任务的自适应在线卸载研究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2019010701011388</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丝素功能支架的可控构筑及其促脊髓重建的作用机制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武汉纺织大学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2019010701011389</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数字城市无人服务网络态势感知与智能防护关键技术研究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2019010701011390</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基于超塑性纳米压印的新材料制备技术研究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2019010701011391</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北斗三号卫星轨道动力学模型精化研究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2019010701011392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融入情绪感知与引导机制的人机对话系统关键技术研究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华中师范大学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2019010701011393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基于深度学习的车用驱动电机故障诊断技术研究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武汉科技大学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2019010701011394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面向人工智能的新型自旋电子器件研究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15</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2019010701011395</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北斗、IMU/MEMS、视觉等多源传感器融合的智能移动机器人无缝精密定位关键技术研究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16</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2019010701011396</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全无机钙钛矿太阳能电池关键技术研究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17</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2019010701011397</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舰船仿生涂层高强度水凝胶新材料的研发</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湖北工业大学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18</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2019010701011398</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圆形智能塔式停车库机械系统的设计研究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武汉城市职业学院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19</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2019010701011399</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动态装配生产线的机器人视觉引导与定位系统研究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武汉商学院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20</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2019010701011400</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高精度微织构光学模具超精密制造研究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21</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2019010701011401</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高精度薄型铷原子频率标准的研制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中国科学院武汉物理与数学研究所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2019010701011402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高密度有机液体储氢材料关键技术与应用基础研究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中国地质大学（武汉）</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2019010701011403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基于CRISM高光谱影像的火星表面碳酸盐类矿物识别方法研究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中国地质大学（武汉）</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2019010701011404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主、被动柔顺性有机结合的撞击随动型液压机械臂及其接触安全性研究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武汉科技大学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25</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2019010701011405</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柔性可穿戴微型热电器件及系统关键技术</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武汉理工大学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26</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2019010701011406</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高效、高亮度铅卤钙钛矿发光器件的制备及其效率滚降机理研究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27</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2019010701011407</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诱导式硬件木马检测系统</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28</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2019010701011408</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高储氢密度纳米镁基储氢材料制备技术研究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中国船舶重工集团公司第七一二研究所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29</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2019010701011409</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基于β-环糊精/金刚烷主客体识别的自愈合杂化聚合物电解质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30</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2019010701011410</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宽带无线接入网络中集成微波光子滤波器关键技术研究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中国地质大学（武汉）</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31</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2019010701011411</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多传感器自适应融合的智能磁力仪研究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中国地质大学（武汉）</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2019010701011412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新型光电功能材料的研究及产业化探索</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2019010701011413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多源融合下的机器人环境感知与定位导航关键技术研究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2019010701011414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具有TADF效应的铜（I）有机发光材料的设计合成及在OLED中的应用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35</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2019010701011415</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创制非贵金属@多孔碳/分子</w:t>
            </w:r>
            <w:r w:rsidRPr="00EF523F">
              <w:rPr>
                <w:rFonts w:ascii="宋体" w:eastAsia="宋体" w:hAnsi="宋体" w:cs="宋体"/>
                <w:color w:val="000000"/>
                <w:kern w:val="0"/>
                <w:sz w:val="20"/>
              </w:rPr>
              <w:lastRenderedPageBreak/>
              <w:t>筛材料高效催化氢化合成环烷基多羧(酯)基化合物</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lastRenderedPageBreak/>
              <w:t>湖北大学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36</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2019010701011416</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微波光子成像雷达性能提升关键技术研究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空军预警学院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37</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2019010701011417</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极端承载条件下钢丝增强复合管失效模式转变机制与寿命预测方法研究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武汉工程大学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38</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2019010701011418</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 xml:space="preserve"> 基于皮肤反射式激光共聚焦显微镜的银屑病数字模型构建及应用研究 </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武汉市第一医院（武汉市中西医结合医院）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39</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2019010701011419</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区块链网络的数据隐蔽传输和身份隐藏技术研究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40</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2019010701011420</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高效率宽禁带铜铟镓硒光电材料及其器件研究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41</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2019010701011421</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无人机-无人艇编队协同关键技术研究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2019020701011422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基于冠状动脉粥样硬化性心脏病CTA影像诊断的人工智能研究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武汉亚洲心脏病医院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2019020701011423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新型脊柱内镜手术导航系统的开发和临床研究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中国人民解放军中部战区总医院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2019020701011424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靶向蔬菜病虫害纳米载药体系的构建与应用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华中农业大学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45</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2019020701011425</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猕猴桃优质高抗特色种质创制及新品种培育</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中国科学院武汉植物园</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46</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2019020701011426</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基于固相微萃取的低场核磁免疫传感器在果蔬农药残留快速高灵敏检测中的研究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华中农业大学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47</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2019020701011427</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支气管肺泡灌洗液中多肿瘤标记物检测试剂盒开发及对肿瘤诊断评估</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武汉市第一医院（武汉市中西医结合医院）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48</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2019020701011428</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梨状皮层-阴茎“top-down”神经环路在糖尿病勃起功能障碍中的中枢调控机制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华中科技大学同济医学院附属协和医院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49</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2019020701011429</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线粒体靶向近红外二区可视化药物H4的临床前研究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50</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2019020701011430</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 xml:space="preserve">新型探针dCas9-EGFP/sgRNA-碳纳米管在宫颈癌微转移灶显影及 热消融效应的研究 </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华中科技大学同济医学院附属协和医院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51</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2019020701011431</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肿瘤相关成纤维细胞促进自噬参与肝癌侵袭转移的机制与靶向干预研究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华中科技大学同济医学院附属同济医院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2019020701011432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真核生物的蛋白基因组分析软件的开发和推广</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中国科学院水生生物研究所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2019020701011433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基于系统生物学的天王补心丹调控睡眠剥夺能量代谢重构机制研究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湖北中医药大学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2019020701011434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AMPK/PGC-1α通路调控线粒体生物合成在腹膜纤维化中的作用及机制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武汉市第三医院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55</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2019020701011435</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淫羊藿药效活性成分高效生产转基因毛状根体系的构建与利用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中国科学院武汉植物园</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56</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2019020701011436</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人脐带间充质干细胞来源细胞外囊泡治疗化疗性卵巢早衰的有效性及内吞机制研究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华中科技大学同济医学院附属同济医院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57</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2019020701011437</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肺癌放疗新靶点的鉴定及其抑制剂的临床前研究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华中科技大学同济医学院附属协和医院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58</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2019020701011438</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w:t>
            </w:r>
            <w:r w:rsidRPr="00EF523F">
              <w:rPr>
                <w:rFonts w:ascii="宋体" w:eastAsia="宋体" w:hAnsi="宋体" w:cs="宋体" w:hint="eastAsia"/>
                <w:color w:val="000000"/>
                <w:kern w:val="0"/>
                <w:sz w:val="20"/>
              </w:rPr>
              <w:t>Ⅱ</w:t>
            </w:r>
            <w:r w:rsidRPr="00EF523F">
              <w:rPr>
                <w:rFonts w:ascii="宋体" w:eastAsia="宋体" w:hAnsi="宋体" w:cs="宋体"/>
                <w:color w:val="000000"/>
                <w:kern w:val="0"/>
                <w:sz w:val="20"/>
              </w:rPr>
              <w:t>型溶瘤病毒平台表达双特异性蛋白（OHSV2-BiTE-FAP5）促进T细 胞肿瘤渗透的研究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湖北省肿瘤医院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59</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2019020701011439</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 xml:space="preserve"> 新型多靶点光感应压力射频消融导管治疗肥厚梗阻型心肌病的设计及研究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华中科技大学同济医学院附属同济医院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60</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2019020701011440</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基于微流控芯片的外泌体分离和检测及其在癌症检测和治疗中的应用研究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江汉大学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61</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2019020701011441</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uPAR靶向型NIR-II/PET双模态多肽造影剂的研制及其在脑胶质瘤精准诊治研究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华中师范大学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2019020701011442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虾稻共作模式下智能投饵作业船的路径优化</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武汉市农业科学院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2019020701011443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基于NF-κB信号通路介导的变应性鼻炎免疫特征及其氧化应激损伤机制研究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武汉市第一医院（武汉市中西医结合医院）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2019020701011444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特异阻断Kv1.3通道对多发性硬化CD8+T细胞调节作用及应用研究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65</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2019020701011445</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PCV2诱导型CRISPR/Cas14转基因细胞系构建及其抗胞内</w:t>
            </w:r>
            <w:r w:rsidRPr="00EF523F">
              <w:rPr>
                <w:rFonts w:ascii="宋体" w:eastAsia="宋体" w:hAnsi="宋体" w:cs="宋体"/>
                <w:color w:val="000000"/>
                <w:kern w:val="0"/>
                <w:sz w:val="20"/>
              </w:rPr>
              <w:lastRenderedPageBreak/>
              <w:t>病毒应用研究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lastRenderedPageBreak/>
              <w:t>武汉市工程科学技术研究院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66</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2019020701011446</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 xml:space="preserve">油菜“快速育种”基因组稳定性和早花响应的分子机制研究 </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华中农业大学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67</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2019020701011447</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 xml:space="preserve">早产儿支气管肺发育不良MiR-34a表达改变及机制探讨 </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武汉儿童医院（武汉市妇女儿童医疗保健中心、武汉市妇幼保健院)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68</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2019020701011448</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 xml:space="preserve">采用新型抗流感治疗药物研发技术筛选和开发流感抗病毒和抗炎症中草药 </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中国科学院武汉病毒研究所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69</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2019020701011449</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DIBK-Cyanex923体系协同萃取分离锆铪的机理与工艺</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中南民族大学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70</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2019020701011450</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PECE温敏凝胶协同博来霉素阻断智齿牙胚发育的新应用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武汉大学口腔医院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71</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2019020701011451</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磁共振分子影像DNP增强新技术研究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中国科学院武汉物理与数学研究所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2019020701011452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单细胞内超弱生物光子成像技术研究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中南民族大学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2019020701011453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城市霾的高精度信息提取及其区域气候效应研究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2019020701011454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复合Fe3O4/GQDs的微创可注射双相骨水泥通过磁热和光热协同治疗肿瘤性骨破坏的应用研究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武汉大学中南医院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75</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2019020701011455</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心腔内CARTOSound三维超声引导下射频消融治疗肥厚梗阻型心肌病（HOCM）的基础与临床探讨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华中科技大学同济医学院附属协和医院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76</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2019020701011456</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基于Klotho调控的FGF2/HPSE通路研究糖尿病肾病小管上皮细胞EMT机制及中药的干预作用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湖北省中医院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77</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2019020701011457</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力学微环境失衡与重塑在椎间盘衰老中的作用机制和干预策略研究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78</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2019020701011458</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MLKL/ESCRT -</w:t>
            </w:r>
            <w:r w:rsidRPr="00EF523F">
              <w:rPr>
                <w:rFonts w:ascii="宋体" w:eastAsia="宋体" w:hAnsi="宋体" w:cs="宋体" w:hint="eastAsia"/>
                <w:color w:val="000000"/>
                <w:kern w:val="0"/>
                <w:sz w:val="20"/>
              </w:rPr>
              <w:t>Ⅲ</w:t>
            </w:r>
            <w:r w:rsidRPr="00EF523F">
              <w:rPr>
                <w:rFonts w:ascii="宋体" w:eastAsia="宋体" w:hAnsi="宋体" w:cs="宋体"/>
                <w:color w:val="000000"/>
                <w:kern w:val="0"/>
                <w:sz w:val="20"/>
              </w:rPr>
              <w:t>和糖酵解在大鼠脑缺血再灌注损伤Necroptosis中的作用机制研究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华中科技大学同济医学院附属协和医院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79</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2019020701011459</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养殖鱼类风味品质提升的营养调控机制与技术研究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中国科学院水生生物研究所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80</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2019020701011460</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高效克服多重耐药性的新一代TRK靶向抗肿瘤药物的发现</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华中师范大学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81</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2019020701011461</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自体肿瘤细胞微颗粒介导的创新靶向生物化疗技术治疗晚期肺癌的研究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华中科技大学同济医学院附属协和医院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2019020701011462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人工设计dPPR蛋白在作物育性改良中的应用研究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华中农业大学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2019020701011463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 xml:space="preserve">开发可视化感染模型研究流感病毒致病机制和靶向药物的药效评价 </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2019020701011464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新型茶树植物源杀虫剂的杀虫机理及关键应用技术研究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85</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2019020701011465</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绿色再生混凝土强化机制及其力学性能研究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86</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2019020701011466</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外泌体作为肝脏疾病诊断标志物的研究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武汉市第三医院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87</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2019020701011467</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组蛋白H2A在抗病生物制品中应用的免疫学基础</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中国科学院水生生物研究所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88</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2019020701011468</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油料脂质组高效分析关键技术及其应用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中国农业科学院油料作物研究所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89</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2019020701011469</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复合微生物肥料中有益微生物互作及调控生物膜形成机制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华中农业大学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90</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2019020701011470</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多功能PLGA纳米粒子联合大鼠脑出血抽吸并神经干细胞移植模型治疗脑出血的实验研究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湖北省人民医院(武汉大学人民医院)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91</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2019020701011471</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特异识别MSC适配体携带miRNA-9修复股骨头坏死的实验研究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武汉市第三医院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2019020701011472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日本血吸虫SEA促进脂肪细胞表达tmTNF-a改善胰岛素抵抗的分子机制探讨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武汉市第四医院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2019020701011473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FTY720缓解糖尿病神经病理性疼机制研究及临床应用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武汉市第三医院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2019020701011474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基于连续流反应器的油脂酶法脱酸与组成、品质变化规律研究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中国农业科学院油料作物研究所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95</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2019020701011475</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阻断短肽HA-BP的筛选及对ADPKD疾病动物模型肾囊肿缓解作用的研究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湖北工业大学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96</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2019020701011476</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基质硬度-EGR/miR-375-YAP信号通路诱导肝细胞癌侵袭转移的机制研究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武汉大学中南医院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97</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2019020701011477</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应用LIPUS优化3D生物打印心肌补片的生物活性</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湖北省人民医院(武汉大学人民医院)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98</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2019020701011478</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水产胶原跨域高值化利用的若干基础科学问题与系列新产品创制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武汉轻工大学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99</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2019020701011479</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Wnt-10b 过表达 UC-MSCs 促进成骨成血管偶 联治疗骨质疏松的作用及机制研究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华中科技大学同济医学院附属协和医院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100</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2019020701011480</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基于宏基因组和代谢组挖掘河蟹肝胰腺萎缩的机制及应用研究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中国科学院水生生物研究所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101</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2019020701011481</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针对代谢型谷氨酸受体的纳米抗体研究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2019020701011482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环境致/促癌剂快速生物检测技术的研发与应用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华中农业大学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2019020701011483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高效甲基化砷的四膜虫砷减毒基因工程细胞株的研发</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中国科学院水生生物研究所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2019020701011484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基于miRNA簇的多靶点肝癌基因治疗</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武汉市第五医院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105</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2019020701011485</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天然高分子生物人工肝在肝衰竭围手术期的临床应用研究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武汉大学中南医院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106</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2019020701011486</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 xml:space="preserve">基于智能响应功能化DNA纳米组装体的高性能光电化学传感器构建及抗生素抗性基因测定研究 </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华中师范大学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107</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2019020701011487</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燃煤烟气可凝结颗粒物的排放特性及对大气环境的影响研究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武汉市环境监测中心</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108</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2019020701011488</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肠道菌群多样性与双生婴儿肥胖关联的巢式病例对照研究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武汉儿童医院（武汉市妇女儿童医疗保健中心、武汉市妇幼保健院)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109</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2019020701011489</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新型Trx穿膜活性蛋白在心血管损伤修复中的作用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武汉大学中南医院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110</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2019020701011490</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RNA剪接在前列腺癌恶性进展中的作用及潜在临床应用研究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华中农业大学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111</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2019020701011491</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酚酸类化感物质缓释抑藻微球制备及对微囊藻抑制效应</w:t>
            </w:r>
            <w:r w:rsidRPr="00EF523F">
              <w:rPr>
                <w:rFonts w:ascii="宋体" w:eastAsia="宋体" w:hAnsi="宋体" w:cs="宋体"/>
                <w:color w:val="000000"/>
                <w:kern w:val="0"/>
                <w:sz w:val="20"/>
              </w:rPr>
              <w:lastRenderedPageBreak/>
              <w:t>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lastRenderedPageBreak/>
              <w:t>中国科学院水生生物研究所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lastRenderedPageBreak/>
              <w:t>112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2019020701011492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转录因子bHLH59调控番茄果实抗坏血酸生物合成的分子机制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华中农业大学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2019020701011493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单质铋与晶体缺陷在铋基复合材料光热和光动力协同治疗肿瘤中的作用机制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武汉工程大学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2019020701011494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副猪嗜血杆菌感染的靶细胞图谱构建及猪分子标志基因挖掘</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武汉轻工大学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115</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2019020701011495</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入侵植物间相互作用的模式、机制和生态效应</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中国科学院武汉植物园</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116</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2019020701011496</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基于生物质高效转化的新型酶制剂研发与应用</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117</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2019020701011497</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 xml:space="preserve">去栓联合人脐带间充质干细胞治疗小鼠急性期脑梗死的疗效与分子机制研究  </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湖北省人民医院(武汉大学人民医院)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118</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2019020701011498</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微生物-植物对磷矿废弃地重金属和磷污染的联合生态修复研究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武汉工程大学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119</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2019020701011499</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戒毒中药复方对甲基苯丙胺成瘾及抑郁样行为的影响和机制研究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江汉大学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120</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2019020701011500</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Stathmin在缺氧心肌细胞自噬中的作用及机制研究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武汉市第三医院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121</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2019020701011501</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 xml:space="preserve">水通道蛋白仿生膜应用中抗重金属抑制的AqpZ蛋白制备基础研究                            </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中国科学院武汉物理与数学研究所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122</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2019020701011502</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基于时空偏差校正降尺度的全球气候变化对流域水文影响研究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武汉大学</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123</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2019020701011503</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MDS骨小梁受损的机制及CCL3单抗联合DAC骨靶向纳米药物治疗的研究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华中科技大学同济医学院附属协和医院</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r w:rsidR="005A3C9D" w:rsidTr="005A3C9D">
        <w:trPr>
          <w:trHeight w:val="499"/>
          <w:jc w:val="center"/>
        </w:trPr>
        <w:tc>
          <w:tcPr>
            <w:tcW w:w="727" w:type="dxa"/>
            <w:tcBorders>
              <w:top w:val="nil"/>
              <w:left w:val="single" w:sz="4" w:space="0" w:color="auto"/>
              <w:bottom w:val="single" w:sz="4" w:space="0" w:color="auto"/>
              <w:right w:val="single" w:sz="4" w:space="0" w:color="auto"/>
            </w:tcBorders>
            <w:shd w:val="clear" w:color="000000" w:fill="FFFFFF"/>
            <w:vAlign w:val="center"/>
          </w:tcPr>
          <w:p w:rsidR="005A3C9D" w:rsidRDefault="005A3C9D">
            <w:pPr>
              <w:widowControl/>
              <w:jc w:val="center"/>
              <w:rPr>
                <w:rFonts w:ascii="宋体" w:eastAsia="宋体" w:hAnsi="宋体" w:cs="宋体"/>
                <w:color w:val="000000"/>
                <w:kern w:val="0"/>
                <w:sz w:val="20"/>
              </w:rPr>
            </w:pPr>
            <w:r>
              <w:rPr>
                <w:rFonts w:ascii="宋体" w:eastAsia="宋体" w:hAnsi="宋体" w:cs="宋体" w:hint="eastAsia"/>
                <w:color w:val="000000"/>
                <w:kern w:val="0"/>
                <w:sz w:val="20"/>
              </w:rPr>
              <w:t>124</w:t>
            </w:r>
          </w:p>
        </w:tc>
        <w:tc>
          <w:tcPr>
            <w:tcW w:w="1840" w:type="dxa"/>
            <w:tcBorders>
              <w:top w:val="nil"/>
              <w:left w:val="nil"/>
              <w:bottom w:val="single" w:sz="4" w:space="0" w:color="auto"/>
              <w:right w:val="single" w:sz="4" w:space="0" w:color="auto"/>
            </w:tcBorders>
            <w:shd w:val="clear" w:color="000000" w:fill="FFFFFF"/>
            <w:vAlign w:val="center"/>
          </w:tcPr>
          <w:p w:rsidR="005A3C9D" w:rsidRPr="00EF523F" w:rsidRDefault="005A3C9D" w:rsidP="00E67282">
            <w:pPr>
              <w:widowControl/>
              <w:jc w:val="center"/>
              <w:rPr>
                <w:rFonts w:ascii="宋体" w:eastAsia="宋体" w:hAnsi="宋体" w:cs="宋体"/>
                <w:color w:val="000000"/>
                <w:kern w:val="0"/>
                <w:sz w:val="20"/>
              </w:rPr>
            </w:pPr>
            <w:r w:rsidRPr="00EF523F">
              <w:rPr>
                <w:rFonts w:ascii="宋体" w:eastAsia="宋体" w:hAnsi="宋体" w:cs="宋体"/>
                <w:color w:val="000000"/>
                <w:kern w:val="0"/>
                <w:sz w:val="20"/>
              </w:rPr>
              <w:t>2019020701011504</w:t>
            </w:r>
          </w:p>
        </w:tc>
        <w:tc>
          <w:tcPr>
            <w:tcW w:w="2693"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创新型双特异性抗体质量标准支撑平台研究</w:t>
            </w:r>
          </w:p>
        </w:tc>
        <w:tc>
          <w:tcPr>
            <w:tcW w:w="3260" w:type="dxa"/>
            <w:tcBorders>
              <w:top w:val="nil"/>
              <w:left w:val="nil"/>
              <w:bottom w:val="single" w:sz="4" w:space="0" w:color="auto"/>
              <w:right w:val="single" w:sz="4" w:space="0" w:color="auto"/>
            </w:tcBorders>
            <w:shd w:val="clear" w:color="000000" w:fill="FFFFFF"/>
            <w:vAlign w:val="center"/>
          </w:tcPr>
          <w:p w:rsidR="005A3C9D" w:rsidRPr="00EF523F" w:rsidRDefault="005A3C9D" w:rsidP="00EF523F">
            <w:pPr>
              <w:widowControl/>
              <w:rPr>
                <w:rFonts w:ascii="宋体" w:eastAsia="宋体" w:hAnsi="宋体" w:cs="宋体"/>
                <w:color w:val="000000"/>
                <w:kern w:val="0"/>
                <w:sz w:val="20"/>
              </w:rPr>
            </w:pPr>
            <w:r w:rsidRPr="00EF523F">
              <w:rPr>
                <w:rFonts w:ascii="宋体" w:eastAsia="宋体" w:hAnsi="宋体" w:cs="宋体"/>
                <w:color w:val="000000"/>
                <w:kern w:val="0"/>
                <w:sz w:val="20"/>
              </w:rPr>
              <w:t>武汉药品医疗器械检验所</w:t>
            </w:r>
          </w:p>
        </w:tc>
        <w:tc>
          <w:tcPr>
            <w:tcW w:w="1137" w:type="dxa"/>
            <w:tcBorders>
              <w:top w:val="nil"/>
              <w:left w:val="nil"/>
              <w:bottom w:val="single" w:sz="4" w:space="0" w:color="auto"/>
              <w:right w:val="single" w:sz="4" w:space="0" w:color="auto"/>
            </w:tcBorders>
            <w:shd w:val="clear" w:color="000000" w:fill="FFFFFF"/>
            <w:vAlign w:val="center"/>
          </w:tcPr>
          <w:p w:rsidR="005A3C9D" w:rsidRDefault="005A3C9D" w:rsidP="005A3C9D">
            <w:pPr>
              <w:jc w:val="center"/>
            </w:pPr>
            <w:r w:rsidRPr="007711DF">
              <w:rPr>
                <w:rFonts w:ascii="宋体" w:eastAsia="宋体" w:hAnsi="宋体" w:cs="宋体" w:hint="eastAsia"/>
                <w:color w:val="000000"/>
                <w:kern w:val="0"/>
                <w:sz w:val="20"/>
              </w:rPr>
              <w:t>备案验收</w:t>
            </w:r>
          </w:p>
        </w:tc>
      </w:tr>
    </w:tbl>
    <w:p w:rsidR="001A464D" w:rsidRDefault="001A464D">
      <w:pPr>
        <w:jc w:val="center"/>
      </w:pPr>
      <w:bookmarkStart w:id="0" w:name="_GoBack"/>
      <w:bookmarkEnd w:id="0"/>
    </w:p>
    <w:sectPr w:rsidR="001A464D" w:rsidSect="001A46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903" w:rsidRDefault="00C06903" w:rsidP="00970673">
      <w:r>
        <w:separator/>
      </w:r>
    </w:p>
  </w:endnote>
  <w:endnote w:type="continuationSeparator" w:id="1">
    <w:p w:rsidR="00C06903" w:rsidRDefault="00C06903" w:rsidP="009706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公文小标宋简">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星黑体">
    <w:altName w:val="宋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903" w:rsidRDefault="00C06903" w:rsidP="00970673">
      <w:r>
        <w:separator/>
      </w:r>
    </w:p>
  </w:footnote>
  <w:footnote w:type="continuationSeparator" w:id="1">
    <w:p w:rsidR="00C06903" w:rsidRDefault="00C06903" w:rsidP="009706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C6A"/>
    <w:rsid w:val="00033B77"/>
    <w:rsid w:val="00111A84"/>
    <w:rsid w:val="00124DD4"/>
    <w:rsid w:val="00155208"/>
    <w:rsid w:val="00191F11"/>
    <w:rsid w:val="001A464D"/>
    <w:rsid w:val="001F5714"/>
    <w:rsid w:val="00416861"/>
    <w:rsid w:val="0052021A"/>
    <w:rsid w:val="005A3C9D"/>
    <w:rsid w:val="006A4190"/>
    <w:rsid w:val="006E148D"/>
    <w:rsid w:val="00804029"/>
    <w:rsid w:val="00893A33"/>
    <w:rsid w:val="00970673"/>
    <w:rsid w:val="00992C0D"/>
    <w:rsid w:val="009E3365"/>
    <w:rsid w:val="009F7890"/>
    <w:rsid w:val="00A74049"/>
    <w:rsid w:val="00B137EF"/>
    <w:rsid w:val="00B21555"/>
    <w:rsid w:val="00C06903"/>
    <w:rsid w:val="00C12C6A"/>
    <w:rsid w:val="00C156B2"/>
    <w:rsid w:val="00C449E3"/>
    <w:rsid w:val="00C96005"/>
    <w:rsid w:val="00D57B07"/>
    <w:rsid w:val="00D6477C"/>
    <w:rsid w:val="00D83567"/>
    <w:rsid w:val="00E34FE1"/>
    <w:rsid w:val="00E67282"/>
    <w:rsid w:val="00EC4E3F"/>
    <w:rsid w:val="00EF523F"/>
    <w:rsid w:val="00F64F3F"/>
    <w:rsid w:val="1D246166"/>
    <w:rsid w:val="1DD93BA4"/>
    <w:rsid w:val="20C87FAE"/>
    <w:rsid w:val="25A07010"/>
    <w:rsid w:val="3AC423A3"/>
    <w:rsid w:val="3BFD169E"/>
    <w:rsid w:val="3D6C48E8"/>
    <w:rsid w:val="42C9656C"/>
    <w:rsid w:val="4B124ACA"/>
    <w:rsid w:val="532720B1"/>
    <w:rsid w:val="5F61403B"/>
    <w:rsid w:val="6D2F5355"/>
    <w:rsid w:val="72D62389"/>
    <w:rsid w:val="761F06B8"/>
    <w:rsid w:val="78AD3E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4D"/>
    <w:pPr>
      <w:widowControl w:val="0"/>
      <w:jc w:val="both"/>
    </w:pPr>
    <w:rPr>
      <w:kern w:val="2"/>
      <w:sz w:val="21"/>
      <w:szCs w:val="22"/>
    </w:rPr>
  </w:style>
  <w:style w:type="paragraph" w:styleId="1">
    <w:name w:val="heading 1"/>
    <w:basedOn w:val="a"/>
    <w:next w:val="a"/>
    <w:link w:val="1Char"/>
    <w:qFormat/>
    <w:rsid w:val="001A464D"/>
    <w:pPr>
      <w:keepNext/>
      <w:keepLines/>
      <w:adjustRightInd w:val="0"/>
      <w:jc w:val="distribute"/>
      <w:outlineLvl w:val="0"/>
    </w:pPr>
    <w:rPr>
      <w:rFonts w:ascii="Times New Roman" w:eastAsia="公文小标宋简" w:hAnsi="Times New Roman" w:cs="Times New Roman"/>
      <w:b/>
      <w:vanish/>
      <w:color w:val="FF0000"/>
      <w:kern w:val="44"/>
      <w:sz w:val="72"/>
      <w:szCs w:val="20"/>
    </w:rPr>
  </w:style>
  <w:style w:type="paragraph" w:styleId="2">
    <w:name w:val="heading 2"/>
    <w:basedOn w:val="a"/>
    <w:next w:val="a0"/>
    <w:link w:val="2Char"/>
    <w:qFormat/>
    <w:rsid w:val="001A464D"/>
    <w:pPr>
      <w:keepNext/>
      <w:keepLines/>
      <w:spacing w:before="260" w:after="260" w:line="416" w:lineRule="auto"/>
      <w:outlineLvl w:val="1"/>
    </w:pPr>
    <w:rPr>
      <w:rFonts w:ascii="Arial" w:eastAsia="黑体" w:hAnsi="Arial" w:cs="Times New Roman"/>
      <w:b/>
      <w:sz w:val="32"/>
      <w:szCs w:val="20"/>
    </w:rPr>
  </w:style>
  <w:style w:type="paragraph" w:styleId="3">
    <w:name w:val="heading 3"/>
    <w:basedOn w:val="a"/>
    <w:next w:val="a0"/>
    <w:link w:val="3Char"/>
    <w:qFormat/>
    <w:rsid w:val="001A464D"/>
    <w:pPr>
      <w:keepNext/>
      <w:keepLines/>
      <w:spacing w:before="1000" w:after="400"/>
      <w:jc w:val="center"/>
      <w:outlineLvl w:val="2"/>
    </w:pPr>
    <w:rPr>
      <w:rFonts w:ascii="公文小标宋简" w:eastAsia="公文小标宋简" w:hAnsi="Times New Roman" w:cs="Times New Roman"/>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1A464D"/>
    <w:pPr>
      <w:ind w:firstLine="630"/>
    </w:pPr>
    <w:rPr>
      <w:rFonts w:ascii="Times New Roman" w:eastAsia="仿宋_GB2312" w:hAnsi="Times New Roman" w:cs="Times New Roman"/>
      <w:kern w:val="0"/>
      <w:sz w:val="32"/>
      <w:szCs w:val="20"/>
    </w:rPr>
  </w:style>
  <w:style w:type="paragraph" w:styleId="a4">
    <w:name w:val="Plain Text"/>
    <w:basedOn w:val="a"/>
    <w:link w:val="Char"/>
    <w:qFormat/>
    <w:rsid w:val="001A464D"/>
    <w:rPr>
      <w:rFonts w:ascii="宋体" w:eastAsia="宋体" w:hAnsi="Courier New" w:cs="Times New Roman"/>
      <w:szCs w:val="20"/>
    </w:rPr>
  </w:style>
  <w:style w:type="paragraph" w:styleId="a5">
    <w:name w:val="Date"/>
    <w:basedOn w:val="a"/>
    <w:next w:val="a"/>
    <w:link w:val="Char0"/>
    <w:qFormat/>
    <w:rsid w:val="001A464D"/>
    <w:rPr>
      <w:rFonts w:ascii="Times New Roman" w:eastAsia="仿宋_GB2312" w:hAnsi="Times New Roman" w:cs="Times New Roman"/>
      <w:sz w:val="32"/>
      <w:szCs w:val="20"/>
    </w:rPr>
  </w:style>
  <w:style w:type="paragraph" w:styleId="a6">
    <w:name w:val="Balloon Text"/>
    <w:basedOn w:val="a"/>
    <w:link w:val="Char1"/>
    <w:qFormat/>
    <w:rsid w:val="001A464D"/>
    <w:rPr>
      <w:rFonts w:eastAsia="仿宋_GB2312"/>
      <w:sz w:val="18"/>
      <w:szCs w:val="18"/>
    </w:rPr>
  </w:style>
  <w:style w:type="paragraph" w:styleId="a7">
    <w:name w:val="footer"/>
    <w:basedOn w:val="a"/>
    <w:link w:val="Char2"/>
    <w:qFormat/>
    <w:rsid w:val="001A464D"/>
    <w:pPr>
      <w:tabs>
        <w:tab w:val="center" w:pos="4153"/>
        <w:tab w:val="right" w:pos="8306"/>
      </w:tabs>
      <w:snapToGrid w:val="0"/>
      <w:jc w:val="left"/>
    </w:pPr>
    <w:rPr>
      <w:rFonts w:ascii="Times New Roman" w:eastAsia="仿宋_GB2312" w:hAnsi="Times New Roman" w:cs="Times New Roman"/>
      <w:sz w:val="18"/>
      <w:szCs w:val="20"/>
    </w:rPr>
  </w:style>
  <w:style w:type="paragraph" w:styleId="a8">
    <w:name w:val="header"/>
    <w:basedOn w:val="a"/>
    <w:link w:val="Char3"/>
    <w:qFormat/>
    <w:rsid w:val="001A464D"/>
    <w:pPr>
      <w:tabs>
        <w:tab w:val="center" w:pos="4153"/>
        <w:tab w:val="right" w:pos="8306"/>
      </w:tabs>
      <w:snapToGrid w:val="0"/>
      <w:jc w:val="center"/>
    </w:pPr>
    <w:rPr>
      <w:rFonts w:ascii="Times New Roman" w:eastAsia="仿宋_GB2312" w:hAnsi="Times New Roman" w:cs="Times New Roman"/>
      <w:sz w:val="18"/>
      <w:szCs w:val="20"/>
    </w:rPr>
  </w:style>
  <w:style w:type="paragraph" w:styleId="a9">
    <w:name w:val="Normal (Web)"/>
    <w:basedOn w:val="a"/>
    <w:uiPriority w:val="99"/>
    <w:unhideWhenUsed/>
    <w:qFormat/>
    <w:rsid w:val="001A464D"/>
    <w:pPr>
      <w:widowControl/>
      <w:spacing w:before="100" w:beforeAutospacing="1" w:after="100" w:afterAutospacing="1"/>
      <w:jc w:val="left"/>
    </w:pPr>
    <w:rPr>
      <w:rFonts w:ascii="宋体" w:eastAsia="宋体" w:hAnsi="宋体" w:cs="宋体"/>
      <w:kern w:val="0"/>
      <w:sz w:val="24"/>
      <w:szCs w:val="24"/>
    </w:rPr>
  </w:style>
  <w:style w:type="character" w:styleId="aa">
    <w:name w:val="page number"/>
    <w:qFormat/>
    <w:rsid w:val="001A464D"/>
    <w:rPr>
      <w:rFonts w:eastAsia="宋体"/>
      <w:sz w:val="28"/>
    </w:rPr>
  </w:style>
  <w:style w:type="character" w:styleId="ab">
    <w:name w:val="FollowedHyperlink"/>
    <w:basedOn w:val="a1"/>
    <w:qFormat/>
    <w:rsid w:val="001A464D"/>
    <w:rPr>
      <w:color w:val="800080"/>
      <w:u w:val="single"/>
    </w:rPr>
  </w:style>
  <w:style w:type="character" w:styleId="ac">
    <w:name w:val="Hyperlink"/>
    <w:uiPriority w:val="99"/>
    <w:qFormat/>
    <w:rsid w:val="001A464D"/>
    <w:rPr>
      <w:color w:val="0000FF"/>
      <w:u w:val="single"/>
    </w:rPr>
  </w:style>
  <w:style w:type="character" w:customStyle="1" w:styleId="1Char">
    <w:name w:val="标题 1 Char"/>
    <w:basedOn w:val="a1"/>
    <w:link w:val="1"/>
    <w:qFormat/>
    <w:rsid w:val="001A464D"/>
    <w:rPr>
      <w:rFonts w:ascii="Times New Roman" w:eastAsia="公文小标宋简" w:hAnsi="Times New Roman" w:cs="Times New Roman"/>
      <w:b/>
      <w:vanish/>
      <w:color w:val="FF0000"/>
      <w:kern w:val="44"/>
      <w:sz w:val="72"/>
      <w:szCs w:val="20"/>
    </w:rPr>
  </w:style>
  <w:style w:type="character" w:customStyle="1" w:styleId="2Char">
    <w:name w:val="标题 2 Char"/>
    <w:basedOn w:val="a1"/>
    <w:link w:val="2"/>
    <w:qFormat/>
    <w:rsid w:val="001A464D"/>
    <w:rPr>
      <w:rFonts w:ascii="Arial" w:eastAsia="黑体" w:hAnsi="Arial" w:cs="Times New Roman"/>
      <w:b/>
      <w:sz w:val="32"/>
      <w:szCs w:val="20"/>
    </w:rPr>
  </w:style>
  <w:style w:type="character" w:customStyle="1" w:styleId="3Char">
    <w:name w:val="标题 3 Char"/>
    <w:basedOn w:val="a1"/>
    <w:link w:val="3"/>
    <w:qFormat/>
    <w:rsid w:val="001A464D"/>
    <w:rPr>
      <w:rFonts w:ascii="公文小标宋简" w:eastAsia="公文小标宋简" w:hAnsi="Times New Roman" w:cs="Times New Roman"/>
      <w:sz w:val="44"/>
      <w:szCs w:val="20"/>
    </w:rPr>
  </w:style>
  <w:style w:type="character" w:customStyle="1" w:styleId="Char2">
    <w:name w:val="页脚 Char"/>
    <w:basedOn w:val="a1"/>
    <w:link w:val="a7"/>
    <w:qFormat/>
    <w:rsid w:val="001A464D"/>
    <w:rPr>
      <w:rFonts w:ascii="Times New Roman" w:eastAsia="仿宋_GB2312" w:hAnsi="Times New Roman" w:cs="Times New Roman"/>
      <w:sz w:val="18"/>
      <w:szCs w:val="20"/>
    </w:rPr>
  </w:style>
  <w:style w:type="paragraph" w:customStyle="1" w:styleId="ad">
    <w:name w:val="主题词"/>
    <w:basedOn w:val="a"/>
    <w:qFormat/>
    <w:rsid w:val="001A464D"/>
    <w:pPr>
      <w:framePr w:wrap="notBeside" w:hAnchor="margin" w:yAlign="bottom"/>
      <w:ind w:left="1246" w:hanging="1246"/>
    </w:pPr>
    <w:rPr>
      <w:rFonts w:ascii="Times New Roman" w:eastAsia="公文小标宋简" w:hAnsi="Times New Roman" w:cs="Times New Roman"/>
      <w:sz w:val="32"/>
      <w:szCs w:val="20"/>
    </w:rPr>
  </w:style>
  <w:style w:type="paragraph" w:customStyle="1" w:styleId="ae">
    <w:name w:val="附件"/>
    <w:basedOn w:val="a"/>
    <w:qFormat/>
    <w:rsid w:val="001A464D"/>
    <w:pPr>
      <w:ind w:left="1638" w:hanging="1016"/>
    </w:pPr>
    <w:rPr>
      <w:rFonts w:ascii="Times New Roman" w:eastAsia="仿宋_GB2312" w:hAnsi="Times New Roman" w:cs="Times New Roman"/>
      <w:sz w:val="32"/>
      <w:szCs w:val="20"/>
    </w:rPr>
  </w:style>
  <w:style w:type="character" w:customStyle="1" w:styleId="Char0">
    <w:name w:val="日期 Char"/>
    <w:basedOn w:val="a1"/>
    <w:link w:val="a5"/>
    <w:qFormat/>
    <w:rsid w:val="001A464D"/>
    <w:rPr>
      <w:rFonts w:ascii="Times New Roman" w:eastAsia="仿宋_GB2312" w:hAnsi="Times New Roman" w:cs="Times New Roman"/>
      <w:sz w:val="32"/>
      <w:szCs w:val="20"/>
    </w:rPr>
  </w:style>
  <w:style w:type="character" w:customStyle="1" w:styleId="Char3">
    <w:name w:val="页眉 Char"/>
    <w:basedOn w:val="a1"/>
    <w:link w:val="a8"/>
    <w:qFormat/>
    <w:rsid w:val="001A464D"/>
    <w:rPr>
      <w:rFonts w:ascii="Times New Roman" w:eastAsia="仿宋_GB2312" w:hAnsi="Times New Roman" w:cs="Times New Roman"/>
      <w:sz w:val="18"/>
      <w:szCs w:val="20"/>
    </w:rPr>
  </w:style>
  <w:style w:type="paragraph" w:customStyle="1" w:styleId="af">
    <w:name w:val="秘密紧急"/>
    <w:basedOn w:val="a"/>
    <w:qFormat/>
    <w:rsid w:val="001A464D"/>
    <w:pPr>
      <w:jc w:val="right"/>
    </w:pPr>
    <w:rPr>
      <w:rFonts w:ascii="黑体" w:eastAsia="黑体" w:hAnsi="Times New Roman" w:cs="Times New Roman"/>
      <w:sz w:val="32"/>
      <w:szCs w:val="20"/>
    </w:rPr>
  </w:style>
  <w:style w:type="paragraph" w:customStyle="1" w:styleId="af0">
    <w:name w:val="抄 送"/>
    <w:basedOn w:val="ad"/>
    <w:qFormat/>
    <w:rsid w:val="001A464D"/>
    <w:pPr>
      <w:framePr w:wrap="notBeside"/>
      <w:ind w:left="0" w:firstLine="0"/>
    </w:pPr>
    <w:rPr>
      <w:rFonts w:eastAsia="仿宋_GB2312"/>
    </w:rPr>
  </w:style>
  <w:style w:type="paragraph" w:customStyle="1" w:styleId="af1">
    <w:name w:val="抄送"/>
    <w:basedOn w:val="ad"/>
    <w:qFormat/>
    <w:rsid w:val="001A464D"/>
    <w:pPr>
      <w:framePr w:wrap="notBeside"/>
      <w:ind w:left="0" w:firstLine="0"/>
    </w:pPr>
    <w:rPr>
      <w:rFonts w:eastAsia="仿宋_GB2312"/>
    </w:rPr>
  </w:style>
  <w:style w:type="character" w:customStyle="1" w:styleId="Char">
    <w:name w:val="纯文本 Char"/>
    <w:basedOn w:val="a1"/>
    <w:link w:val="a4"/>
    <w:qFormat/>
    <w:rsid w:val="001A464D"/>
    <w:rPr>
      <w:rFonts w:ascii="宋体" w:eastAsia="宋体" w:hAnsi="Courier New" w:cs="Times New Roman"/>
      <w:szCs w:val="20"/>
    </w:rPr>
  </w:style>
  <w:style w:type="character" w:customStyle="1" w:styleId="Char4">
    <w:name w:val="批注框文本 Char"/>
    <w:link w:val="a6"/>
    <w:qFormat/>
    <w:rsid w:val="001A464D"/>
    <w:rPr>
      <w:rFonts w:eastAsia="仿宋_GB2312"/>
      <w:sz w:val="18"/>
      <w:szCs w:val="18"/>
    </w:rPr>
  </w:style>
  <w:style w:type="character" w:customStyle="1" w:styleId="Char1">
    <w:name w:val="批注框文本 Char1"/>
    <w:basedOn w:val="a1"/>
    <w:link w:val="a6"/>
    <w:qFormat/>
    <w:rsid w:val="001A464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DE02F0-108D-4B75-A088-A597C3F9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2917</Words>
  <Characters>16627</Characters>
  <Application>Microsoft Office Word</Application>
  <DocSecurity>0</DocSecurity>
  <Lines>138</Lines>
  <Paragraphs>39</Paragraphs>
  <ScaleCrop>false</ScaleCrop>
  <Company>china</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14</cp:revision>
  <dcterms:created xsi:type="dcterms:W3CDTF">2020-11-16T07:27:00Z</dcterms:created>
  <dcterms:modified xsi:type="dcterms:W3CDTF">2021-11-05T00:49:00Z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