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0557" w:rsidRDefault="005828D0">
      <w:pPr>
        <w:wordWrap w:val="0"/>
        <w:rPr>
          <w:rFonts w:ascii="方正小标宋简体" w:eastAsia="方正小标宋简体" w:hAnsi="方正小标宋简体" w:cs="方正小标宋简体"/>
          <w:sz w:val="44"/>
          <w:szCs w:val="44"/>
        </w:rPr>
      </w:pPr>
      <w:r>
        <w:rPr>
          <w:rFonts w:hint="eastAsia"/>
        </w:rPr>
        <w:t>附件</w:t>
      </w:r>
      <w:r>
        <w:rPr>
          <w:rFonts w:hint="eastAsia"/>
        </w:rPr>
        <w:t>7</w:t>
      </w:r>
    </w:p>
    <w:p w:rsidR="00170557" w:rsidRDefault="005828D0">
      <w:pPr>
        <w:widowControl/>
        <w:spacing w:line="540" w:lineRule="atLeast"/>
        <w:jc w:val="center"/>
        <w:rPr>
          <w:rFonts w:ascii="仿宋_GB2312" w:eastAsia="仿宋_GB2312" w:hAnsi="仿宋_GB2312" w:cs="仿宋_GB2312"/>
          <w:sz w:val="32"/>
          <w:szCs w:val="32"/>
        </w:rPr>
      </w:pPr>
      <w:r>
        <w:rPr>
          <w:rFonts w:ascii="文星标宋" w:eastAsia="文星标宋" w:hAnsi="文星标宋" w:cs="文星标宋" w:hint="eastAsia"/>
          <w:sz w:val="32"/>
          <w:szCs w:val="32"/>
        </w:rPr>
        <w:t>高校院所专利转化补贴申报清单</w:t>
      </w:r>
    </w:p>
    <w:tbl>
      <w:tblPr>
        <w:tblStyle w:val="a7"/>
        <w:tblW w:w="8646" w:type="dxa"/>
        <w:tblLayout w:type="fixed"/>
        <w:tblLook w:val="04A0"/>
      </w:tblPr>
      <w:tblGrid>
        <w:gridCol w:w="776"/>
        <w:gridCol w:w="6466"/>
        <w:gridCol w:w="1404"/>
      </w:tblGrid>
      <w:tr w:rsidR="00170557">
        <w:tc>
          <w:tcPr>
            <w:tcW w:w="776" w:type="dxa"/>
          </w:tcPr>
          <w:p w:rsidR="00170557" w:rsidRDefault="005828D0">
            <w:pPr>
              <w:widowControl/>
              <w:spacing w:line="500" w:lineRule="exact"/>
              <w:jc w:val="center"/>
              <w:rPr>
                <w:rFonts w:ascii="华文仿宋" w:eastAsia="华文仿宋" w:hAnsi="华文仿宋" w:cs="华文仿宋"/>
                <w:sz w:val="28"/>
                <w:szCs w:val="28"/>
              </w:rPr>
            </w:pPr>
            <w:r>
              <w:rPr>
                <w:rFonts w:ascii="华文仿宋" w:eastAsia="华文仿宋" w:hAnsi="华文仿宋" w:cs="华文仿宋" w:hint="eastAsia"/>
                <w:sz w:val="28"/>
                <w:szCs w:val="28"/>
              </w:rPr>
              <w:t>序号</w:t>
            </w:r>
          </w:p>
        </w:tc>
        <w:tc>
          <w:tcPr>
            <w:tcW w:w="6466" w:type="dxa"/>
          </w:tcPr>
          <w:p w:rsidR="00170557" w:rsidRDefault="005828D0">
            <w:pPr>
              <w:widowControl/>
              <w:spacing w:line="500" w:lineRule="exact"/>
              <w:jc w:val="center"/>
              <w:rPr>
                <w:rFonts w:ascii="华文仿宋" w:eastAsia="华文仿宋" w:hAnsi="华文仿宋" w:cs="华文仿宋"/>
                <w:sz w:val="28"/>
                <w:szCs w:val="28"/>
              </w:rPr>
            </w:pPr>
            <w:r>
              <w:rPr>
                <w:rFonts w:ascii="华文仿宋" w:eastAsia="华文仿宋" w:hAnsi="华文仿宋" w:cs="华文仿宋" w:hint="eastAsia"/>
                <w:sz w:val="28"/>
                <w:szCs w:val="28"/>
              </w:rPr>
              <w:t>所需材料（加盖公章）</w:t>
            </w:r>
          </w:p>
        </w:tc>
        <w:tc>
          <w:tcPr>
            <w:tcW w:w="1404" w:type="dxa"/>
          </w:tcPr>
          <w:p w:rsidR="00170557" w:rsidRDefault="005828D0">
            <w:pPr>
              <w:widowControl/>
              <w:spacing w:line="500" w:lineRule="exact"/>
              <w:rPr>
                <w:rFonts w:ascii="华文仿宋" w:eastAsia="华文仿宋" w:hAnsi="华文仿宋" w:cs="华文仿宋"/>
                <w:sz w:val="28"/>
                <w:szCs w:val="28"/>
              </w:rPr>
            </w:pPr>
            <w:r>
              <w:rPr>
                <w:rFonts w:ascii="华文仿宋" w:eastAsia="华文仿宋" w:hAnsi="华文仿宋" w:cs="华文仿宋" w:hint="eastAsia"/>
                <w:sz w:val="28"/>
                <w:szCs w:val="28"/>
              </w:rPr>
              <w:t>逐项打勾</w:t>
            </w:r>
          </w:p>
        </w:tc>
      </w:tr>
      <w:tr w:rsidR="00170557">
        <w:tc>
          <w:tcPr>
            <w:tcW w:w="776" w:type="dxa"/>
          </w:tcPr>
          <w:p w:rsidR="00170557" w:rsidRDefault="005828D0">
            <w:pPr>
              <w:widowControl/>
              <w:spacing w:line="500" w:lineRule="exact"/>
              <w:jc w:val="center"/>
              <w:rPr>
                <w:rFonts w:ascii="华文仿宋" w:eastAsia="华文仿宋" w:hAnsi="华文仿宋" w:cs="华文仿宋"/>
                <w:sz w:val="28"/>
                <w:szCs w:val="28"/>
              </w:rPr>
            </w:pPr>
            <w:r>
              <w:rPr>
                <w:rFonts w:ascii="华文仿宋" w:eastAsia="华文仿宋" w:hAnsi="华文仿宋" w:cs="华文仿宋" w:hint="eastAsia"/>
                <w:sz w:val="28"/>
                <w:szCs w:val="28"/>
              </w:rPr>
              <w:t>1</w:t>
            </w:r>
          </w:p>
        </w:tc>
        <w:tc>
          <w:tcPr>
            <w:tcW w:w="6466" w:type="dxa"/>
          </w:tcPr>
          <w:p w:rsidR="00170557" w:rsidRDefault="005828D0">
            <w:pPr>
              <w:widowControl/>
              <w:spacing w:line="500" w:lineRule="exact"/>
              <w:rPr>
                <w:rFonts w:ascii="华文仿宋" w:eastAsia="华文仿宋" w:hAnsi="华文仿宋" w:cs="华文仿宋"/>
                <w:sz w:val="28"/>
                <w:szCs w:val="28"/>
              </w:rPr>
            </w:pPr>
            <w:r>
              <w:rPr>
                <w:rFonts w:ascii="华文仿宋" w:eastAsia="华文仿宋" w:hAnsi="华文仿宋" w:cs="华文仿宋" w:hint="eastAsia"/>
                <w:sz w:val="28"/>
                <w:szCs w:val="28"/>
              </w:rPr>
              <w:t>《高校院所专利转化补贴申报表》</w:t>
            </w:r>
          </w:p>
        </w:tc>
        <w:tc>
          <w:tcPr>
            <w:tcW w:w="1404" w:type="dxa"/>
          </w:tcPr>
          <w:p w:rsidR="00170557" w:rsidRDefault="00170557">
            <w:pPr>
              <w:widowControl/>
              <w:spacing w:line="500" w:lineRule="exact"/>
              <w:rPr>
                <w:rFonts w:ascii="华文仿宋" w:eastAsia="华文仿宋" w:hAnsi="华文仿宋" w:cs="华文仿宋"/>
                <w:sz w:val="28"/>
                <w:szCs w:val="28"/>
              </w:rPr>
            </w:pPr>
          </w:p>
        </w:tc>
      </w:tr>
      <w:tr w:rsidR="00170557">
        <w:tc>
          <w:tcPr>
            <w:tcW w:w="776" w:type="dxa"/>
            <w:vAlign w:val="center"/>
          </w:tcPr>
          <w:p w:rsidR="00170557" w:rsidRDefault="005828D0">
            <w:pPr>
              <w:widowControl/>
              <w:spacing w:line="500" w:lineRule="exact"/>
              <w:jc w:val="center"/>
              <w:rPr>
                <w:rFonts w:ascii="华文仿宋" w:eastAsia="华文仿宋" w:hAnsi="华文仿宋" w:cs="华文仿宋"/>
                <w:sz w:val="28"/>
                <w:szCs w:val="28"/>
              </w:rPr>
            </w:pPr>
            <w:r>
              <w:rPr>
                <w:rFonts w:ascii="华文仿宋" w:eastAsia="华文仿宋" w:hAnsi="华文仿宋" w:cs="华文仿宋" w:hint="eastAsia"/>
                <w:sz w:val="28"/>
                <w:szCs w:val="28"/>
              </w:rPr>
              <w:t>2</w:t>
            </w:r>
          </w:p>
        </w:tc>
        <w:tc>
          <w:tcPr>
            <w:tcW w:w="6466" w:type="dxa"/>
          </w:tcPr>
          <w:p w:rsidR="00170557" w:rsidRDefault="005828D0">
            <w:pPr>
              <w:widowControl/>
              <w:spacing w:line="500" w:lineRule="exact"/>
              <w:rPr>
                <w:rFonts w:ascii="华文仿宋" w:eastAsia="华文仿宋" w:hAnsi="华文仿宋" w:cs="华文仿宋"/>
                <w:sz w:val="28"/>
                <w:szCs w:val="28"/>
              </w:rPr>
            </w:pPr>
            <w:r>
              <w:rPr>
                <w:rFonts w:ascii="华文仿宋" w:eastAsia="华文仿宋" w:hAnsi="华文仿宋" w:cs="华文仿宋" w:hint="eastAsia"/>
                <w:sz w:val="28"/>
                <w:szCs w:val="28"/>
              </w:rPr>
              <w:t>申报单位的营业执照或统一社会信用代码证复印件</w:t>
            </w:r>
          </w:p>
        </w:tc>
        <w:tc>
          <w:tcPr>
            <w:tcW w:w="1404" w:type="dxa"/>
          </w:tcPr>
          <w:p w:rsidR="00170557" w:rsidRDefault="00170557">
            <w:pPr>
              <w:widowControl/>
              <w:spacing w:line="500" w:lineRule="exact"/>
              <w:rPr>
                <w:rFonts w:ascii="华文仿宋" w:eastAsia="华文仿宋" w:hAnsi="华文仿宋" w:cs="华文仿宋"/>
                <w:sz w:val="28"/>
                <w:szCs w:val="28"/>
              </w:rPr>
            </w:pPr>
          </w:p>
        </w:tc>
      </w:tr>
      <w:tr w:rsidR="00170557">
        <w:trPr>
          <w:trHeight w:val="1202"/>
        </w:trPr>
        <w:tc>
          <w:tcPr>
            <w:tcW w:w="776" w:type="dxa"/>
            <w:vMerge w:val="restart"/>
            <w:vAlign w:val="center"/>
          </w:tcPr>
          <w:p w:rsidR="00170557" w:rsidRDefault="005828D0">
            <w:pPr>
              <w:widowControl/>
              <w:spacing w:line="500" w:lineRule="exact"/>
              <w:jc w:val="center"/>
              <w:rPr>
                <w:rFonts w:ascii="华文仿宋" w:eastAsia="华文仿宋" w:hAnsi="华文仿宋" w:cs="华文仿宋"/>
                <w:sz w:val="28"/>
                <w:szCs w:val="28"/>
              </w:rPr>
            </w:pPr>
            <w:r>
              <w:rPr>
                <w:rFonts w:ascii="华文仿宋" w:eastAsia="华文仿宋" w:hAnsi="华文仿宋" w:cs="华文仿宋" w:hint="eastAsia"/>
                <w:sz w:val="28"/>
                <w:szCs w:val="28"/>
              </w:rPr>
              <w:t>3</w:t>
            </w:r>
          </w:p>
        </w:tc>
        <w:tc>
          <w:tcPr>
            <w:tcW w:w="6466" w:type="dxa"/>
          </w:tcPr>
          <w:p w:rsidR="00170557" w:rsidRDefault="005828D0">
            <w:pPr>
              <w:widowControl/>
              <w:spacing w:line="500" w:lineRule="exact"/>
              <w:rPr>
                <w:rFonts w:ascii="华文仿宋" w:eastAsia="华文仿宋" w:hAnsi="华文仿宋" w:cs="华文仿宋"/>
                <w:sz w:val="28"/>
                <w:szCs w:val="28"/>
              </w:rPr>
            </w:pPr>
            <w:r>
              <w:rPr>
                <w:rFonts w:ascii="华文仿宋" w:eastAsia="华文仿宋" w:hAnsi="华文仿宋" w:cs="华文仿宋" w:hint="eastAsia"/>
                <w:sz w:val="28"/>
                <w:szCs w:val="28"/>
              </w:rPr>
              <w:t>申报单位促成专利转化交易的证明材料</w:t>
            </w:r>
          </w:p>
          <w:p w:rsidR="00170557" w:rsidRDefault="005828D0">
            <w:pPr>
              <w:widowControl/>
              <w:spacing w:line="500" w:lineRule="exact"/>
              <w:rPr>
                <w:rFonts w:ascii="华文仿宋" w:eastAsia="华文仿宋" w:hAnsi="华文仿宋" w:cs="华文仿宋"/>
                <w:sz w:val="28"/>
                <w:szCs w:val="28"/>
              </w:rPr>
            </w:pPr>
            <w:r>
              <w:rPr>
                <w:rFonts w:ascii="华文仿宋" w:eastAsia="华文仿宋" w:hAnsi="华文仿宋" w:cs="华文仿宋" w:hint="eastAsia"/>
                <w:sz w:val="28"/>
                <w:szCs w:val="28"/>
              </w:rPr>
              <w:t>（其中包括但不限于：</w:t>
            </w:r>
            <w:r>
              <w:rPr>
                <w:rFonts w:ascii="华文仿宋" w:eastAsia="华文仿宋" w:hAnsi="华文仿宋" w:cs="华文仿宋"/>
                <w:sz w:val="28"/>
                <w:szCs w:val="28"/>
              </w:rPr>
              <w:t>①</w:t>
            </w:r>
            <w:r>
              <w:rPr>
                <w:rFonts w:ascii="华文仿宋" w:eastAsia="华文仿宋" w:hAnsi="华文仿宋" w:cs="华文仿宋" w:hint="eastAsia"/>
                <w:sz w:val="28"/>
                <w:szCs w:val="28"/>
              </w:rPr>
              <w:t>专利</w:t>
            </w:r>
            <w:r>
              <w:rPr>
                <w:rFonts w:ascii="华文仿宋" w:eastAsia="华文仿宋" w:hAnsi="华文仿宋" w:cs="华文仿宋" w:hint="eastAsia"/>
                <w:sz w:val="28"/>
                <w:szCs w:val="28"/>
              </w:rPr>
              <w:t>许可、转让、作价入股相关合同复印件，</w:t>
            </w:r>
            <w:r>
              <w:rPr>
                <w:rFonts w:ascii="华文仿宋" w:eastAsia="华文仿宋" w:hAnsi="华文仿宋" w:cs="华文仿宋"/>
                <w:sz w:val="28"/>
                <w:szCs w:val="28"/>
              </w:rPr>
              <w:t>②</w:t>
            </w:r>
            <w:r>
              <w:rPr>
                <w:rFonts w:ascii="华文仿宋" w:eastAsia="华文仿宋" w:hAnsi="华文仿宋" w:cs="华文仿宋" w:hint="eastAsia"/>
                <w:sz w:val="28"/>
                <w:szCs w:val="28"/>
              </w:rPr>
              <w:t>技术合同信息表</w:t>
            </w:r>
            <w:r>
              <w:rPr>
                <w:rFonts w:ascii="华文仿宋" w:eastAsia="华文仿宋" w:hAnsi="华文仿宋" w:cs="华文仿宋" w:hint="eastAsia"/>
                <w:sz w:val="28"/>
                <w:szCs w:val="28"/>
              </w:rPr>
              <w:t>（</w:t>
            </w:r>
            <w:r>
              <w:rPr>
                <w:rFonts w:ascii="华文仿宋" w:eastAsia="华文仿宋" w:hAnsi="华文仿宋" w:cs="华文仿宋" w:hint="eastAsia"/>
                <w:sz w:val="28"/>
                <w:szCs w:val="28"/>
              </w:rPr>
              <w:t>技术合同登记机构</w:t>
            </w:r>
            <w:r>
              <w:rPr>
                <w:rFonts w:ascii="华文仿宋" w:eastAsia="华文仿宋" w:hAnsi="华文仿宋" w:cs="华文仿宋" w:hint="eastAsia"/>
                <w:sz w:val="28"/>
                <w:szCs w:val="28"/>
              </w:rPr>
              <w:t>盖章），③</w:t>
            </w:r>
            <w:r>
              <w:rPr>
                <w:rFonts w:ascii="华文仿宋" w:eastAsia="华文仿宋" w:hAnsi="华文仿宋" w:cs="华文仿宋" w:hint="eastAsia"/>
                <w:sz w:val="28"/>
                <w:szCs w:val="28"/>
              </w:rPr>
              <w:t>银行凭证）</w:t>
            </w:r>
          </w:p>
        </w:tc>
        <w:tc>
          <w:tcPr>
            <w:tcW w:w="1404" w:type="dxa"/>
          </w:tcPr>
          <w:p w:rsidR="00170557" w:rsidRDefault="00170557">
            <w:pPr>
              <w:widowControl/>
              <w:spacing w:line="500" w:lineRule="exact"/>
              <w:rPr>
                <w:rFonts w:ascii="华文仿宋" w:eastAsia="华文仿宋" w:hAnsi="华文仿宋" w:cs="华文仿宋"/>
                <w:sz w:val="28"/>
                <w:szCs w:val="28"/>
              </w:rPr>
            </w:pPr>
          </w:p>
        </w:tc>
      </w:tr>
      <w:tr w:rsidR="00170557">
        <w:trPr>
          <w:trHeight w:val="997"/>
        </w:trPr>
        <w:tc>
          <w:tcPr>
            <w:tcW w:w="776" w:type="dxa"/>
            <w:vMerge/>
            <w:vAlign w:val="center"/>
          </w:tcPr>
          <w:p w:rsidR="00170557" w:rsidRDefault="00170557">
            <w:pPr>
              <w:widowControl/>
              <w:spacing w:line="500" w:lineRule="exact"/>
              <w:jc w:val="center"/>
              <w:rPr>
                <w:rFonts w:ascii="华文仿宋" w:eastAsia="华文仿宋" w:hAnsi="华文仿宋" w:cs="华文仿宋"/>
                <w:sz w:val="28"/>
                <w:szCs w:val="28"/>
              </w:rPr>
            </w:pPr>
          </w:p>
        </w:tc>
        <w:tc>
          <w:tcPr>
            <w:tcW w:w="6466" w:type="dxa"/>
          </w:tcPr>
          <w:p w:rsidR="00170557" w:rsidRDefault="005828D0">
            <w:pPr>
              <w:widowControl/>
              <w:spacing w:line="500" w:lineRule="exact"/>
              <w:rPr>
                <w:rFonts w:ascii="华文仿宋" w:eastAsia="华文仿宋" w:hAnsi="华文仿宋" w:cs="华文仿宋"/>
                <w:sz w:val="28"/>
                <w:szCs w:val="28"/>
              </w:rPr>
            </w:pPr>
            <w:r>
              <w:rPr>
                <w:rFonts w:ascii="华文仿宋" w:eastAsia="华文仿宋" w:hAnsi="华文仿宋" w:cs="华文仿宋" w:hint="eastAsia"/>
                <w:sz w:val="28"/>
                <w:szCs w:val="28"/>
              </w:rPr>
              <w:t>涉及专利权转让或专利权作价入股的需提供国家知识产权局将著录事项中的专利权人变更登记的证明材料（申报前完成相关手续的皆为有效）。</w:t>
            </w:r>
          </w:p>
        </w:tc>
        <w:tc>
          <w:tcPr>
            <w:tcW w:w="1404" w:type="dxa"/>
          </w:tcPr>
          <w:p w:rsidR="00170557" w:rsidRDefault="00170557">
            <w:pPr>
              <w:widowControl/>
              <w:spacing w:line="500" w:lineRule="exact"/>
              <w:rPr>
                <w:rFonts w:ascii="华文仿宋" w:eastAsia="华文仿宋" w:hAnsi="华文仿宋" w:cs="华文仿宋"/>
                <w:sz w:val="28"/>
                <w:szCs w:val="28"/>
              </w:rPr>
            </w:pPr>
          </w:p>
        </w:tc>
      </w:tr>
      <w:tr w:rsidR="00170557">
        <w:trPr>
          <w:trHeight w:val="831"/>
        </w:trPr>
        <w:tc>
          <w:tcPr>
            <w:tcW w:w="776" w:type="dxa"/>
            <w:vMerge/>
            <w:vAlign w:val="center"/>
          </w:tcPr>
          <w:p w:rsidR="00170557" w:rsidRDefault="00170557">
            <w:pPr>
              <w:widowControl/>
              <w:spacing w:line="500" w:lineRule="exact"/>
              <w:jc w:val="center"/>
              <w:rPr>
                <w:rFonts w:ascii="华文仿宋" w:eastAsia="华文仿宋" w:hAnsi="华文仿宋" w:cs="华文仿宋"/>
                <w:sz w:val="28"/>
                <w:szCs w:val="28"/>
              </w:rPr>
            </w:pPr>
          </w:p>
        </w:tc>
        <w:tc>
          <w:tcPr>
            <w:tcW w:w="6466" w:type="dxa"/>
          </w:tcPr>
          <w:p w:rsidR="00170557" w:rsidRDefault="005828D0">
            <w:pPr>
              <w:widowControl/>
              <w:spacing w:line="500" w:lineRule="exact"/>
              <w:rPr>
                <w:rFonts w:ascii="华文仿宋" w:eastAsia="华文仿宋" w:hAnsi="华文仿宋" w:cs="华文仿宋"/>
                <w:sz w:val="28"/>
                <w:szCs w:val="28"/>
              </w:rPr>
            </w:pPr>
            <w:r>
              <w:rPr>
                <w:rFonts w:ascii="华文仿宋" w:eastAsia="华文仿宋" w:hAnsi="华文仿宋" w:cs="华文仿宋" w:hint="eastAsia"/>
                <w:sz w:val="28"/>
                <w:szCs w:val="28"/>
              </w:rPr>
              <w:t>作价入股以相关出资方</w:t>
            </w:r>
            <w:r>
              <w:rPr>
                <w:rFonts w:ascii="华文仿宋" w:eastAsia="华文仿宋" w:hAnsi="华文仿宋" w:cs="华文仿宋" w:hint="eastAsia"/>
                <w:sz w:val="28"/>
                <w:szCs w:val="28"/>
              </w:rPr>
              <w:t>2020</w:t>
            </w:r>
            <w:r>
              <w:rPr>
                <w:rFonts w:ascii="华文仿宋" w:eastAsia="华文仿宋" w:hAnsi="华文仿宋" w:cs="华文仿宋" w:hint="eastAsia"/>
                <w:sz w:val="28"/>
                <w:szCs w:val="28"/>
              </w:rPr>
              <w:t>年实际到账金额计算专利转化交易额。</w:t>
            </w:r>
          </w:p>
        </w:tc>
        <w:tc>
          <w:tcPr>
            <w:tcW w:w="1404" w:type="dxa"/>
          </w:tcPr>
          <w:p w:rsidR="00170557" w:rsidRDefault="00170557">
            <w:pPr>
              <w:widowControl/>
              <w:spacing w:line="500" w:lineRule="exact"/>
              <w:rPr>
                <w:rFonts w:ascii="华文仿宋" w:eastAsia="华文仿宋" w:hAnsi="华文仿宋" w:cs="华文仿宋"/>
                <w:sz w:val="28"/>
                <w:szCs w:val="28"/>
              </w:rPr>
            </w:pPr>
          </w:p>
        </w:tc>
      </w:tr>
    </w:tbl>
    <w:p w:rsidR="00170557" w:rsidRDefault="005828D0">
      <w:pPr>
        <w:ind w:firstLineChars="200" w:firstLine="560"/>
        <w:rPr>
          <w:rFonts w:ascii="文星仿宋" w:eastAsia="文星仿宋" w:hAnsi="文星仿宋" w:cs="文星仿宋"/>
          <w:sz w:val="30"/>
          <w:szCs w:val="30"/>
        </w:rPr>
      </w:pPr>
      <w:r>
        <w:rPr>
          <w:rFonts w:ascii="华文仿宋" w:eastAsia="华文仿宋" w:hAnsi="华文仿宋" w:cs="华文仿宋" w:hint="eastAsia"/>
          <w:sz w:val="28"/>
          <w:szCs w:val="28"/>
        </w:rPr>
        <w:t>备注：</w:t>
      </w:r>
      <w:r>
        <w:rPr>
          <w:rFonts w:ascii="华文仿宋" w:eastAsia="华文仿宋" w:hAnsi="华文仿宋" w:cs="华文仿宋" w:hint="eastAsia"/>
          <w:sz w:val="28"/>
          <w:szCs w:val="28"/>
        </w:rPr>
        <w:t>2020</w:t>
      </w:r>
      <w:r>
        <w:rPr>
          <w:rFonts w:ascii="华文仿宋" w:eastAsia="华文仿宋" w:hAnsi="华文仿宋" w:cs="华文仿宋" w:hint="eastAsia"/>
          <w:sz w:val="28"/>
          <w:szCs w:val="28"/>
        </w:rPr>
        <w:t>年专利转化交易额低于</w:t>
      </w:r>
      <w:r>
        <w:rPr>
          <w:rFonts w:ascii="华文仿宋" w:eastAsia="华文仿宋" w:hAnsi="华文仿宋" w:cs="华文仿宋" w:hint="eastAsia"/>
          <w:sz w:val="28"/>
          <w:szCs w:val="28"/>
        </w:rPr>
        <w:t>100</w:t>
      </w:r>
      <w:r>
        <w:rPr>
          <w:rFonts w:ascii="华文仿宋" w:eastAsia="华文仿宋" w:hAnsi="华文仿宋" w:cs="华文仿宋" w:hint="eastAsia"/>
          <w:sz w:val="28"/>
          <w:szCs w:val="28"/>
        </w:rPr>
        <w:t>万元</w:t>
      </w:r>
      <w:r>
        <w:rPr>
          <w:rFonts w:ascii="华文仿宋" w:eastAsia="华文仿宋" w:hAnsi="华文仿宋" w:cs="华文仿宋" w:hint="eastAsia"/>
          <w:sz w:val="28"/>
          <w:szCs w:val="28"/>
        </w:rPr>
        <w:t>不予受理。</w:t>
      </w:r>
    </w:p>
    <w:p w:rsidR="00170557" w:rsidRDefault="00170557"/>
    <w:sectPr w:rsidR="00170557" w:rsidSect="00170557">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28D0" w:rsidRDefault="005828D0" w:rsidP="00170557">
      <w:r>
        <w:separator/>
      </w:r>
    </w:p>
  </w:endnote>
  <w:endnote w:type="continuationSeparator" w:id="1">
    <w:p w:rsidR="005828D0" w:rsidRDefault="005828D0" w:rsidP="00170557">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altName w:val="Arial Unicode MS"/>
    <w:charset w:val="86"/>
    <w:family w:val="modern"/>
    <w:pitch w:val="default"/>
    <w:sig w:usb0="00000000" w:usb1="080E0000" w:usb2="00000000" w:usb3="00000000" w:csb0="00040000" w:csb1="00000000"/>
  </w:font>
  <w:font w:name="Courier New">
    <w:panose1 w:val="02070309020205020404"/>
    <w:charset w:val="00"/>
    <w:family w:val="modern"/>
    <w:pitch w:val="fixed"/>
    <w:sig w:usb0="E0002AFF" w:usb1="C0007843" w:usb2="00000009" w:usb3="00000000" w:csb0="000001FF" w:csb1="00000000"/>
  </w:font>
  <w:font w:name="方正小标宋简体">
    <w:altName w:val="微软雅黑"/>
    <w:charset w:val="86"/>
    <w:family w:val="script"/>
    <w:pitch w:val="default"/>
    <w:sig w:usb0="00000000" w:usb1="00000000" w:usb2="00000000" w:usb3="00000000" w:csb0="00040000" w:csb1="00000000"/>
  </w:font>
  <w:font w:name="文星标宋">
    <w:altName w:val="微软雅黑"/>
    <w:charset w:val="86"/>
    <w:family w:val="modern"/>
    <w:pitch w:val="default"/>
    <w:sig w:usb0="00000000" w:usb1="00000000" w:usb2="00000010" w:usb3="00000000" w:csb0="00040000" w:csb1="00000000"/>
  </w:font>
  <w:font w:name="华文仿宋">
    <w:panose1 w:val="02010600040101010101"/>
    <w:charset w:val="86"/>
    <w:family w:val="auto"/>
    <w:pitch w:val="variable"/>
    <w:sig w:usb0="00000287" w:usb1="080F0000" w:usb2="00000010" w:usb3="00000000" w:csb0="0004009F" w:csb1="00000000"/>
  </w:font>
  <w:font w:name="文星仿宋">
    <w:altName w:val="宋体"/>
    <w:charset w:val="86"/>
    <w:family w:val="modern"/>
    <w:pitch w:val="default"/>
    <w:sig w:usb0="00000000" w:usb1="00000000" w:usb2="00000010" w:usb3="00000000" w:csb0="00040000" w:csb1="00000000"/>
  </w:font>
  <w:font w:name="Calibri Light">
    <w:altName w:val="Arial Unicode MS"/>
    <w:charset w:val="00"/>
    <w:family w:val="auto"/>
    <w:pitch w:val="default"/>
    <w:sig w:usb0="00000001" w:usb1="4000207B" w:usb2="00000000" w:usb3="00000000" w:csb0="2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70557" w:rsidRDefault="00170557">
    <w:pPr>
      <w:pStyle w:val="a4"/>
    </w:pPr>
    <w:r>
      <w:pict>
        <v:shapetype id="_x0000_t202" coordsize="21600,21600" o:spt="202" path="m,l,21600r21600,l21600,xe">
          <v:stroke joinstyle="miter"/>
          <v:path gradientshapeok="t" o:connecttype="rect"/>
        </v:shapetype>
        <v:shape id="_x0000_s1026" type="#_x0000_t202" style="position:absolute;margin-left:0;margin-top:0;width:2in;height:2in;z-index:251658240;mso-wrap-style:none;mso-position-horizontal:center;mso-position-horizontal-relative:margin"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" filled="f" stroked="f" strokeweight=".5pt">
          <v:textbox style="mso-fit-shape-to-text:t" inset="0,0,0,0">
            <w:txbxContent>
              <w:p w:rsidR="00170557" w:rsidRDefault="00170557">
                <w:pPr>
                  <w:snapToGrid w:val="0"/>
                  <w:rPr>
                    <w:sz w:val="18"/>
                  </w:rPr>
                </w:pPr>
                <w:r>
                  <w:rPr>
                    <w:rFonts w:hint="eastAsia"/>
                    <w:sz w:val="18"/>
                  </w:rPr>
                  <w:fldChar w:fldCharType="begin"/>
                </w:r>
                <w:r w:rsidR="005828D0">
                  <w:rPr>
                    <w:rFonts w:hint="eastAsia"/>
                    <w:sz w:val="18"/>
                  </w:rPr>
                  <w:instrText xml:space="preserve"> PAGE  \* MERGEFORMAT </w:instrText>
                </w:r>
                <w:r>
                  <w:rPr>
                    <w:rFonts w:hint="eastAsia"/>
                    <w:sz w:val="18"/>
                  </w:rPr>
                  <w:fldChar w:fldCharType="separate"/>
                </w:r>
                <w:r w:rsidR="00B02676">
                  <w:rPr>
                    <w:noProof/>
                    <w:sz w:val="18"/>
                  </w:rPr>
                  <w:t>1</w:t>
                </w:r>
                <w:r>
                  <w:rPr>
                    <w:rFonts w:hint="eastAsia"/>
                    <w:sz w:val="18"/>
                  </w:rPr>
                  <w:fldChar w:fldCharType="end"/>
                </w:r>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28D0" w:rsidRDefault="005828D0" w:rsidP="00170557">
      <w:r>
        <w:separator/>
      </w:r>
    </w:p>
  </w:footnote>
  <w:footnote w:type="continuationSeparator" w:id="1">
    <w:p w:rsidR="005828D0" w:rsidRDefault="005828D0" w:rsidP="00170557">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o:shapelayout v:ext="edit">
      <o:idmap v:ext="edit" data="1"/>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5C8B4D73"/>
    <w:rsid w:val="00170557"/>
    <w:rsid w:val="005828D0"/>
    <w:rsid w:val="00B02676"/>
    <w:rsid w:val="0DEF5A12"/>
    <w:rsid w:val="0EFE190A"/>
    <w:rsid w:val="0FF722CA"/>
    <w:rsid w:val="10350B6B"/>
    <w:rsid w:val="1145793E"/>
    <w:rsid w:val="14334EED"/>
    <w:rsid w:val="147323DD"/>
    <w:rsid w:val="1D9721C2"/>
    <w:rsid w:val="28BF4D9B"/>
    <w:rsid w:val="43806317"/>
    <w:rsid w:val="4C091C53"/>
    <w:rsid w:val="512E0211"/>
    <w:rsid w:val="5C8B4D73"/>
    <w:rsid w:val="5E1F48A0"/>
    <w:rsid w:val="7165164D"/>
    <w:rsid w:val="74E14604"/>
    <w:rsid w:val="754F2D6B"/>
    <w:rsid w:val="7DEF7A71"/>
    <w:rsid w:val="7F3732E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qFormat="1"/>
    <w:lsdException w:name="caption" w:semiHidden="1" w:unhideWhenUsed="1" w:qFormat="1"/>
    <w:lsdException w:name="Title" w:qFormat="1"/>
    <w:lsdException w:name="Default Paragraph Font" w:semiHidden="1"/>
    <w:lsdException w:name="Body Text"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70557"/>
    <w:pPr>
      <w:widowControl w:val="0"/>
      <w:jc w:val="both"/>
    </w:pPr>
    <w:rPr>
      <w:rFonts w:eastAsia="宋体"/>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qFormat/>
    <w:rsid w:val="00170557"/>
    <w:pPr>
      <w:jc w:val="left"/>
    </w:pPr>
    <w:rPr>
      <w:rFonts w:ascii="仿宋_GB2312" w:eastAsia="仿宋_GB2312" w:hAnsi="Times New Roman"/>
      <w:b/>
      <w:kern w:val="0"/>
      <w:sz w:val="20"/>
      <w:szCs w:val="20"/>
    </w:rPr>
  </w:style>
  <w:style w:type="paragraph" w:styleId="a4">
    <w:name w:val="footer"/>
    <w:basedOn w:val="a"/>
    <w:qFormat/>
    <w:rsid w:val="00170557"/>
    <w:pPr>
      <w:tabs>
        <w:tab w:val="center" w:pos="4153"/>
        <w:tab w:val="right" w:pos="8306"/>
      </w:tabs>
      <w:snapToGrid w:val="0"/>
      <w:jc w:val="left"/>
    </w:pPr>
    <w:rPr>
      <w:sz w:val="18"/>
    </w:rPr>
  </w:style>
  <w:style w:type="paragraph" w:styleId="a5">
    <w:name w:val="header"/>
    <w:basedOn w:val="a"/>
    <w:rsid w:val="00170557"/>
    <w:pPr>
      <w:pBdr>
        <w:top w:val="none" w:sz="0" w:space="1" w:color="auto"/>
        <w:left w:val="none" w:sz="0" w:space="4" w:color="auto"/>
        <w:bottom w:val="none" w:sz="0" w:space="1" w:color="auto"/>
        <w:right w:val="none" w:sz="0" w:space="4" w:color="auto"/>
      </w:pBdr>
      <w:tabs>
        <w:tab w:val="center" w:pos="4153"/>
        <w:tab w:val="right" w:pos="8306"/>
      </w:tabs>
      <w:snapToGrid w:val="0"/>
    </w:pPr>
    <w:rPr>
      <w:sz w:val="18"/>
    </w:rPr>
  </w:style>
  <w:style w:type="character" w:styleId="a6">
    <w:name w:val="Hyperlink"/>
    <w:basedOn w:val="a0"/>
    <w:rsid w:val="00170557"/>
    <w:rPr>
      <w:color w:val="0000FF"/>
      <w:u w:val="single"/>
    </w:rPr>
  </w:style>
  <w:style w:type="table" w:styleId="a7">
    <w:name w:val="Table Grid"/>
    <w:basedOn w:val="a1"/>
    <w:qFormat/>
    <w:rsid w:val="00170557"/>
    <w:pPr>
      <w:widowControl w:val="0"/>
      <w:jc w:val="both"/>
    </w:pPr>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
    <w:name w:val="列出段落1"/>
    <w:basedOn w:val="a"/>
    <w:uiPriority w:val="99"/>
    <w:unhideWhenUsed/>
    <w:qFormat/>
    <w:rsid w:val="00170557"/>
    <w:pPr>
      <w:ind w:firstLineChars="200" w:firstLine="420"/>
    </w:pPr>
  </w:style>
  <w:style w:type="paragraph" w:customStyle="1" w:styleId="10">
    <w:name w:val="纯文本1"/>
    <w:basedOn w:val="a"/>
    <w:qFormat/>
    <w:rsid w:val="00170557"/>
    <w:rPr>
      <w:rFonts w:ascii="宋体" w:hAnsi="Courier New" w:cs="Courier New"/>
      <w:szCs w:val="21"/>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44</Words>
  <Characters>254</Characters>
  <Application>Microsoft Office Word</Application>
  <DocSecurity>0</DocSecurity>
  <Lines>2</Lines>
  <Paragraphs>1</Paragraphs>
  <ScaleCrop>false</ScaleCrop>
  <Company/>
  <LinksUpToDate>false</LinksUpToDate>
  <CharactersWithSpaces>297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home</cp:lastModifiedBy>
  <cp:revision>2</cp:revision>
  <cp:lastPrinted>2021-08-30T08:22:00Z</cp:lastPrinted>
  <dcterms:created xsi:type="dcterms:W3CDTF">2021-08-26T04:34:00Z</dcterms:created>
  <dcterms:modified xsi:type="dcterms:W3CDTF">2021-08-31T08:43:00Z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2052-10.8.0.6206</vt:lpwstr>
  </property>
</Properties>
</file>