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Times New Roman" w:hAnsi="Times New Roman" w:eastAsia="方正小标宋_GBK" w:cs="Times New Roman"/>
          <w:b/>
          <w:sz w:val="32"/>
          <w:szCs w:val="32"/>
        </w:rPr>
      </w:pPr>
      <w:bookmarkStart w:id="0" w:name="_Toc401927303"/>
      <w:bookmarkStart w:id="1" w:name="_Toc507150708"/>
      <w:r>
        <w:rPr>
          <w:rFonts w:ascii="Times New Roman" w:hAnsi="Times New Roman" w:eastAsia="方正小标宋_GBK" w:cs="Times New Roman"/>
          <w:b/>
          <w:sz w:val="32"/>
          <w:szCs w:val="32"/>
        </w:rPr>
        <w:t>20</w:t>
      </w:r>
      <w:r>
        <w:rPr>
          <w:rFonts w:hint="eastAsia" w:ascii="Times New Roman" w:hAnsi="Times New Roman" w:eastAsia="方正小标宋_GBK" w:cs="Times New Roman"/>
          <w:b/>
          <w:sz w:val="32"/>
          <w:szCs w:val="32"/>
        </w:rPr>
        <w:t>20</w:t>
      </w:r>
      <w:r>
        <w:rPr>
          <w:rFonts w:ascii="Times New Roman" w:hAnsi="Times New Roman" w:eastAsia="方正小标宋_GBK" w:cs="Times New Roman"/>
          <w:b/>
          <w:sz w:val="32"/>
          <w:szCs w:val="32"/>
        </w:rPr>
        <w:t>年湖北省科技奖提名公示内容</w:t>
      </w:r>
      <w:bookmarkEnd w:id="0"/>
      <w:bookmarkEnd w:id="1"/>
    </w:p>
    <w:p>
      <w:pPr>
        <w:rPr>
          <w:rFonts w:ascii="Times New Roman" w:hAnsi="Times New Roman" w:cs="Times New Roma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>
      <w:p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硅钢酸、碱废水减量化技术研究与应用</w:t>
      </w:r>
    </w:p>
    <w:p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>
      <w:pPr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武汉市科技局</w:t>
      </w:r>
    </w:p>
    <w:p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硅钢生产流程长、生产线多，工艺耗水、耗蒸汽量大，尤其是CT、CA生产线。硅钢工序原设计共有9条CT线、22条CA线，近年受生产变化，实际有6条CT线、11条CA线生产，年产量约160万吨。受历史局限，硅钢工序设计用水工艺落后，带钢采用直流漂洗、直流冷却。CT线设计单线耗水130-200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/h，耗蒸汽4.48-5t/h；CA线设计单线耗水30-80m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/h，耗蒸汽1.79-3.36t/h，工序能耗高，废水排放量大。2017年，硅钢废水排放总量近3000m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/h，其中CT、CA线排放的酸碱废水占比约90%；工序耗水指标约为宝钢7倍，吨钢能源成本约为宝钢2倍。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/>
          <w:sz w:val="24"/>
          <w:szCs w:val="24"/>
        </w:rPr>
        <w:t>项目技术201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年开始在武钢有限应用，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于2020年8月实现了应用全覆盖。项目总投资3353.32万元，年创效益2411.8211万元，投资回收期1.39年。项目从源头降低水和蒸汽消耗量，大大降低了运行成本，CT单线耗水已降至15m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/h，蒸汽耗量减少1.79-2.3t/h；CA单线耗水已降至5-10m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/h，蒸汽消耗减少0.9-2.47t/h，该项目创造直接经济效益5212.7228万元。源头降低水耗量640m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/h，降低了废水末端治理量和处理成本，年减少废水排放量5606400m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取得了良好的节能降耗、节水减排效果，大幅度降低了公司废水零排放治理工程投资和运行成本。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项目开发的盐酸废水零排放工艺为行业首创，技术鉴定为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国内领先水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平。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>综上所述，该项目研究系统性强、技术发明难度大，取得了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较多</w:t>
      </w:r>
      <w:r>
        <w:rPr>
          <w:rFonts w:ascii="Times New Roman" w:hAnsi="Times New Roman" w:cs="Times New Roman"/>
          <w:sz w:val="24"/>
          <w:szCs w:val="24"/>
        </w:rPr>
        <w:t>的技术发明与集成、应用创新成果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，为湖北省制造业向绿色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高效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方向转型作出突出贡献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提名该项目为湖北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省科技进步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二</w:t>
      </w:r>
      <w:r>
        <w:rPr>
          <w:rFonts w:ascii="Times New Roman" w:hAnsi="Times New Roman" w:cs="Times New Roman"/>
          <w:color w:val="auto"/>
          <w:sz w:val="24"/>
          <w:szCs w:val="24"/>
        </w:rPr>
        <w:t>等奖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jc w:val="center"/>
        <w:rPr>
          <w:rFonts w:ascii="宋体" w:hAnsi="宋体" w:cs="宋体"/>
          <w:b/>
          <w:sz w:val="30"/>
        </w:rPr>
      </w:pPr>
      <w:r>
        <w:rPr>
          <w:rFonts w:ascii="宋体" w:hAnsi="宋体" w:cs="宋体"/>
          <w:b/>
          <w:sz w:val="30"/>
        </w:rPr>
        <w:t>主要知识产权证明目录</w:t>
      </w:r>
    </w:p>
    <w:tbl>
      <w:tblPr>
        <w:tblStyle w:val="7"/>
        <w:tblW w:w="10773" w:type="dxa"/>
        <w:jc w:val="center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560"/>
        <w:gridCol w:w="851"/>
        <w:gridCol w:w="1051"/>
        <w:gridCol w:w="1100"/>
        <w:gridCol w:w="1013"/>
        <w:gridCol w:w="1275"/>
        <w:gridCol w:w="2337"/>
        <w:gridCol w:w="7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知识产权类别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知识产权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具体名称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国家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rPr>
                <w:rFonts w:ascii="宋体" w:hAnsi="宋体" w:eastAsia="宋体" w:cs="宋体"/>
              </w:rPr>
              <w:t>地区</w:t>
            </w:r>
            <w:r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授权号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/申请号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授权日期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证书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权利人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发明人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发明专利</w:t>
            </w:r>
            <w:r>
              <w:rPr>
                <w:rFonts w:hint="eastAsia" w:ascii="宋体" w:hAnsi="宋体" w:eastAsia="宋体" w:cs="宋体"/>
                <w:lang w:eastAsia="zh-CN"/>
              </w:rPr>
              <w:t>法律</w:t>
            </w:r>
            <w:r>
              <w:rPr>
                <w:rFonts w:ascii="宋体" w:hAnsi="宋体" w:eastAsia="宋体" w:cs="宋体"/>
              </w:rPr>
              <w:t>状态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一种硅钢氧化镁废水的处理方法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201911139927.2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舒纯，俞琴，王丽娜，张垒，彭斌，刘璞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硅钢氧化镁废水的资源化处理方法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202010617420.X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王丽娜，舒纯，张垒，刘璞，刘尚超，俞琴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一种处理钢铁行业循环水排污水电吸附浓水的方法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201910704124.0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</w:pPr>
            <w:r>
              <w:t>刘璞</w:t>
            </w:r>
            <w:r>
              <w:rPr>
                <w:rFonts w:hint="eastAsia"/>
                <w:lang w:eastAsia="zh-CN"/>
              </w:rPr>
              <w:t>，</w:t>
            </w:r>
            <w:r>
              <w:t>舒纯</w:t>
            </w:r>
            <w:r>
              <w:rPr>
                <w:rFonts w:hint="eastAsia"/>
                <w:lang w:eastAsia="zh-CN"/>
              </w:rPr>
              <w:t>，</w:t>
            </w:r>
            <w:r>
              <w:t>张垒</w:t>
            </w:r>
            <w:r>
              <w:rPr>
                <w:rFonts w:hint="eastAsia"/>
                <w:lang w:eastAsia="zh-CN"/>
              </w:rPr>
              <w:t>，</w:t>
            </w:r>
            <w:r>
              <w:t>王丽娜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一种硅钢含油及乳化液废水处理及回用工艺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201911355911.5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</w:pPr>
            <w:r>
              <w:t>张垒</w:t>
            </w:r>
            <w:r>
              <w:rPr>
                <w:rFonts w:hint="eastAsia"/>
                <w:lang w:eastAsia="zh-CN"/>
              </w:rPr>
              <w:t>，</w:t>
            </w:r>
            <w:r>
              <w:t>舒纯</w:t>
            </w:r>
            <w:r>
              <w:rPr>
                <w:rFonts w:hint="eastAsia"/>
                <w:lang w:eastAsia="zh-CN"/>
              </w:rPr>
              <w:t>，</w:t>
            </w:r>
            <w:r>
              <w:t>王丽娜</w:t>
            </w:r>
            <w:r>
              <w:rPr>
                <w:rFonts w:hint="eastAsia"/>
                <w:lang w:eastAsia="zh-CN"/>
              </w:rPr>
              <w:t>，</w:t>
            </w:r>
            <w:r>
              <w:t>俞琴</w:t>
            </w:r>
            <w:r>
              <w:rPr>
                <w:rFonts w:hint="eastAsia"/>
                <w:lang w:eastAsia="zh-CN"/>
              </w:rPr>
              <w:t>，</w:t>
            </w:r>
            <w:r>
              <w:t>刘尚超</w:t>
            </w:r>
            <w:r>
              <w:rPr>
                <w:rFonts w:hint="eastAsia"/>
                <w:lang w:eastAsia="zh-CN"/>
              </w:rPr>
              <w:t>，</w:t>
            </w:r>
            <w:r>
              <w:t>刘璞</w:t>
            </w:r>
            <w:r>
              <w:rPr>
                <w:rFonts w:hint="eastAsia"/>
                <w:lang w:eastAsia="zh-CN"/>
              </w:rPr>
              <w:t>，</w:t>
            </w:r>
            <w:r>
              <w:t>付本全</w:t>
            </w:r>
            <w:r>
              <w:rPr>
                <w:rFonts w:hint="eastAsia"/>
                <w:lang w:eastAsia="zh-CN"/>
              </w:rPr>
              <w:t>，</w:t>
            </w:r>
            <w:r>
              <w:t xml:space="preserve">卢丽君 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  <w:lang w:val="en-US" w:eastAsia="zh-CN"/>
              </w:rPr>
              <w:t>冷轧电镀锡废水处理工艺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ZL 2015 </w:t>
            </w:r>
          </w:p>
          <w:p>
            <w:pPr>
              <w:jc w:val="both"/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10930802.7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2018.10.16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3108858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jc w:val="both"/>
            </w:pPr>
            <w:r>
              <w:t>俞琴</w:t>
            </w:r>
            <w:r>
              <w:rPr>
                <w:rFonts w:hint="eastAsia"/>
                <w:lang w:eastAsia="zh-CN"/>
              </w:rPr>
              <w:t>，</w:t>
            </w:r>
            <w:r>
              <w:t>舒纯</w:t>
            </w:r>
            <w:r>
              <w:rPr>
                <w:rFonts w:hint="eastAsia"/>
                <w:lang w:eastAsia="zh-CN"/>
              </w:rPr>
              <w:t>，</w:t>
            </w:r>
            <w:r>
              <w:t>彭斌</w:t>
            </w:r>
            <w:r>
              <w:rPr>
                <w:rFonts w:hint="eastAsia"/>
                <w:lang w:eastAsia="zh-CN"/>
              </w:rPr>
              <w:t>，</w:t>
            </w:r>
            <w:r>
              <w:t>肖兰芳</w:t>
            </w:r>
            <w:r>
              <w:rPr>
                <w:rFonts w:hint="eastAsia"/>
                <w:lang w:eastAsia="zh-CN"/>
              </w:rPr>
              <w:t>，</w:t>
            </w:r>
            <w:r>
              <w:t>张鹏</w:t>
            </w:r>
          </w:p>
          <w:p>
            <w:pPr>
              <w:jc w:val="both"/>
              <w:rPr>
                <w:rFonts w:ascii="宋体" w:hAnsi="宋体" w:cs="宋体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</w:tbl>
    <w:p>
      <w:pPr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主要完成人情况</w:t>
      </w:r>
    </w:p>
    <w:tbl>
      <w:tblPr>
        <w:tblStyle w:val="8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1420"/>
        <w:gridCol w:w="1420"/>
        <w:gridCol w:w="1420"/>
        <w:gridCol w:w="98"/>
        <w:gridCol w:w="1323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舒纯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能环部首席师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高</w:t>
            </w:r>
            <w:r>
              <w:rPr>
                <w:rFonts w:hint="eastAsia" w:ascii="Times New Roman" w:hAnsi="Times New Roman" w:cs="Times New Roman"/>
                <w:lang w:eastAsia="zh-CN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本项目发明专利1</w:t>
            </w:r>
            <w:r>
              <w:rPr>
                <w:rFonts w:hint="eastAsia" w:ascii="Times New Roman" w:hAnsi="Times New Roman" w:cs="Times New Roman"/>
                <w:lang w:eastAsia="zh-CN"/>
              </w:rPr>
              <w:t>的</w:t>
            </w:r>
            <w:r>
              <w:rPr>
                <w:rFonts w:ascii="Times New Roman" w:hAnsi="Times New Roman" w:cs="Times New Roman"/>
              </w:rPr>
              <w:t>第一发明人，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发明专利</w:t>
            </w:r>
            <w:r>
              <w:rPr>
                <w:rFonts w:ascii="Times New Roman" w:hAnsi="Times New Roman" w:cs="Times New Roman"/>
              </w:rPr>
              <w:t>2，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3，</w:t>
            </w: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的</w:t>
            </w:r>
            <w:r>
              <w:rPr>
                <w:rFonts w:hint="eastAsia" w:ascii="Times New Roman" w:hAnsi="Times New Roman" w:cs="Times New Roman"/>
                <w:lang w:eastAsia="zh-CN"/>
              </w:rPr>
              <w:t>第二发明人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本项目研发团队负责人，负责总体构思、设计和项目实施。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tabs>
                <w:tab w:val="left" w:pos="1335"/>
              </w:tabs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俞琴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</w:rPr>
              <w:t>高</w:t>
            </w:r>
            <w:r>
              <w:rPr>
                <w:rFonts w:hint="eastAsia" w:ascii="Times New Roman" w:hAnsi="Times New Roman" w:cs="Times New Roman"/>
                <w:lang w:eastAsia="zh-CN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eastAsia="zh-CN"/>
              </w:rPr>
              <w:t>一</w:t>
            </w:r>
            <w:r>
              <w:rPr>
                <w:rFonts w:ascii="Times New Roman" w:hAnsi="Times New Roman" w:cs="Times New Roman"/>
              </w:rPr>
              <w:t>发明人，发明专利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eastAsia="zh-CN"/>
              </w:rPr>
              <w:t>二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</w:rPr>
              <w:t>，发明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</w:rPr>
              <w:t>四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eastAsia="zh-CN"/>
              </w:rPr>
              <w:t>六</w:t>
            </w:r>
            <w:r>
              <w:rPr>
                <w:rFonts w:ascii="Times New Roman" w:hAnsi="Times New Roman" w:cs="Times New Roman"/>
              </w:rPr>
              <w:t>发明人。</w:t>
            </w:r>
            <w:r>
              <w:rPr>
                <w:rFonts w:hint="eastAsia" w:ascii="Times New Roman" w:hAnsi="Times New Roman" w:cs="Times New Roman"/>
              </w:rPr>
              <w:t>全面负责项目工业性试验与推广应用工作。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tabs>
                <w:tab w:val="left" w:pos="1335"/>
              </w:tabs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李浩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numPr>
                <w:ilvl w:val="0"/>
                <w:numId w:val="0"/>
              </w:numPr>
              <w:spacing w:before="156" w:beforeLines="50" w:line="360" w:lineRule="auto"/>
              <w:ind w:firstLine="42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主要负责统筹组织硅钢部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CA机组漂洗工艺介绍改造，CA水切用水回用改造等现场设备的安装调试等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    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刘璞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numPr>
                <w:ilvl w:val="0"/>
                <w:numId w:val="0"/>
              </w:numPr>
              <w:spacing w:before="156" w:beforeLines="50" w:line="36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本项目</w:t>
            </w:r>
            <w:r>
              <w:rPr>
                <w:rFonts w:hint="eastAsia" w:ascii="Times New Roman" w:hAnsi="Times New Roman" w:cs="Times New Roman"/>
              </w:rPr>
              <w:t>发明专利3</w:t>
            </w:r>
            <w:r>
              <w:rPr>
                <w:rFonts w:hint="eastAsia" w:ascii="Times New Roman" w:hAnsi="Times New Roman" w:cs="Times New Roman"/>
                <w:lang w:eastAsia="zh-CN"/>
              </w:rPr>
              <w:t>的第一发明人</w:t>
            </w:r>
            <w:r>
              <w:rPr>
                <w:rFonts w:hint="eastAsia" w:ascii="Times New Roman" w:hAnsi="Times New Roman" w:cs="Times New Roman"/>
              </w:rPr>
              <w:t>，</w:t>
            </w:r>
            <w:r>
              <w:rPr>
                <w:rFonts w:hint="eastAsia"/>
                <w:sz w:val="21"/>
                <w:szCs w:val="21"/>
                <w:lang w:eastAsia="zh-CN"/>
              </w:rPr>
              <w:t>参与</w:t>
            </w:r>
            <w:r>
              <w:rPr>
                <w:rFonts w:hint="eastAsia"/>
                <w:sz w:val="21"/>
                <w:szCs w:val="21"/>
              </w:rPr>
              <w:t>项目中“</w:t>
            </w:r>
            <w:r>
              <w:rPr>
                <w:rStyle w:val="6"/>
                <w:rFonts w:hint="eastAsia"/>
                <w:b w:val="0"/>
                <w:bCs w:val="0"/>
                <w:color w:val="000000"/>
                <w:sz w:val="21"/>
                <w:szCs w:val="21"/>
                <w:u w:val="none"/>
                <w:lang w:eastAsia="zh-CN"/>
              </w:rPr>
              <w:t>硅钢</w:t>
            </w:r>
            <w:r>
              <w:rPr>
                <w:b w:val="0"/>
                <w:bCs w:val="0"/>
                <w:sz w:val="21"/>
                <w:szCs w:val="21"/>
              </w:rPr>
              <w:t>酸性废水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深度</w:t>
            </w:r>
            <w:r>
              <w:rPr>
                <w:b w:val="0"/>
                <w:bCs w:val="0"/>
                <w:sz w:val="21"/>
                <w:szCs w:val="21"/>
              </w:rPr>
              <w:t>处理回用技术研究</w:t>
            </w:r>
            <w:r>
              <w:rPr>
                <w:rFonts w:hint="eastAsia"/>
                <w:sz w:val="21"/>
                <w:szCs w:val="21"/>
              </w:rPr>
              <w:t>”</w:t>
            </w:r>
            <w:r>
              <w:rPr>
                <w:rFonts w:hint="eastAsia"/>
                <w:sz w:val="21"/>
                <w:szCs w:val="21"/>
                <w:lang w:eastAsia="zh-CN"/>
              </w:rPr>
              <w:t>现场中试</w:t>
            </w:r>
            <w:r>
              <w:rPr>
                <w:rFonts w:hint="eastAsia"/>
                <w:sz w:val="21"/>
                <w:szCs w:val="21"/>
              </w:rPr>
              <w:t>研究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eastAsia="zh-CN"/>
              </w:rPr>
              <w:t>曾获武汉市科技进步奖一等奖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1项</w:t>
            </w:r>
            <w:r>
              <w:rPr>
                <w:rFonts w:hint="eastAsia" w:ascii="Times New Roman" w:hAnsi="Times New Roman" w:cs="Times New Roman"/>
                <w:lang w:eastAsia="zh-CN"/>
              </w:rPr>
              <w:t>。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陈涛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</w:rPr>
              <w:t>高</w:t>
            </w:r>
            <w:r>
              <w:rPr>
                <w:rFonts w:hint="eastAsia" w:ascii="Times New Roman" w:hAnsi="Times New Roman" w:cs="Times New Roman"/>
                <w:lang w:eastAsia="zh-CN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参与氧化镁废水回用研究及研究方案现场实施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    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刘尚超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7" w:name="_GoBack"/>
            <w:bookmarkEnd w:id="7"/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spacing w:before="156" w:beforeLines="50" w:line="360" w:lineRule="auto"/>
              <w:ind w:firstLine="42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本项目</w:t>
            </w:r>
            <w:r>
              <w:rPr>
                <w:rFonts w:hint="eastAsia"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2，4</w:t>
            </w:r>
            <w:r>
              <w:rPr>
                <w:rFonts w:hint="eastAsia" w:ascii="Times New Roman" w:hAnsi="Times New Roman" w:cs="Times New Roman"/>
                <w:lang w:eastAsia="zh-CN"/>
              </w:rPr>
              <w:t>的第五发明人，</w:t>
            </w:r>
            <w:r>
              <w:rPr>
                <w:rFonts w:hint="eastAsia"/>
                <w:sz w:val="21"/>
                <w:szCs w:val="21"/>
                <w:lang w:eastAsia="zh-CN"/>
              </w:rPr>
              <w:t>参与</w:t>
            </w:r>
            <w:r>
              <w:rPr>
                <w:rFonts w:hint="eastAsia"/>
                <w:sz w:val="21"/>
                <w:szCs w:val="21"/>
              </w:rPr>
              <w:t>项目中“</w:t>
            </w:r>
            <w:r>
              <w:rPr>
                <w:rFonts w:hint="eastAsia"/>
                <w:sz w:val="21"/>
                <w:szCs w:val="21"/>
                <w:lang w:eastAsia="zh-CN"/>
              </w:rPr>
              <w:t>硅钢酸碱废水源头减量技术工作</w:t>
            </w:r>
            <w:r>
              <w:rPr>
                <w:rFonts w:hint="eastAsia"/>
                <w:sz w:val="21"/>
                <w:szCs w:val="21"/>
              </w:rPr>
              <w:t>”。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彭斌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both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spacing w:before="156" w:beforeLines="50" w:line="360" w:lineRule="auto"/>
              <w:ind w:firstLine="42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本项目</w:t>
            </w:r>
            <w:r>
              <w:rPr>
                <w:rFonts w:hint="eastAsia"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lang w:eastAsia="zh-CN"/>
              </w:rPr>
              <w:t>的第三发明人，发明专利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1的第五发明人。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组织氧化镁废水回用现场应用，</w:t>
            </w:r>
            <w:r>
              <w:rPr>
                <w:rFonts w:hint="eastAsia"/>
                <w:sz w:val="21"/>
                <w:szCs w:val="21"/>
              </w:rPr>
              <w:t>实施现场试验方案，确保研究方案顺利</w:t>
            </w:r>
            <w:r>
              <w:rPr>
                <w:rFonts w:hint="eastAsia"/>
                <w:sz w:val="21"/>
                <w:szCs w:val="21"/>
                <w:lang w:eastAsia="zh-CN"/>
              </w:rPr>
              <w:t>完成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王丹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助工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参与氧化镁废水回用现场应用，编制四硅钢水处理岗位规程。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王昌亮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numPr>
                <w:ilvl w:val="0"/>
                <w:numId w:val="0"/>
              </w:numPr>
              <w:spacing w:before="156" w:beforeLines="50" w:line="360" w:lineRule="auto"/>
              <w:ind w:firstLine="420" w:firstLineChars="20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负责硅钢部CA7-12机组漂洗段节水改造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CA9-12水切用水回水改造施工及调试。CT废水回用改造现场施工指导。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吕拥军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numPr>
                <w:ilvl w:val="0"/>
                <w:numId w:val="0"/>
              </w:numPr>
              <w:spacing w:before="156" w:beforeLines="50" w:line="360" w:lineRule="auto"/>
              <w:ind w:firstLine="420" w:firstLineChars="200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负责硅钢部CA18-19机组漂洗段节水改造，CA17-19水切用水回水改造施工及调试，CT废水回用技术现场指导。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jc w:val="center"/>
        <w:rPr>
          <w:rFonts w:hint="eastAsia"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hint="eastAsia"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主要完成单位及创新推广贡献</w:t>
      </w:r>
    </w:p>
    <w:tbl>
      <w:tblPr>
        <w:tblStyle w:val="7"/>
        <w:tblW w:w="9073" w:type="dxa"/>
        <w:tblInd w:w="-17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06"/>
        <w:gridCol w:w="1022"/>
        <w:gridCol w:w="1200"/>
        <w:gridCol w:w="37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单位名称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Cs w:val="24"/>
              </w:rPr>
            </w:pPr>
            <w:bookmarkStart w:id="2" w:name="单位名称"/>
            <w:bookmarkEnd w:id="2"/>
            <w:r>
              <w:rPr>
                <w:rFonts w:hint="eastAsia" w:cs="Times New Roman" w:asciiTheme="minorEastAsia" w:hAnsiTheme="minorEastAsia"/>
                <w:szCs w:val="24"/>
              </w:rPr>
              <w:t>武汉钢铁有限公司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第</w:t>
            </w:r>
            <w:bookmarkStart w:id="3" w:name="第几完成单位"/>
            <w:bookmarkEnd w:id="3"/>
            <w:r>
              <w:rPr>
                <w:rFonts w:hint="eastAsia" w:cs="Times New Roman" w:asciiTheme="minorEastAsia" w:hAnsiTheme="minorEastAsia"/>
                <w:szCs w:val="24"/>
              </w:rPr>
              <w:t>01完成单位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单位性质</w:t>
            </w:r>
          </w:p>
        </w:tc>
        <w:tc>
          <w:tcPr>
            <w:tcW w:w="6007" w:type="dxa"/>
            <w:gridSpan w:val="3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国有企业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联系人</w:t>
            </w:r>
          </w:p>
        </w:tc>
        <w:tc>
          <w:tcPr>
            <w:tcW w:w="2528" w:type="dxa"/>
            <w:gridSpan w:val="2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Cs w:val="24"/>
                <w:lang w:eastAsia="zh-CN"/>
              </w:rPr>
            </w:pPr>
            <w:bookmarkStart w:id="4" w:name="联系人"/>
            <w:bookmarkEnd w:id="4"/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舒纯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联系电话</w:t>
            </w:r>
          </w:p>
        </w:tc>
        <w:tc>
          <w:tcPr>
            <w:tcW w:w="3785" w:type="dxa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13871336479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传真</w:t>
            </w:r>
          </w:p>
        </w:tc>
        <w:tc>
          <w:tcPr>
            <w:tcW w:w="2528" w:type="dxa"/>
            <w:gridSpan w:val="2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szCs w:val="24"/>
                <w:lang w:val="en-US" w:eastAsia="zh-CN"/>
              </w:rPr>
            </w:pPr>
            <w:bookmarkStart w:id="5" w:name="传真"/>
            <w:bookmarkEnd w:id="5"/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02786893598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电子信箱</w:t>
            </w:r>
          </w:p>
        </w:tc>
        <w:tc>
          <w:tcPr>
            <w:tcW w:w="378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D</w:t>
            </w: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77002</w:t>
            </w:r>
            <w:r>
              <w:rPr>
                <w:rFonts w:hint="eastAsia" w:cs="Times New Roman" w:asciiTheme="minorEastAsia" w:hAnsiTheme="minorEastAsia"/>
                <w:szCs w:val="24"/>
              </w:rPr>
              <w:t>@baosteel.com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color w:val="auto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auto"/>
                <w:szCs w:val="24"/>
              </w:rPr>
              <w:t>通讯地址及</w:t>
            </w:r>
          </w:p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auto"/>
                <w:szCs w:val="24"/>
              </w:rPr>
              <w:t>邮政编码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jc w:val="left"/>
              <w:rPr>
                <w:rFonts w:hint="default" w:cs="Times New Roman" w:asciiTheme="minorEastAsia" w:hAnsiTheme="minorEastAsia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武汉市青山区厂前武钢有限管控中心</w:t>
            </w: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 xml:space="preserve">   430080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0" w:hRule="atLeast"/>
        </w:trPr>
        <w:tc>
          <w:tcPr>
            <w:tcW w:w="156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主　要　贡　献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6" w:name="主要贡献"/>
            <w:bookmarkEnd w:id="6"/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1.主持本项目的总体研究方案、目标、进度，协调相关单位和部门开展工作。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宋体" w:hAnsi="宋体" w:cs="宋体" w:eastAsiaTheme="minorEastAsia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cs="Times New Roman" w:asciiTheme="minorEastAsia" w:hAnsiTheme="minorEastAsia"/>
                <w:szCs w:val="24"/>
              </w:rPr>
              <w:t>负责制定总体技术方案和技术路线、组织实施、成果推广应用，以及实验室研究等</w:t>
            </w: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开发出“分段循环，逆流串级”带钢漂洗新工艺，从源头大幅度降低CA、CT机组能源消耗和废水排放量。</w:t>
            </w:r>
          </w:p>
        </w:tc>
      </w:tr>
    </w:tbl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完成人合作关系说明</w:t>
      </w:r>
    </w:p>
    <w:p>
      <w:pPr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完成人合作关系说明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/>
          <w:sz w:val="24"/>
          <w:szCs w:val="24"/>
        </w:rPr>
        <w:t>位项目完成人中，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所</w:t>
      </w:r>
      <w:r>
        <w:rPr>
          <w:rFonts w:ascii="Times New Roman" w:hAnsi="Times New Roman" w:cs="Times New Roman"/>
          <w:sz w:val="24"/>
          <w:szCs w:val="24"/>
        </w:rPr>
        <w:t>属单位均为武汉钢铁有限公司。项目团队成员围绕项目技术内容与难点，分工协作，密切配合，合作方式为共同知识产权、论文合著等。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舒纯</w:t>
      </w:r>
      <w:r>
        <w:rPr>
          <w:rFonts w:ascii="Times New Roman" w:hAnsi="Times New Roman" w:cs="Times New Roman"/>
          <w:sz w:val="24"/>
          <w:szCs w:val="24"/>
        </w:rPr>
        <w:t>，项目总体设计，全面负责项目所涉及的各项研究工作，是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项发明专利的第一发明人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4项发明专利的第二发明人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俞琴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全面负责项目工业性试验与推广应用工作，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第一发明人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numPr>
          <w:ilvl w:val="0"/>
          <w:numId w:val="0"/>
        </w:numPr>
        <w:spacing w:before="156" w:beforeLines="50"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第三完成人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李浩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负责</w:t>
      </w:r>
      <w:r>
        <w:rPr>
          <w:rFonts w:hint="eastAsia"/>
          <w:sz w:val="24"/>
          <w:szCs w:val="24"/>
          <w:lang w:eastAsia="zh-CN"/>
        </w:rPr>
        <w:t>组织统筹硅钢部</w:t>
      </w:r>
      <w:r>
        <w:rPr>
          <w:rFonts w:hint="eastAsia"/>
          <w:sz w:val="24"/>
          <w:szCs w:val="24"/>
          <w:lang w:val="en-US" w:eastAsia="zh-CN"/>
        </w:rPr>
        <w:t>CA机组漂洗工艺改造，CA水切用水回用改造等现场设备的安装调试等。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</w:rPr>
        <w:t>四</w:t>
      </w:r>
      <w:r>
        <w:rPr>
          <w:rFonts w:ascii="Times New Roman" w:hAnsi="Times New Roman" w:cs="Times New Roman"/>
          <w:sz w:val="24"/>
          <w:szCs w:val="24"/>
        </w:rPr>
        <w:t>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刘璞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参与</w:t>
      </w:r>
      <w:r>
        <w:rPr>
          <w:rFonts w:hint="eastAsia"/>
          <w:sz w:val="24"/>
          <w:szCs w:val="24"/>
        </w:rPr>
        <w:t>项目中“</w:t>
      </w:r>
      <w:r>
        <w:rPr>
          <w:rStyle w:val="6"/>
          <w:rFonts w:hint="eastAsia"/>
          <w:b w:val="0"/>
          <w:bCs w:val="0"/>
          <w:color w:val="000000"/>
          <w:sz w:val="24"/>
          <w:szCs w:val="24"/>
          <w:u w:val="none"/>
          <w:lang w:eastAsia="zh-CN"/>
        </w:rPr>
        <w:t>硅钢</w:t>
      </w:r>
      <w:r>
        <w:rPr>
          <w:b w:val="0"/>
          <w:bCs w:val="0"/>
          <w:sz w:val="24"/>
          <w:szCs w:val="24"/>
        </w:rPr>
        <w:t>酸性废水</w:t>
      </w:r>
      <w:r>
        <w:rPr>
          <w:rFonts w:hint="eastAsia"/>
          <w:b w:val="0"/>
          <w:bCs w:val="0"/>
          <w:sz w:val="24"/>
          <w:szCs w:val="24"/>
          <w:lang w:eastAsia="zh-CN"/>
        </w:rPr>
        <w:t>深度</w:t>
      </w:r>
      <w:r>
        <w:rPr>
          <w:b w:val="0"/>
          <w:bCs w:val="0"/>
          <w:sz w:val="24"/>
          <w:szCs w:val="24"/>
        </w:rPr>
        <w:t>处理回用技术研究</w:t>
      </w:r>
      <w:r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  <w:lang w:eastAsia="zh-CN"/>
        </w:rPr>
        <w:t>现场中试</w:t>
      </w:r>
      <w:r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第一发明人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numPr>
          <w:ilvl w:val="0"/>
          <w:numId w:val="0"/>
        </w:numPr>
        <w:spacing w:before="156" w:beforeLines="50"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</w:rPr>
        <w:t>五</w:t>
      </w:r>
      <w:r>
        <w:rPr>
          <w:rFonts w:ascii="Times New Roman" w:hAnsi="Times New Roman" w:cs="Times New Roman"/>
          <w:sz w:val="24"/>
          <w:szCs w:val="24"/>
        </w:rPr>
        <w:t>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陈涛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项目研究主要参加人，</w:t>
      </w:r>
      <w:r>
        <w:rPr>
          <w:rFonts w:hint="eastAsia"/>
          <w:sz w:val="24"/>
          <w:szCs w:val="24"/>
          <w:lang w:val="en-US" w:eastAsia="zh-CN"/>
        </w:rPr>
        <w:t>参与氧化镁废水回用研究。</w:t>
      </w:r>
    </w:p>
    <w:p>
      <w:pPr>
        <w:spacing w:before="156" w:beforeLines="50"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第六完成人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刘尚超</w:t>
      </w:r>
      <w:r>
        <w:rPr>
          <w:rFonts w:hint="eastAsia" w:ascii="Times New Roman" w:hAnsi="Times New Roman" w:cs="Times New Roman"/>
          <w:sz w:val="24"/>
          <w:szCs w:val="24"/>
        </w:rPr>
        <w:t>，项目研究主要参加人，</w:t>
      </w:r>
      <w:r>
        <w:rPr>
          <w:rFonts w:hint="eastAsia"/>
          <w:sz w:val="24"/>
          <w:szCs w:val="24"/>
          <w:lang w:eastAsia="zh-CN"/>
        </w:rPr>
        <w:t>参与</w:t>
      </w:r>
      <w:r>
        <w:rPr>
          <w:rFonts w:hint="eastAsia"/>
          <w:sz w:val="24"/>
          <w:szCs w:val="24"/>
        </w:rPr>
        <w:t>项目中“</w:t>
      </w:r>
      <w:r>
        <w:rPr>
          <w:rFonts w:hint="eastAsia"/>
          <w:sz w:val="24"/>
          <w:szCs w:val="24"/>
          <w:lang w:eastAsia="zh-CN"/>
        </w:rPr>
        <w:t>硅钢酸碱废水源头减量技术工作</w:t>
      </w:r>
      <w:r>
        <w:rPr>
          <w:rFonts w:hint="eastAsia"/>
          <w:sz w:val="24"/>
          <w:szCs w:val="24"/>
        </w:rPr>
        <w:t>”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部分发明专利的完成人。</w:t>
      </w:r>
    </w:p>
    <w:p>
      <w:pPr>
        <w:spacing w:before="156" w:beforeLines="50"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第七完成人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彭斌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项目研究参加人，部分发明专利的主要完成人，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参与</w:t>
      </w:r>
      <w:r>
        <w:rPr>
          <w:rFonts w:hint="eastAsia"/>
          <w:sz w:val="24"/>
          <w:szCs w:val="24"/>
          <w:lang w:val="en-US" w:eastAsia="zh-CN"/>
        </w:rPr>
        <w:t>氧化镁废水回用现场应用，</w:t>
      </w:r>
      <w:r>
        <w:rPr>
          <w:rFonts w:hint="eastAsia"/>
          <w:sz w:val="24"/>
          <w:szCs w:val="24"/>
        </w:rPr>
        <w:t>试验方案现场实施。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第八完成人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王丹</w:t>
      </w:r>
      <w:r>
        <w:rPr>
          <w:rFonts w:hint="eastAsia" w:ascii="Times New Roman" w:hAnsi="Times New Roman" w:cs="Times New Roman"/>
          <w:sz w:val="24"/>
          <w:szCs w:val="24"/>
        </w:rPr>
        <w:t>，项目研究参加人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，参</w:t>
      </w:r>
      <w:r>
        <w:rPr>
          <w:rFonts w:hint="eastAsia"/>
          <w:sz w:val="24"/>
          <w:szCs w:val="24"/>
          <w:lang w:val="en-US" w:eastAsia="zh-CN"/>
        </w:rPr>
        <w:t>与氧化镁废水回用现场应用，试验方案现场实施，参与编制四硅钢水处理岗位规程。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第九完成人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王昌亮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项目研究参加人，</w:t>
      </w:r>
      <w:r>
        <w:rPr>
          <w:rFonts w:hint="eastAsia"/>
          <w:sz w:val="24"/>
          <w:szCs w:val="24"/>
          <w:lang w:val="en-US" w:eastAsia="zh-CN"/>
        </w:rPr>
        <w:t>负责硅钢部CA7-12机组漂洗段节水改造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CA9-12水切用水回水改造施工及调试。</w:t>
      </w:r>
      <w:r>
        <w:rPr>
          <w:rFonts w:hint="eastAsia" w:ascii="Times New Roman" w:hAnsi="Times New Roman" w:cs="Times New Roman"/>
          <w:sz w:val="24"/>
          <w:szCs w:val="24"/>
        </w:rPr>
        <w:t>对项目技术应用有贡献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第十完成人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吕拥军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项目研究参加人，</w:t>
      </w:r>
      <w:r>
        <w:rPr>
          <w:rFonts w:hint="eastAsia"/>
          <w:sz w:val="24"/>
          <w:szCs w:val="24"/>
          <w:lang w:val="en-US" w:eastAsia="zh-CN"/>
        </w:rPr>
        <w:t>负责硅钢部CA18-19机组漂洗段节水改造，CA17-19水切用水回水改造施工及调试，</w:t>
      </w:r>
      <w:r>
        <w:rPr>
          <w:rFonts w:hint="eastAsia" w:ascii="Times New Roman" w:hAnsi="Times New Roman" w:cs="Times New Roman"/>
          <w:sz w:val="24"/>
          <w:szCs w:val="24"/>
        </w:rPr>
        <w:t>对项目技术应用有贡献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2完成人合作关系汇总表</w:t>
      </w:r>
    </w:p>
    <w:tbl>
      <w:tblPr>
        <w:tblStyle w:val="8"/>
        <w:tblW w:w="8840" w:type="dxa"/>
        <w:jc w:val="center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134"/>
        <w:gridCol w:w="2142"/>
        <w:gridCol w:w="1217"/>
        <w:gridCol w:w="1477"/>
        <w:gridCol w:w="1134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2142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104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宋体" w:hAnsi="宋体" w:cs="宋体"/>
              </w:rPr>
              <w:t>1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俞琴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彭斌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宋体" w:hAnsi="宋体" w:cs="宋体"/>
              </w:rPr>
              <w:t>,,</w:t>
            </w:r>
            <w:r>
              <w:rPr>
                <w:rFonts w:hint="eastAsia" w:ascii="宋体" w:hAnsi="宋体" w:cs="宋体"/>
                <w:lang w:eastAsia="zh-CN"/>
              </w:rPr>
              <w:t>刘璞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6</w:t>
            </w:r>
          </w:p>
        </w:tc>
        <w:tc>
          <w:tcPr>
            <w:tcW w:w="1217" w:type="dxa"/>
          </w:tcPr>
          <w:p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一种硅钢氧化镁废水的处理方法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刘璞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刘尚超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俞琴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1217" w:type="dxa"/>
          </w:tcPr>
          <w:p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硅钢氧化镁废水的资源化处理方法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刘璞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1217" w:type="dxa"/>
          </w:tcPr>
          <w:p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一种处理钢铁行业循环水排污水电吸附浓水的方法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俞琴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刘尚超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刘璞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1217" w:type="dxa"/>
          </w:tcPr>
          <w:p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18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一种硅钢含油及乳化液废水处理及回用工艺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俞琴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宋体" w:hAnsi="宋体" w:cs="宋体"/>
                <w:lang w:eastAsia="zh-CN"/>
              </w:rPr>
              <w:t>彭斌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宋体" w:hAnsi="宋体" w:cs="宋体"/>
              </w:rPr>
              <w:t>,</w:t>
            </w: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lang w:val="en-US" w:eastAsia="zh-CN"/>
              </w:rPr>
              <w:t>冷轧电镀锡废水处理工艺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  <w:lang w:eastAsia="zh-CN"/>
              </w:rPr>
              <w:t>俞琴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Times New Roman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Times New Roman"/>
                <w:lang w:eastAsia="zh-CN"/>
              </w:rPr>
              <w:t>陈涛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3</w:t>
            </w: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优化铬废水处理系统运行参数，实现含铬污泥减量化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附件：论文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lang w:val="en-US" w:eastAsia="zh-CN"/>
              </w:rPr>
              <w:t>全国冶金供排水年会论文集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2142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俞琴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宋体" w:hAnsi="宋体" w:cs="宋体"/>
              </w:rPr>
              <w:t>,</w:t>
            </w:r>
            <w:r>
              <w:rPr>
                <w:rFonts w:hint="eastAsia" w:ascii="Times New Roman"/>
                <w:lang w:eastAsia="zh-CN"/>
              </w:rPr>
              <w:t>舒纯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</w:p>
        </w:tc>
        <w:tc>
          <w:tcPr>
            <w:tcW w:w="1477" w:type="dxa"/>
          </w:tcPr>
          <w:p>
            <w:pPr>
              <w:rPr>
                <w:rFonts w:ascii="宋体" w:hAnsi="宋体" w:cs="宋体"/>
                <w:lang w:val="zh-CN"/>
              </w:rPr>
            </w:pPr>
            <w:r>
              <w:rPr>
                <w:rFonts w:hint="eastAsia"/>
                <w:lang w:eastAsia="zh-CN"/>
              </w:rPr>
              <w:t>武钢有限综合废水回用实践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附件：论文</w:t>
            </w:r>
          </w:p>
        </w:tc>
        <w:tc>
          <w:tcPr>
            <w:tcW w:w="1043" w:type="dxa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/>
                <w:lang w:eastAsia="zh-CN"/>
              </w:rPr>
              <w:t>冶金信息导刊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57"/>
    <w:rsid w:val="0001559D"/>
    <w:rsid w:val="0004146C"/>
    <w:rsid w:val="00042406"/>
    <w:rsid w:val="000700B7"/>
    <w:rsid w:val="000B3008"/>
    <w:rsid w:val="000C66AC"/>
    <w:rsid w:val="000D15AB"/>
    <w:rsid w:val="000E5C71"/>
    <w:rsid w:val="000F6AC1"/>
    <w:rsid w:val="00104DFD"/>
    <w:rsid w:val="00153C93"/>
    <w:rsid w:val="00163F96"/>
    <w:rsid w:val="00176B0F"/>
    <w:rsid w:val="001816D9"/>
    <w:rsid w:val="001C17ED"/>
    <w:rsid w:val="001F52D3"/>
    <w:rsid w:val="00213089"/>
    <w:rsid w:val="00216479"/>
    <w:rsid w:val="002316AC"/>
    <w:rsid w:val="002326EA"/>
    <w:rsid w:val="002364C1"/>
    <w:rsid w:val="00246872"/>
    <w:rsid w:val="002674AB"/>
    <w:rsid w:val="00271272"/>
    <w:rsid w:val="002B3995"/>
    <w:rsid w:val="002C5C1B"/>
    <w:rsid w:val="002D2BF5"/>
    <w:rsid w:val="002D7940"/>
    <w:rsid w:val="002E1C15"/>
    <w:rsid w:val="002E5927"/>
    <w:rsid w:val="002F1A88"/>
    <w:rsid w:val="00301B4F"/>
    <w:rsid w:val="00323A0E"/>
    <w:rsid w:val="00354C7C"/>
    <w:rsid w:val="00364D4A"/>
    <w:rsid w:val="00370311"/>
    <w:rsid w:val="003822CB"/>
    <w:rsid w:val="00382FB4"/>
    <w:rsid w:val="00386662"/>
    <w:rsid w:val="00397CB9"/>
    <w:rsid w:val="003A47A1"/>
    <w:rsid w:val="003B0927"/>
    <w:rsid w:val="003D64BC"/>
    <w:rsid w:val="003E23E0"/>
    <w:rsid w:val="003E246C"/>
    <w:rsid w:val="003F04F6"/>
    <w:rsid w:val="00401A6C"/>
    <w:rsid w:val="004026A2"/>
    <w:rsid w:val="00414177"/>
    <w:rsid w:val="004335E8"/>
    <w:rsid w:val="0043777A"/>
    <w:rsid w:val="00443A29"/>
    <w:rsid w:val="004537CB"/>
    <w:rsid w:val="0046133A"/>
    <w:rsid w:val="004701A6"/>
    <w:rsid w:val="004A5E27"/>
    <w:rsid w:val="004E03DC"/>
    <w:rsid w:val="00501398"/>
    <w:rsid w:val="005028DD"/>
    <w:rsid w:val="00507EEA"/>
    <w:rsid w:val="0051586F"/>
    <w:rsid w:val="005265DA"/>
    <w:rsid w:val="005266CB"/>
    <w:rsid w:val="00532EB5"/>
    <w:rsid w:val="005446F3"/>
    <w:rsid w:val="00554407"/>
    <w:rsid w:val="00556930"/>
    <w:rsid w:val="005729F0"/>
    <w:rsid w:val="00573E7A"/>
    <w:rsid w:val="00576DE0"/>
    <w:rsid w:val="00580DE0"/>
    <w:rsid w:val="005A6127"/>
    <w:rsid w:val="005A7695"/>
    <w:rsid w:val="005C3034"/>
    <w:rsid w:val="005C72F6"/>
    <w:rsid w:val="005E3B1F"/>
    <w:rsid w:val="005E4D35"/>
    <w:rsid w:val="006041B9"/>
    <w:rsid w:val="00612AE8"/>
    <w:rsid w:val="00635A4B"/>
    <w:rsid w:val="00653F12"/>
    <w:rsid w:val="00674D21"/>
    <w:rsid w:val="006A41B4"/>
    <w:rsid w:val="006A4C15"/>
    <w:rsid w:val="006B2DF4"/>
    <w:rsid w:val="006C1C6B"/>
    <w:rsid w:val="006D07F2"/>
    <w:rsid w:val="006D226F"/>
    <w:rsid w:val="006D340D"/>
    <w:rsid w:val="006D37F3"/>
    <w:rsid w:val="006E3ABD"/>
    <w:rsid w:val="006F49A8"/>
    <w:rsid w:val="006F7242"/>
    <w:rsid w:val="00701DEC"/>
    <w:rsid w:val="00722509"/>
    <w:rsid w:val="007248F8"/>
    <w:rsid w:val="00782D5B"/>
    <w:rsid w:val="00792606"/>
    <w:rsid w:val="007A5B11"/>
    <w:rsid w:val="007A5D7E"/>
    <w:rsid w:val="007A64F8"/>
    <w:rsid w:val="007A6909"/>
    <w:rsid w:val="007C6CB4"/>
    <w:rsid w:val="007D6E7C"/>
    <w:rsid w:val="007E0D14"/>
    <w:rsid w:val="007E0FA0"/>
    <w:rsid w:val="007E4CD0"/>
    <w:rsid w:val="00801294"/>
    <w:rsid w:val="00805765"/>
    <w:rsid w:val="00813E38"/>
    <w:rsid w:val="008554CE"/>
    <w:rsid w:val="00865D51"/>
    <w:rsid w:val="00874DBD"/>
    <w:rsid w:val="0087683E"/>
    <w:rsid w:val="00896C66"/>
    <w:rsid w:val="008A428D"/>
    <w:rsid w:val="008A6837"/>
    <w:rsid w:val="008C1A79"/>
    <w:rsid w:val="008C25A4"/>
    <w:rsid w:val="008D49D4"/>
    <w:rsid w:val="008E4CBA"/>
    <w:rsid w:val="00913A8B"/>
    <w:rsid w:val="00931839"/>
    <w:rsid w:val="009619FF"/>
    <w:rsid w:val="009819EB"/>
    <w:rsid w:val="00994EFD"/>
    <w:rsid w:val="009B75C2"/>
    <w:rsid w:val="009C6496"/>
    <w:rsid w:val="009D3238"/>
    <w:rsid w:val="009D5600"/>
    <w:rsid w:val="009E0D50"/>
    <w:rsid w:val="009E0E1E"/>
    <w:rsid w:val="009E10C6"/>
    <w:rsid w:val="009E3745"/>
    <w:rsid w:val="00A04357"/>
    <w:rsid w:val="00A06202"/>
    <w:rsid w:val="00A1168B"/>
    <w:rsid w:val="00A2765E"/>
    <w:rsid w:val="00A316E9"/>
    <w:rsid w:val="00A47804"/>
    <w:rsid w:val="00A47E84"/>
    <w:rsid w:val="00A526FE"/>
    <w:rsid w:val="00A63771"/>
    <w:rsid w:val="00A812DF"/>
    <w:rsid w:val="00AB04C3"/>
    <w:rsid w:val="00AB3FFF"/>
    <w:rsid w:val="00AB4F50"/>
    <w:rsid w:val="00AB5E7C"/>
    <w:rsid w:val="00AF4A0E"/>
    <w:rsid w:val="00AF6B70"/>
    <w:rsid w:val="00B34807"/>
    <w:rsid w:val="00B5397E"/>
    <w:rsid w:val="00B77FAF"/>
    <w:rsid w:val="00B80568"/>
    <w:rsid w:val="00B810C3"/>
    <w:rsid w:val="00BB244E"/>
    <w:rsid w:val="00BE12E6"/>
    <w:rsid w:val="00BF392C"/>
    <w:rsid w:val="00C00786"/>
    <w:rsid w:val="00C07386"/>
    <w:rsid w:val="00C22FAB"/>
    <w:rsid w:val="00C25A97"/>
    <w:rsid w:val="00C33C0D"/>
    <w:rsid w:val="00C53822"/>
    <w:rsid w:val="00C5795D"/>
    <w:rsid w:val="00C62C22"/>
    <w:rsid w:val="00C62CC5"/>
    <w:rsid w:val="00C76DBD"/>
    <w:rsid w:val="00C857FA"/>
    <w:rsid w:val="00C872AC"/>
    <w:rsid w:val="00C9759B"/>
    <w:rsid w:val="00C9774C"/>
    <w:rsid w:val="00CA499B"/>
    <w:rsid w:val="00CB0AEE"/>
    <w:rsid w:val="00CB12F1"/>
    <w:rsid w:val="00CC1B65"/>
    <w:rsid w:val="00CC39E4"/>
    <w:rsid w:val="00CE077B"/>
    <w:rsid w:val="00CE2AA6"/>
    <w:rsid w:val="00CF3139"/>
    <w:rsid w:val="00D06287"/>
    <w:rsid w:val="00D07783"/>
    <w:rsid w:val="00D1111B"/>
    <w:rsid w:val="00D1123F"/>
    <w:rsid w:val="00D13D3C"/>
    <w:rsid w:val="00D24D91"/>
    <w:rsid w:val="00D35D9E"/>
    <w:rsid w:val="00D43573"/>
    <w:rsid w:val="00D4521C"/>
    <w:rsid w:val="00D64E44"/>
    <w:rsid w:val="00D7041F"/>
    <w:rsid w:val="00D7271E"/>
    <w:rsid w:val="00D80B92"/>
    <w:rsid w:val="00D90490"/>
    <w:rsid w:val="00DA7DD7"/>
    <w:rsid w:val="00DD1B47"/>
    <w:rsid w:val="00DD2715"/>
    <w:rsid w:val="00DF3E14"/>
    <w:rsid w:val="00E02A35"/>
    <w:rsid w:val="00E15AC6"/>
    <w:rsid w:val="00E16743"/>
    <w:rsid w:val="00E23C3C"/>
    <w:rsid w:val="00E35E1D"/>
    <w:rsid w:val="00E445A4"/>
    <w:rsid w:val="00E52BF7"/>
    <w:rsid w:val="00E656DA"/>
    <w:rsid w:val="00E72BE4"/>
    <w:rsid w:val="00E87C70"/>
    <w:rsid w:val="00E91B90"/>
    <w:rsid w:val="00E9752D"/>
    <w:rsid w:val="00EA0C22"/>
    <w:rsid w:val="00EA3F0D"/>
    <w:rsid w:val="00EB3DF3"/>
    <w:rsid w:val="00ED2287"/>
    <w:rsid w:val="00ED4F0F"/>
    <w:rsid w:val="00EF3134"/>
    <w:rsid w:val="00F012ED"/>
    <w:rsid w:val="00F26246"/>
    <w:rsid w:val="00F30A86"/>
    <w:rsid w:val="00F50738"/>
    <w:rsid w:val="00F510CF"/>
    <w:rsid w:val="00F57A04"/>
    <w:rsid w:val="00F603E4"/>
    <w:rsid w:val="00F8303A"/>
    <w:rsid w:val="00FB4DBA"/>
    <w:rsid w:val="00FC2F52"/>
    <w:rsid w:val="00FC3F09"/>
    <w:rsid w:val="00FF1C56"/>
    <w:rsid w:val="00FF2105"/>
    <w:rsid w:val="01A270CB"/>
    <w:rsid w:val="083054B0"/>
    <w:rsid w:val="0C6D24D0"/>
    <w:rsid w:val="17A04114"/>
    <w:rsid w:val="1A4C6A34"/>
    <w:rsid w:val="20404A72"/>
    <w:rsid w:val="258925D2"/>
    <w:rsid w:val="2BE17A72"/>
    <w:rsid w:val="2DF1186C"/>
    <w:rsid w:val="2EC4094F"/>
    <w:rsid w:val="30FB37F2"/>
    <w:rsid w:val="317615B5"/>
    <w:rsid w:val="34845948"/>
    <w:rsid w:val="35682A05"/>
    <w:rsid w:val="38860014"/>
    <w:rsid w:val="39507584"/>
    <w:rsid w:val="421966CC"/>
    <w:rsid w:val="44337413"/>
    <w:rsid w:val="47061226"/>
    <w:rsid w:val="47E53903"/>
    <w:rsid w:val="49586109"/>
    <w:rsid w:val="4CE95BEA"/>
    <w:rsid w:val="5593208F"/>
    <w:rsid w:val="57025C3C"/>
    <w:rsid w:val="5BFB1E98"/>
    <w:rsid w:val="5C39106C"/>
    <w:rsid w:val="5D6142AF"/>
    <w:rsid w:val="606C7EB4"/>
    <w:rsid w:val="636B5C45"/>
    <w:rsid w:val="6AB04778"/>
    <w:rsid w:val="7136486B"/>
    <w:rsid w:val="733637D0"/>
    <w:rsid w:val="79F636C6"/>
    <w:rsid w:val="7FF40C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ind w:left="914"/>
      <w:jc w:val="left"/>
    </w:pPr>
    <w:rPr>
      <w:rFonts w:ascii="Arial Unicode MS" w:hAnsi="Arial Unicode MS" w:eastAsia="Arial Unicode MS" w:cs="Arial Unicode MS"/>
      <w:kern w:val="0"/>
      <w:sz w:val="28"/>
      <w:szCs w:val="28"/>
      <w:lang w:val="zh-CN" w:bidi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正文文本 Char"/>
    <w:basedOn w:val="5"/>
    <w:link w:val="2"/>
    <w:qFormat/>
    <w:uiPriority w:val="1"/>
    <w:rPr>
      <w:rFonts w:ascii="Arial Unicode MS" w:hAnsi="Arial Unicode MS" w:eastAsia="Arial Unicode MS" w:cs="Arial Unicode MS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967</Words>
  <Characters>5518</Characters>
  <Lines>45</Lines>
  <Paragraphs>12</Paragraphs>
  <TotalTime>12</TotalTime>
  <ScaleCrop>false</ScaleCrop>
  <LinksUpToDate>false</LinksUpToDate>
  <CharactersWithSpaces>6473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2018-04-16T00:31:00Z</dcterms:created>
  <dc:creator>lenovo</dc:creator>
  <cp:lastModifiedBy>俞琴</cp:lastModifiedBy>
  <dcterms:modified xsi:type="dcterms:W3CDTF">2021-06-10T05:34:56Z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