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年湖北省科技奖提名公示内容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多功能环保藻钙生态复合材料及装饰板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提名者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提名等级：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武汉</w:t>
      </w:r>
      <w:r>
        <w:rPr>
          <w:rFonts w:hint="eastAsia" w:ascii="宋体" w:hAnsi="宋体" w:eastAsia="宋体" w:cs="宋体"/>
          <w:sz w:val="24"/>
          <w:szCs w:val="24"/>
        </w:rPr>
        <w:t>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人民政府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科技进步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等奖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三、主要知识产权和标准规范等目录</w:t>
      </w:r>
    </w:p>
    <w:tbl>
      <w:tblPr>
        <w:tblStyle w:val="2"/>
        <w:tblW w:w="1003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914"/>
        <w:gridCol w:w="1276"/>
        <w:gridCol w:w="764"/>
        <w:gridCol w:w="996"/>
        <w:gridCol w:w="1072"/>
        <w:gridCol w:w="958"/>
        <w:gridCol w:w="1788"/>
        <w:gridCol w:w="867"/>
        <w:gridCol w:w="92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47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序号</w:t>
            </w:r>
          </w:p>
        </w:tc>
        <w:tc>
          <w:tcPr>
            <w:tcW w:w="91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知</w:t>
            </w:r>
            <w:r>
              <w:rPr>
                <w:rFonts w:hint="default"/>
                <w:spacing w:val="0"/>
                <w:lang w:val="zh-CN" w:eastAsia="zh-CN"/>
              </w:rPr>
              <w:t>识产权（标准）类别</w:t>
            </w:r>
          </w:p>
        </w:tc>
        <w:tc>
          <w:tcPr>
            <w:tcW w:w="127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知识产权（标准）具体名称</w:t>
            </w:r>
          </w:p>
        </w:tc>
        <w:tc>
          <w:tcPr>
            <w:tcW w:w="764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国家</w:t>
            </w:r>
          </w:p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（地区</w:t>
            </w:r>
            <w:r>
              <w:rPr>
                <w:rFonts w:hint="eastAsia"/>
                <w:spacing w:val="0"/>
                <w:lang w:val="zh-CN" w:eastAsia="zh-CN"/>
              </w:rPr>
              <w:t>）</w:t>
            </w:r>
          </w:p>
        </w:tc>
        <w:tc>
          <w:tcPr>
            <w:tcW w:w="996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授权号（标</w:t>
            </w:r>
          </w:p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准编</w:t>
            </w:r>
            <w:r>
              <w:rPr>
                <w:rFonts w:hint="default"/>
                <w:spacing w:val="0"/>
                <w:lang w:val="zh-CN" w:eastAsia="zh-CN"/>
              </w:rPr>
              <w:t>号）</w:t>
            </w:r>
          </w:p>
        </w:tc>
        <w:tc>
          <w:tcPr>
            <w:tcW w:w="1072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授权</w:t>
            </w:r>
            <w:r>
              <w:rPr>
                <w:rFonts w:hint="default"/>
                <w:spacing w:val="0"/>
                <w:lang w:val="zh-CN" w:eastAsia="zh-CN"/>
              </w:rPr>
              <w:t>（标准实施</w:t>
            </w:r>
            <w:r>
              <w:rPr>
                <w:rFonts w:hint="eastAsia"/>
                <w:spacing w:val="0"/>
                <w:lang w:val="zh-CN" w:eastAsia="zh-CN"/>
              </w:rPr>
              <w:t>）</w:t>
            </w:r>
            <w:r>
              <w:rPr>
                <w:rFonts w:hint="default"/>
                <w:spacing w:val="0"/>
                <w:lang w:val="zh-CN" w:eastAsia="zh-CN"/>
              </w:rPr>
              <w:t>日期</w:t>
            </w:r>
          </w:p>
        </w:tc>
        <w:tc>
          <w:tcPr>
            <w:tcW w:w="958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证书编</w:t>
            </w:r>
            <w:r>
              <w:rPr>
                <w:rFonts w:hint="eastAsia"/>
                <w:spacing w:val="0"/>
                <w:lang w:val="en-US" w:eastAsia="zh-CN"/>
              </w:rPr>
              <w:t>号</w:t>
            </w:r>
            <w:r>
              <w:rPr>
                <w:rFonts w:hint="default"/>
                <w:spacing w:val="0"/>
                <w:lang w:val="zh-CN" w:eastAsia="zh-CN"/>
              </w:rPr>
              <w:t>（标准批准发布部门</w:t>
            </w:r>
            <w:r>
              <w:rPr>
                <w:rFonts w:hint="eastAsia"/>
                <w:spacing w:val="0"/>
                <w:lang w:val="zh-CN" w:eastAsia="zh-CN"/>
              </w:rPr>
              <w:t>）</w:t>
            </w:r>
          </w:p>
        </w:tc>
        <w:tc>
          <w:tcPr>
            <w:tcW w:w="1788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权利人</w:t>
            </w:r>
          </w:p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（标准起草单位）</w:t>
            </w:r>
          </w:p>
        </w:tc>
        <w:tc>
          <w:tcPr>
            <w:tcW w:w="86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发明人</w:t>
            </w:r>
          </w:p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（标准起草人）</w:t>
            </w:r>
          </w:p>
        </w:tc>
        <w:tc>
          <w:tcPr>
            <w:tcW w:w="927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发明专利</w:t>
            </w:r>
          </w:p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（标准）有效状态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default"/>
                <w:spacing w:val="0"/>
                <w:lang w:val="en-US" w:eastAsia="zh-CN"/>
              </w:rPr>
              <w:t>1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bidi="ar-SA"/>
              </w:rPr>
              <w:t>发明专利</w:t>
            </w:r>
          </w:p>
        </w:tc>
        <w:tc>
          <w:tcPr>
            <w:tcW w:w="12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/>
                <w:spacing w:val="0"/>
                <w:lang w:val="en-US" w:eastAsia="zh-CN"/>
              </w:rPr>
              <w:t>一种具有甲醛净化功能的复合材料及其生产方法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ZL 201210153079.2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2014.07.30</w:t>
            </w:r>
          </w:p>
        </w:tc>
        <w:tc>
          <w:tcPr>
            <w:tcW w:w="9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Times New Roman" w:hAnsi="宋体" w:cs="宋体"/>
                <w:spacing w:val="0"/>
                <w:sz w:val="22"/>
                <w:szCs w:val="22"/>
                <w:lang w:val="en-US" w:eastAsia="zh-CN" w:bidi="zh-CN"/>
              </w:rPr>
              <w:t>1453726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韦华、赵弘、肖富灿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bidi="ar-SA"/>
              </w:rPr>
              <w:t>发明专利</w:t>
            </w:r>
          </w:p>
        </w:tc>
        <w:tc>
          <w:tcPr>
            <w:tcW w:w="12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一种具有负离子仿生功能的复合材料及其生产方法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ZL 201210152914.0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2013.10.16</w:t>
            </w:r>
          </w:p>
        </w:tc>
        <w:tc>
          <w:tcPr>
            <w:tcW w:w="9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Times New Roman" w:hAnsi="宋体" w:cs="宋体"/>
                <w:spacing w:val="0"/>
                <w:sz w:val="22"/>
                <w:szCs w:val="22"/>
                <w:lang w:val="en-US" w:eastAsia="zh-CN" w:bidi="zh-CN"/>
              </w:rPr>
              <w:t>1288675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韦华、李小梅、肖富灿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3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bidi="ar-SA"/>
              </w:rPr>
              <w:t>发明专利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一种具有自调湿功能的复合材料及其生产方法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ZL 201210153247.8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2014.07.30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Times New Roman" w:hAnsi="宋体" w:cs="宋体"/>
                <w:spacing w:val="0"/>
                <w:sz w:val="22"/>
                <w:szCs w:val="22"/>
                <w:lang w:val="en-US" w:eastAsia="zh-CN" w:bidi="zh-CN"/>
              </w:rPr>
              <w:t>1453942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en-US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韦华、李小梅、肖富灿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4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bidi="ar-SA"/>
              </w:rPr>
              <w:t>发明专利</w:t>
            </w:r>
          </w:p>
        </w:tc>
        <w:tc>
          <w:tcPr>
            <w:tcW w:w="12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一种藻钙复合材料及装饰板材和生产方法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ZL 201110373656.4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2012.12.26</w:t>
            </w:r>
          </w:p>
        </w:tc>
        <w:tc>
          <w:tcPr>
            <w:tcW w:w="9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Times New Roman" w:hAnsi="宋体" w:cs="宋体"/>
                <w:spacing w:val="0"/>
                <w:sz w:val="22"/>
                <w:szCs w:val="22"/>
                <w:lang w:val="en-US" w:eastAsia="zh-CN" w:bidi="zh-CN"/>
              </w:rPr>
              <w:t>1114346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刘钢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5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bidi="ar-SA"/>
              </w:rPr>
              <w:t>发明专利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一种生态健康功能艺术品及其生产方法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ZL 201310014510.X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pacing w:val="0"/>
                <w:kern w:val="2"/>
                <w:sz w:val="21"/>
                <w:szCs w:val="21"/>
                <w:lang w:val="en-US" w:eastAsia="zh-CN" w:bidi="ar-SA"/>
              </w:rPr>
              <w:t>2014.06.18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Times New Roman" w:hAnsi="宋体" w:cs="宋体"/>
                <w:spacing w:val="0"/>
                <w:sz w:val="22"/>
                <w:szCs w:val="22"/>
                <w:lang w:val="en-US" w:eastAsia="zh-CN" w:bidi="zh-CN"/>
              </w:rPr>
              <w:t>1419934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韦华、彭远凉、肖灿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6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发明专利</w:t>
            </w:r>
          </w:p>
        </w:tc>
        <w:tc>
          <w:tcPr>
            <w:tcW w:w="12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一种墙板安装构件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201110432804.5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2014.03.05</w:t>
            </w:r>
          </w:p>
        </w:tc>
        <w:tc>
          <w:tcPr>
            <w:tcW w:w="9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1355889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韦华、戴一军、刘钢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7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发明专利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藻钙矿物空气净化介质及其制备方法与应用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201511029041.4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2018.03.16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2848270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 、 童军、温发华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8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发明专利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一种微孔介质催化氧化制备空气净化材料的方法及空气净化材料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201610699772.8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2019.03.29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3311227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韦华、童潇雨、赵威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9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一种无机装饰板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201120457348.5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2012.07.11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2308556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韦华、戴一军、刘钢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10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斜面式集成灯带装饰吊顶龙骨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201220182975.7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2574208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冯林、韦华、童潇雨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11</w:t>
            </w:r>
          </w:p>
        </w:tc>
        <w:tc>
          <w:tcPr>
            <w:tcW w:w="91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平式集成灯带装饰吊顶组件</w:t>
            </w:r>
          </w:p>
        </w:tc>
        <w:tc>
          <w:tcPr>
            <w:tcW w:w="76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201220182972.3</w:t>
            </w:r>
          </w:p>
        </w:tc>
        <w:tc>
          <w:tcPr>
            <w:tcW w:w="107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2576398</w:t>
            </w:r>
          </w:p>
        </w:tc>
        <w:tc>
          <w:tcPr>
            <w:tcW w:w="17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冯林、韦华、童潇雨</w:t>
            </w:r>
          </w:p>
        </w:tc>
        <w:tc>
          <w:tcPr>
            <w:tcW w:w="9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12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凹式集成灯带装饰吊顶组件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201220182974.2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2576657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 xml:space="preserve">冯林、韦华、童潇雨 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13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无机建材胶凝材料连续精确配料系统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201120441839.0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2012.08.29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2376426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 xml:space="preserve">刘钢、戴一军、童潇雨 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14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一种无机胶凝材料连续搅拌系统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201120457347.0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2012.07.11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2304507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 xml:space="preserve">刘钢、戴一军、韦华 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15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一种装饰墙板定点安装组件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201120540346.2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2012.10.3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2439394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戴一军、冯林、韦华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16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一种铝基复合藻钙生态发泡装饰板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201620914801.3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2017.02.08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5909396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17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一种异型可拆卸拼装天花模块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201620916451.4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2017.02.08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5900911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18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实用新型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一种藻钙生态木整装集成板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201721494441.7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2018.05.29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7400821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韦华、童军、冯林、童潇雨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19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墙板（英文控）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201230303546.6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2236033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墙板（大海之声浮雕）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201230303668.5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2012.11.07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2166274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21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墙板（对称花型）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201230303683.X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2235152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22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墙板（欧星浮雕）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201230303686.3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2234958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23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墙板（条形吸音）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201230303787.0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2012.12.12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2235092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24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墙板（祥云瑞气浮雕）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201230303782.8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2012.11.07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2170384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25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方形天花模块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201630414178.0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2016.12.07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3971159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26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六边形天花模块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201630414839.X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2016.12.21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3990826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27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梯形天花模块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201630414198.8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2016.12.07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3969251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28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圆形天花模块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201630414180.8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2016.12.21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3983967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冯林、韦华、童潇雨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29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装饰板（方格纹）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201630631549.0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2017.04.12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4113542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30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墙板（石纹）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201630631670.3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2017.04.12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4116126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31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装饰板（大小方块纹）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201630631669.0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2017.04.12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4113912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32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装饰板（图书纹）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201630631993.2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2017.04.19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4124579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33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墙板（雪花纹）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201630631544.8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2017.04.26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4127577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34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外观设计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装饰板（圆弧纹）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ZL 201630631815.X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2017.05.17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4146062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湖北格林森绿色环保材料股份有限公司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韦华、冯林、童潇雨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35</w:t>
            </w:r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国家标准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室内绿色装饰装修选材评价体系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GB/T39126-2020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2021.09.01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国家市场监督管理总局</w:t>
            </w:r>
            <w:r>
              <w:rPr>
                <w:rFonts w:hint="eastAsia"/>
                <w:spacing w:val="0"/>
                <w:lang w:val="zh-CN" w:eastAsia="zh-CN"/>
              </w:rPr>
              <w:t>、</w:t>
            </w:r>
            <w:r>
              <w:rPr>
                <w:rFonts w:hint="default"/>
                <w:spacing w:val="0"/>
                <w:lang w:val="zh-CN" w:eastAsia="zh-CN"/>
              </w:rPr>
              <w:t>国家标准化管理委员会</w:t>
            </w:r>
          </w:p>
        </w:tc>
        <w:tc>
          <w:tcPr>
            <w:tcW w:w="1788" w:type="dxa"/>
            <w:noWrap w:val="0"/>
            <w:vAlign w:val="center"/>
          </w:tcPr>
          <w:p>
            <w:r>
              <w:rPr>
                <w:rFonts w:hint="eastAsia"/>
              </w:rPr>
              <w:t>中国建筑材料科学研究总院有限公司、浙江亚厦装饰股份有限公司、深装总建设集团股份有限公司、深圳广田集团股份有限公司、北京弘高建筑装饰设计工程有限公司、深圳瑞和建筑装饰股份有限公司 、斯特龙装饰股份有限公司、深圳市 建艺装饰集团股份有限公司、长兴克洛斯威科技有限公司 、浙江升华云峰新材股份有限公司、杭州福膜新材料科技股份有限公司、安徽琦家科技股份有限公司、湖北方圆环保科技有限公司、岫岩满族自治县万客来玉业 发展有限公司、河北晨阳工贸集团有限公司、广东特地陶瓷有限公司、湖北第一师范学院、湖天然居科技有限公司、湖格林森绿色环保材料股份有限公司、湖南福湘木业有限责任公司、内蒙古东盛硅藻土科技创新产业园有限公司、中国建筑装饰协会、安徽尊龙环保节能建材有限公司、营口盼盼硅藻材料集团有限公司</w:t>
            </w:r>
          </w:p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冀志江、陈继浩、王静、何静姿、胡庆红、李少强、艾欣荣、于波、王兴涛、田力、 李仁林、李峻峰、邵水永、庞小仁、王佩刚、王宇、秦家宝、王兆哲、胡中源、李强、王超、沈承权、童军、张建均、 文起东、刘原、李金双、许慎、韩国贺、张琏瑁、刘蕊蕊、赵春艳、郭春红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4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36</w:t>
            </w:r>
            <w:bookmarkStart w:id="0" w:name="_GoBack"/>
            <w:bookmarkEnd w:id="0"/>
          </w:p>
        </w:tc>
        <w:tc>
          <w:tcPr>
            <w:tcW w:w="914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团体标准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装饰装修用净化功能板材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0"/>
                <w:lang w:val="zh-CN" w:eastAsia="zh-CN"/>
              </w:rPr>
            </w:pPr>
            <w:r>
              <w:rPr>
                <w:rFonts w:hint="eastAsia" w:ascii="Times New Roman" w:hAnsi="宋体" w:eastAsia="宋体" w:cs="宋体"/>
                <w:spacing w:val="0"/>
                <w:sz w:val="22"/>
                <w:szCs w:val="22"/>
                <w:lang w:val="zh-CN" w:eastAsia="zh-CN" w:bidi="zh-CN"/>
              </w:rPr>
              <w:t>中国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default"/>
                <w:spacing w:val="0"/>
                <w:lang w:val="en-US" w:eastAsia="zh-CN"/>
              </w:rPr>
              <w:t>T/CADBM 37—2021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en-US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2021.05.08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中国建筑装饰协会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江西银杉白水泥股份有限公司、北新集团建材股份有限公司、岫岩满族自治 县万客来玉业发展有限公司、湖北格林森绿色环保材料股份有限公司、中星（广州）纳米材料有限公司、 在平镁极科技有限公司、白山星泰硅藻土新材料有限公司、国家电子工程建筑及环境性能质量监督检验 中心、商洛鑫圣源新型保温建材有限公司、青岛万源生物科技有限公司、中国建材检验认证集团股份有 限公司、北京科技大学、武汉理工大学、中国建材检验认证集团北京天誉有限公司、北京市建设工程质量 第一检测所有限责任公司、北京林业大学、北京市室内及车内环境净化协会、中建材中研益科技有限公 司、北京为康环保科技有限公司、北新集团建材股份有限公司涿州分公司、苏州风亭环保科技有限公司、 桂林良物造日用品有限公司、中国建筑材料工业规划研究院、中国贝壳粉壁材产业联盟、北京中材建研 建筑材料科学研究院、天津紫荆天工新材料科技有限公司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default"/>
                <w:spacing w:val="0"/>
                <w:lang w:val="zh-CN" w:eastAsia="zh-CN"/>
              </w:rPr>
              <w:t>王继梅、赵金平、王晓燕、王鹏起、冯小江、曾斯维、王兆哲、谭丹君、刘新状、 韦华、沈海华、白永智、刘纪申、聂卿、侯国艳、刘宇廷、童大礼、高月红、郭红斌、刘文秀、王飞、鲁启，鹏、 王忠勇、曾蝶、张粹云、何亮、张君、李帆、凤来仪、郭洪武、刘毅、朱杰、吴帅、张启龙、边渊昱、刘新东、 田小兵、文刚、韦仲华、李帆、魏伟、张广、王林、王弘书、吕惠敏、许志钢、刘雪靖、罗奕</w:t>
            </w:r>
          </w:p>
        </w:tc>
        <w:tc>
          <w:tcPr>
            <w:tcW w:w="927" w:type="dxa"/>
            <w:noWrap w:val="0"/>
            <w:vAlign w:val="center"/>
          </w:tcPr>
          <w:p>
            <w:pPr>
              <w:jc w:val="center"/>
              <w:rPr>
                <w:rFonts w:hint="default"/>
                <w:spacing w:val="0"/>
                <w:lang w:val="zh-CN" w:eastAsia="zh-CN"/>
              </w:rPr>
            </w:pPr>
            <w:r>
              <w:rPr>
                <w:rFonts w:hint="eastAsia"/>
                <w:spacing w:val="0"/>
                <w:lang w:val="en-US" w:eastAsia="zh-CN"/>
              </w:rPr>
              <w:t>有效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主要完成人：韦华、童军、冯林、童潇雨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主要完成单位：湖北格林森绿色环保材料股份有限公司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仿宋">
    <w:altName w:val="仿宋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510A"/>
    <w:rsid w:val="10913EA8"/>
    <w:rsid w:val="11F41A86"/>
    <w:rsid w:val="134B780E"/>
    <w:rsid w:val="13D978E9"/>
    <w:rsid w:val="141F6AF5"/>
    <w:rsid w:val="14F84D81"/>
    <w:rsid w:val="188262A7"/>
    <w:rsid w:val="24570AD9"/>
    <w:rsid w:val="255157D4"/>
    <w:rsid w:val="26F86415"/>
    <w:rsid w:val="2CA96FB8"/>
    <w:rsid w:val="3EB20FBF"/>
    <w:rsid w:val="405D35A7"/>
    <w:rsid w:val="47D0325E"/>
    <w:rsid w:val="4879495F"/>
    <w:rsid w:val="4C2733D2"/>
    <w:rsid w:val="529352F5"/>
    <w:rsid w:val="53A0697E"/>
    <w:rsid w:val="53EE76A4"/>
    <w:rsid w:val="53F37009"/>
    <w:rsid w:val="5A61333C"/>
    <w:rsid w:val="5B480A5E"/>
    <w:rsid w:val="619D66E6"/>
    <w:rsid w:val="698B763D"/>
    <w:rsid w:val="6EFA6788"/>
    <w:rsid w:val="72E65839"/>
    <w:rsid w:val="75C36AE4"/>
    <w:rsid w:val="76FC634D"/>
    <w:rsid w:val="77836A3D"/>
    <w:rsid w:val="78B6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2021-06-17T01:24:00Z</dcterms:created>
  <dc:creator>Administrator</dc:creator>
  <cp:lastModifiedBy>Z的friends</cp:lastModifiedBy>
  <cp:lastPrinted>2021-06-17T08:05:37Z</cp:lastPrinted>
  <dcterms:modified xsi:type="dcterms:W3CDTF">2021-06-17T08:11:55Z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F7969F8FE6C14D7CACF68565D2425591</vt:lpwstr>
  </property>
</Properties>
</file>