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line="560" w:lineRule="exact"/>
        <w:ind w:firstLine="0" w:firstLineChars="0"/>
        <w:jc w:val="center"/>
        <w:rPr>
          <w:rFonts w:ascii="小标宋" w:hAnsi="小标宋" w:eastAsia="小标宋" w:cs="小标宋"/>
          <w:color w:val="000000"/>
          <w:sz w:val="44"/>
          <w:szCs w:val="44"/>
        </w:rPr>
      </w:pPr>
      <w:r>
        <w:rPr>
          <w:rFonts w:hint="eastAsia" w:ascii="小标宋" w:hAnsi="小标宋" w:eastAsia="小标宋" w:cs="小标宋"/>
          <w:color w:val="000000"/>
          <w:sz w:val="44"/>
          <w:szCs w:val="44"/>
        </w:rPr>
        <w:t>2021年度湖北省科学技术奖推荐项目公示</w:t>
      </w:r>
    </w:p>
    <w:p>
      <w:pPr>
        <w:pStyle w:val="16"/>
        <w:spacing w:line="560" w:lineRule="exact"/>
        <w:ind w:firstLine="624"/>
        <w:rPr>
          <w:rFonts w:hAnsi="仿宋_GB2312" w:cs="仿宋_GB2312"/>
          <w:bCs/>
          <w:color w:val="000000"/>
          <w:szCs w:val="32"/>
        </w:rPr>
      </w:pPr>
    </w:p>
    <w:p>
      <w:pPr>
        <w:pStyle w:val="16"/>
        <w:numPr>
          <w:ilvl w:val="0"/>
          <w:numId w:val="1"/>
        </w:numPr>
        <w:spacing w:line="560" w:lineRule="exact"/>
        <w:ind w:firstLine="624" w:firstLineChars="0"/>
        <w:rPr>
          <w:rFonts w:hAnsi="仿宋_GB2312" w:cs="仿宋_GB2312"/>
          <w:b/>
          <w:bCs/>
          <w:color w:val="000000"/>
          <w:szCs w:val="32"/>
        </w:rPr>
      </w:pPr>
      <w:r>
        <w:rPr>
          <w:rFonts w:hint="eastAsia" w:hAnsi="仿宋_GB2312" w:cs="仿宋_GB2312"/>
          <w:b/>
          <w:bCs/>
          <w:color w:val="000000"/>
          <w:szCs w:val="32"/>
        </w:rPr>
        <w:t>项目名称：电网继电保护故障信息全景可视化综合决策系统研究与应用</w:t>
      </w:r>
    </w:p>
    <w:p>
      <w:pPr>
        <w:pStyle w:val="16"/>
        <w:numPr>
          <w:ilvl w:val="0"/>
          <w:numId w:val="1"/>
        </w:numPr>
        <w:spacing w:line="560" w:lineRule="exact"/>
        <w:ind w:firstLine="627"/>
        <w:rPr>
          <w:rFonts w:hAnsi="仿宋_GB2312" w:cs="仿宋_GB2312"/>
          <w:b/>
          <w:bCs/>
          <w:color w:val="000000"/>
          <w:szCs w:val="32"/>
        </w:rPr>
      </w:pPr>
      <w:r>
        <w:rPr>
          <w:rFonts w:hint="eastAsia" w:hAnsi="仿宋_GB2312" w:cs="仿宋_GB2312"/>
          <w:b/>
          <w:bCs/>
          <w:color w:val="000000"/>
          <w:szCs w:val="32"/>
        </w:rPr>
        <w:t>提名单位：武汉市科学技术局</w:t>
      </w:r>
    </w:p>
    <w:p>
      <w:pPr>
        <w:pStyle w:val="16"/>
        <w:numPr>
          <w:ilvl w:val="0"/>
          <w:numId w:val="1"/>
        </w:numPr>
        <w:spacing w:line="560" w:lineRule="exact"/>
        <w:ind w:firstLine="627"/>
        <w:rPr>
          <w:rFonts w:hAnsi="仿宋_GB2312" w:cs="仿宋_GB2312"/>
          <w:b/>
          <w:bCs/>
          <w:color w:val="000000"/>
          <w:szCs w:val="32"/>
        </w:rPr>
      </w:pPr>
      <w:r>
        <w:rPr>
          <w:rFonts w:hint="eastAsia" w:hAnsi="仿宋_GB2312" w:cs="仿宋_GB2312"/>
          <w:b/>
          <w:bCs/>
          <w:color w:val="000000"/>
          <w:szCs w:val="32"/>
        </w:rPr>
        <w:t>提名等级：湖北省科学技术进步一等奖</w:t>
      </w:r>
    </w:p>
    <w:p>
      <w:pPr>
        <w:pStyle w:val="16"/>
        <w:numPr>
          <w:ilvl w:val="0"/>
          <w:numId w:val="1"/>
        </w:numPr>
        <w:spacing w:line="560" w:lineRule="exact"/>
        <w:ind w:firstLine="627"/>
        <w:rPr>
          <w:rFonts w:hAnsi="仿宋_GB2312" w:cs="仿宋_GB2312"/>
          <w:b/>
          <w:bCs/>
          <w:color w:val="000000"/>
          <w:szCs w:val="32"/>
        </w:rPr>
      </w:pPr>
      <w:r>
        <w:rPr>
          <w:rFonts w:hint="eastAsia" w:hAnsi="仿宋_GB2312" w:cs="仿宋_GB2312"/>
          <w:b/>
          <w:bCs/>
          <w:color w:val="000000"/>
          <w:szCs w:val="32"/>
        </w:rPr>
        <w:t>项目主要知识产权和标准规范等目录</w:t>
      </w:r>
    </w:p>
    <w:p>
      <w:pPr>
        <w:pStyle w:val="16"/>
        <w:spacing w:line="560" w:lineRule="exact"/>
        <w:ind w:left="627" w:firstLine="0" w:firstLineChars="0"/>
        <w:rPr>
          <w:rFonts w:hAnsi="仿宋_GB2312" w:cs="仿宋_GB2312"/>
          <w:b/>
          <w:bCs/>
          <w:color w:val="000000"/>
          <w:szCs w:val="32"/>
        </w:rPr>
      </w:pPr>
    </w:p>
    <w:tbl>
      <w:tblPr>
        <w:tblStyle w:val="11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4056"/>
        <w:gridCol w:w="707"/>
        <w:gridCol w:w="2270"/>
        <w:gridCol w:w="12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2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专利名称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国家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授权号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授权日期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一种故障录波信息的云发布方法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中国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ZL201710419533.7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2020/7/17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一种基于录波数据的输电线路故障精确判定方法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中国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ZL201710419543.0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2019/9/27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深度学习应用于压缩感知重建的数据训练方法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中国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ZL201710378965.8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2020/11/6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一种电网运行保护实时在线分析方法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中国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ZL201510445864.9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2019/7/2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一种基于波形相似的高压输电线路故障位置判定方法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中国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ZL201710625938.6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2019/7/23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一种基于时间校准的电力系统时间同步优化方法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中国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ZL201711193436.7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2019/5/24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一种智能变电站网络报文的裸盘存储方法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中国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ZL201510445719.0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2018/5/25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一种智能故障录波主站信息管理系统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中国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ZL201310467809.0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2015/3/18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一种一体化在线数字信号的录波处理方法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中国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ZL201510445801.3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2018/1/5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利用控制电压和电流相位测量线路保护装置向量的方法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中国</w:t>
            </w:r>
          </w:p>
        </w:tc>
        <w:tc>
          <w:tcPr>
            <w:tcW w:w="1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ZL201611041167.8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2019/8/30</w:t>
            </w:r>
          </w:p>
        </w:tc>
      </w:tr>
    </w:tbl>
    <w:p>
      <w:pPr>
        <w:pStyle w:val="16"/>
        <w:tabs>
          <w:tab w:val="left" w:pos="0"/>
        </w:tabs>
        <w:spacing w:line="560" w:lineRule="exact"/>
        <w:ind w:firstLine="0" w:firstLineChars="0"/>
        <w:rPr>
          <w:rFonts w:hAnsi="仿宋_GB2312" w:cs="仿宋_GB2312"/>
          <w:bCs/>
          <w:color w:val="000000"/>
          <w:szCs w:val="32"/>
        </w:rPr>
      </w:pPr>
    </w:p>
    <w:p>
      <w:pPr>
        <w:pStyle w:val="16"/>
        <w:numPr>
          <w:ilvl w:val="0"/>
          <w:numId w:val="1"/>
        </w:numPr>
        <w:spacing w:line="560" w:lineRule="exact"/>
        <w:ind w:firstLine="624" w:firstLineChars="0"/>
        <w:rPr>
          <w:rFonts w:hAnsi="仿宋_GB2312" w:cs="仿宋_GB2312"/>
          <w:b/>
          <w:bCs/>
          <w:color w:val="000000"/>
          <w:szCs w:val="32"/>
        </w:rPr>
      </w:pPr>
      <w:r>
        <w:rPr>
          <w:rFonts w:hint="eastAsia" w:hAnsi="仿宋_GB2312" w:cs="仿宋_GB2312"/>
          <w:b/>
          <w:bCs/>
          <w:color w:val="000000"/>
          <w:szCs w:val="32"/>
        </w:rPr>
        <w:t>主要完成人：廖晓春，李本瑜，王娟，曾令森，石恒初，张凡，王慧琼，徐志奇，赵明，佟鑫，游昊，杨远航，李婷婷，颜丽，邓碧青，叶夏明，郭鹏程</w:t>
      </w:r>
    </w:p>
    <w:p>
      <w:pPr>
        <w:pStyle w:val="16"/>
        <w:numPr>
          <w:ilvl w:val="0"/>
          <w:numId w:val="1"/>
        </w:numPr>
        <w:spacing w:line="560" w:lineRule="exact"/>
        <w:ind w:firstLine="624" w:firstLineChars="0"/>
        <w:rPr>
          <w:rFonts w:hAnsi="仿宋_GB2312" w:cs="仿宋_GB2312"/>
          <w:b/>
          <w:bCs/>
          <w:color w:val="000000"/>
          <w:szCs w:val="32"/>
        </w:rPr>
      </w:pPr>
      <w:r>
        <w:rPr>
          <w:rFonts w:hint="eastAsia" w:hAnsi="仿宋_GB2312" w:cs="仿宋_GB2312"/>
          <w:b/>
          <w:bCs/>
          <w:color w:val="000000"/>
          <w:szCs w:val="32"/>
        </w:rPr>
        <w:t>主要完成单位：武汉华电顺承科技有限公司，云南电网有限责任公司，湖北工业大学，国网浙江宁海县供电有限公司</w:t>
      </w:r>
      <w:bookmarkStart w:id="0" w:name="_GoBack"/>
      <w:bookmarkEnd w:id="0"/>
    </w:p>
    <w:sectPr>
      <w:headerReference r:id="rId3" w:type="default"/>
      <w:pgSz w:w="11850" w:h="16783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小标宋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6C77F4"/>
    <w:multiLevelType w:val="singleLevel"/>
    <w:tmpl w:val="B06C77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B4156"/>
    <w:rsid w:val="00001A48"/>
    <w:rsid w:val="00004680"/>
    <w:rsid w:val="0000561D"/>
    <w:rsid w:val="000212F2"/>
    <w:rsid w:val="0003214B"/>
    <w:rsid w:val="000441E4"/>
    <w:rsid w:val="000535C2"/>
    <w:rsid w:val="00070BFE"/>
    <w:rsid w:val="0007451F"/>
    <w:rsid w:val="000804A4"/>
    <w:rsid w:val="00084308"/>
    <w:rsid w:val="00091867"/>
    <w:rsid w:val="00096859"/>
    <w:rsid w:val="00096C7B"/>
    <w:rsid w:val="000A1B36"/>
    <w:rsid w:val="000A401B"/>
    <w:rsid w:val="000C0E3F"/>
    <w:rsid w:val="000C30BB"/>
    <w:rsid w:val="000C77AE"/>
    <w:rsid w:val="000C7971"/>
    <w:rsid w:val="000D41FC"/>
    <w:rsid w:val="000F35E3"/>
    <w:rsid w:val="001241DD"/>
    <w:rsid w:val="00127C6A"/>
    <w:rsid w:val="001356F1"/>
    <w:rsid w:val="0013614C"/>
    <w:rsid w:val="00162C15"/>
    <w:rsid w:val="00163F87"/>
    <w:rsid w:val="00166769"/>
    <w:rsid w:val="00166992"/>
    <w:rsid w:val="00177495"/>
    <w:rsid w:val="001862D7"/>
    <w:rsid w:val="00197460"/>
    <w:rsid w:val="001B02BD"/>
    <w:rsid w:val="001B6BAA"/>
    <w:rsid w:val="001E44C5"/>
    <w:rsid w:val="001E71F0"/>
    <w:rsid w:val="001F711C"/>
    <w:rsid w:val="00203CFC"/>
    <w:rsid w:val="00204683"/>
    <w:rsid w:val="00205DDC"/>
    <w:rsid w:val="00212F74"/>
    <w:rsid w:val="00226D8A"/>
    <w:rsid w:val="0022764D"/>
    <w:rsid w:val="002339A2"/>
    <w:rsid w:val="00233AB3"/>
    <w:rsid w:val="00253169"/>
    <w:rsid w:val="002645C9"/>
    <w:rsid w:val="002950AC"/>
    <w:rsid w:val="002A5AD1"/>
    <w:rsid w:val="002A5AF5"/>
    <w:rsid w:val="002A65F9"/>
    <w:rsid w:val="002B0321"/>
    <w:rsid w:val="002B6454"/>
    <w:rsid w:val="002C3638"/>
    <w:rsid w:val="002D68D2"/>
    <w:rsid w:val="002F6790"/>
    <w:rsid w:val="002F6887"/>
    <w:rsid w:val="00300804"/>
    <w:rsid w:val="003160D2"/>
    <w:rsid w:val="00325EF8"/>
    <w:rsid w:val="00342D9F"/>
    <w:rsid w:val="00371E21"/>
    <w:rsid w:val="003929C1"/>
    <w:rsid w:val="003A75AC"/>
    <w:rsid w:val="003B38DB"/>
    <w:rsid w:val="003B43D1"/>
    <w:rsid w:val="003C1695"/>
    <w:rsid w:val="003E283A"/>
    <w:rsid w:val="003F269D"/>
    <w:rsid w:val="003F5F95"/>
    <w:rsid w:val="00404C25"/>
    <w:rsid w:val="004203A4"/>
    <w:rsid w:val="0042197A"/>
    <w:rsid w:val="00430ECC"/>
    <w:rsid w:val="00433552"/>
    <w:rsid w:val="00444064"/>
    <w:rsid w:val="00461E71"/>
    <w:rsid w:val="004702D9"/>
    <w:rsid w:val="004775CC"/>
    <w:rsid w:val="00483A31"/>
    <w:rsid w:val="00491853"/>
    <w:rsid w:val="004B1ACB"/>
    <w:rsid w:val="004E2ED3"/>
    <w:rsid w:val="004F0EBA"/>
    <w:rsid w:val="005059D8"/>
    <w:rsid w:val="00506F3A"/>
    <w:rsid w:val="005206E7"/>
    <w:rsid w:val="005266BB"/>
    <w:rsid w:val="00527CAA"/>
    <w:rsid w:val="00530CB7"/>
    <w:rsid w:val="00532514"/>
    <w:rsid w:val="00536A33"/>
    <w:rsid w:val="00547FA3"/>
    <w:rsid w:val="00551463"/>
    <w:rsid w:val="005569FF"/>
    <w:rsid w:val="00583020"/>
    <w:rsid w:val="00596330"/>
    <w:rsid w:val="005A22FC"/>
    <w:rsid w:val="005A4099"/>
    <w:rsid w:val="005A5139"/>
    <w:rsid w:val="005C6919"/>
    <w:rsid w:val="005E1A30"/>
    <w:rsid w:val="005F2743"/>
    <w:rsid w:val="006218B8"/>
    <w:rsid w:val="00624588"/>
    <w:rsid w:val="006317D5"/>
    <w:rsid w:val="00633E6F"/>
    <w:rsid w:val="006357FA"/>
    <w:rsid w:val="00636BB9"/>
    <w:rsid w:val="00651F66"/>
    <w:rsid w:val="0066073E"/>
    <w:rsid w:val="006978CF"/>
    <w:rsid w:val="006A4660"/>
    <w:rsid w:val="006B34F7"/>
    <w:rsid w:val="006B4F73"/>
    <w:rsid w:val="006C00C9"/>
    <w:rsid w:val="006C1A53"/>
    <w:rsid w:val="006C4EB6"/>
    <w:rsid w:val="006D0121"/>
    <w:rsid w:val="006E351B"/>
    <w:rsid w:val="00703428"/>
    <w:rsid w:val="00722B91"/>
    <w:rsid w:val="00726552"/>
    <w:rsid w:val="0074125C"/>
    <w:rsid w:val="00762424"/>
    <w:rsid w:val="00762903"/>
    <w:rsid w:val="0077035C"/>
    <w:rsid w:val="00777594"/>
    <w:rsid w:val="00780FDB"/>
    <w:rsid w:val="00784E86"/>
    <w:rsid w:val="00792A9B"/>
    <w:rsid w:val="00793987"/>
    <w:rsid w:val="007A3F21"/>
    <w:rsid w:val="007B210D"/>
    <w:rsid w:val="007B4156"/>
    <w:rsid w:val="007B5962"/>
    <w:rsid w:val="007C16F5"/>
    <w:rsid w:val="007C20CA"/>
    <w:rsid w:val="007D29F4"/>
    <w:rsid w:val="007D5C00"/>
    <w:rsid w:val="007E140C"/>
    <w:rsid w:val="007E3D78"/>
    <w:rsid w:val="007F2B5D"/>
    <w:rsid w:val="007F5097"/>
    <w:rsid w:val="00803B3B"/>
    <w:rsid w:val="00807CD2"/>
    <w:rsid w:val="00811504"/>
    <w:rsid w:val="008315FC"/>
    <w:rsid w:val="00846CA2"/>
    <w:rsid w:val="008511A3"/>
    <w:rsid w:val="008773FF"/>
    <w:rsid w:val="00881E48"/>
    <w:rsid w:val="00883217"/>
    <w:rsid w:val="008875F8"/>
    <w:rsid w:val="008A4DCB"/>
    <w:rsid w:val="008C0A47"/>
    <w:rsid w:val="008C1476"/>
    <w:rsid w:val="008C1CF8"/>
    <w:rsid w:val="008C47D6"/>
    <w:rsid w:val="008D5115"/>
    <w:rsid w:val="008F003F"/>
    <w:rsid w:val="008F31AC"/>
    <w:rsid w:val="008F56C8"/>
    <w:rsid w:val="009040D6"/>
    <w:rsid w:val="0091256E"/>
    <w:rsid w:val="009204AB"/>
    <w:rsid w:val="00920A5C"/>
    <w:rsid w:val="00935740"/>
    <w:rsid w:val="00935EEC"/>
    <w:rsid w:val="00946072"/>
    <w:rsid w:val="00946FE1"/>
    <w:rsid w:val="00950740"/>
    <w:rsid w:val="009970CC"/>
    <w:rsid w:val="009A2D6F"/>
    <w:rsid w:val="009A5585"/>
    <w:rsid w:val="009B13DC"/>
    <w:rsid w:val="009B2293"/>
    <w:rsid w:val="009B4975"/>
    <w:rsid w:val="009C23D1"/>
    <w:rsid w:val="009C7531"/>
    <w:rsid w:val="009D631C"/>
    <w:rsid w:val="009E3230"/>
    <w:rsid w:val="009F2DEF"/>
    <w:rsid w:val="00A01C76"/>
    <w:rsid w:val="00A069EE"/>
    <w:rsid w:val="00A1380B"/>
    <w:rsid w:val="00A17200"/>
    <w:rsid w:val="00A32861"/>
    <w:rsid w:val="00A457DF"/>
    <w:rsid w:val="00A45D1B"/>
    <w:rsid w:val="00A66082"/>
    <w:rsid w:val="00A824E7"/>
    <w:rsid w:val="00A91317"/>
    <w:rsid w:val="00A9651A"/>
    <w:rsid w:val="00AA2A88"/>
    <w:rsid w:val="00AB2360"/>
    <w:rsid w:val="00AC5461"/>
    <w:rsid w:val="00AE20F2"/>
    <w:rsid w:val="00AF702A"/>
    <w:rsid w:val="00B1269F"/>
    <w:rsid w:val="00B419DF"/>
    <w:rsid w:val="00B7458E"/>
    <w:rsid w:val="00B80C4F"/>
    <w:rsid w:val="00B9467D"/>
    <w:rsid w:val="00BA1E96"/>
    <w:rsid w:val="00BA3E83"/>
    <w:rsid w:val="00BB0F85"/>
    <w:rsid w:val="00BB3091"/>
    <w:rsid w:val="00BB6EA4"/>
    <w:rsid w:val="00BC24DD"/>
    <w:rsid w:val="00BD36BF"/>
    <w:rsid w:val="00BE723E"/>
    <w:rsid w:val="00C01203"/>
    <w:rsid w:val="00C36526"/>
    <w:rsid w:val="00C5489D"/>
    <w:rsid w:val="00C57291"/>
    <w:rsid w:val="00C92A9E"/>
    <w:rsid w:val="00CA5B81"/>
    <w:rsid w:val="00CB5196"/>
    <w:rsid w:val="00CB68C0"/>
    <w:rsid w:val="00CC2524"/>
    <w:rsid w:val="00CC27B7"/>
    <w:rsid w:val="00CE663D"/>
    <w:rsid w:val="00CF0512"/>
    <w:rsid w:val="00CF2B66"/>
    <w:rsid w:val="00D01E52"/>
    <w:rsid w:val="00D26862"/>
    <w:rsid w:val="00D43F8E"/>
    <w:rsid w:val="00D52C1B"/>
    <w:rsid w:val="00D92C3E"/>
    <w:rsid w:val="00D97829"/>
    <w:rsid w:val="00DB386E"/>
    <w:rsid w:val="00DB3A22"/>
    <w:rsid w:val="00DB42CB"/>
    <w:rsid w:val="00DD66BA"/>
    <w:rsid w:val="00DE3060"/>
    <w:rsid w:val="00E00E0D"/>
    <w:rsid w:val="00E13E88"/>
    <w:rsid w:val="00E2252E"/>
    <w:rsid w:val="00E35942"/>
    <w:rsid w:val="00E429A5"/>
    <w:rsid w:val="00E533C5"/>
    <w:rsid w:val="00E54C80"/>
    <w:rsid w:val="00E62D67"/>
    <w:rsid w:val="00E67CCD"/>
    <w:rsid w:val="00E70358"/>
    <w:rsid w:val="00E73E85"/>
    <w:rsid w:val="00E74AD6"/>
    <w:rsid w:val="00E950B7"/>
    <w:rsid w:val="00EA26D0"/>
    <w:rsid w:val="00EA7C92"/>
    <w:rsid w:val="00EC0B94"/>
    <w:rsid w:val="00EC23E2"/>
    <w:rsid w:val="00ED3B87"/>
    <w:rsid w:val="00EF5876"/>
    <w:rsid w:val="00F03644"/>
    <w:rsid w:val="00F3674B"/>
    <w:rsid w:val="00F57827"/>
    <w:rsid w:val="00F61B55"/>
    <w:rsid w:val="00F633E6"/>
    <w:rsid w:val="00F9359B"/>
    <w:rsid w:val="00FA3400"/>
    <w:rsid w:val="00FD42FD"/>
    <w:rsid w:val="00FE74E0"/>
    <w:rsid w:val="02204B8A"/>
    <w:rsid w:val="026F10FF"/>
    <w:rsid w:val="02AF3174"/>
    <w:rsid w:val="03250BB4"/>
    <w:rsid w:val="03F04E05"/>
    <w:rsid w:val="055D4E03"/>
    <w:rsid w:val="0955265E"/>
    <w:rsid w:val="09A54FBC"/>
    <w:rsid w:val="0B2B0F5F"/>
    <w:rsid w:val="0C4B4C3A"/>
    <w:rsid w:val="0CBA4EED"/>
    <w:rsid w:val="0F5B1FBE"/>
    <w:rsid w:val="0F6733F5"/>
    <w:rsid w:val="10997447"/>
    <w:rsid w:val="13B40218"/>
    <w:rsid w:val="13B662D0"/>
    <w:rsid w:val="141B290C"/>
    <w:rsid w:val="14694A4A"/>
    <w:rsid w:val="14F447EE"/>
    <w:rsid w:val="157C7801"/>
    <w:rsid w:val="16572077"/>
    <w:rsid w:val="16575007"/>
    <w:rsid w:val="1664374B"/>
    <w:rsid w:val="18324C3F"/>
    <w:rsid w:val="18373771"/>
    <w:rsid w:val="186C3AE3"/>
    <w:rsid w:val="18954CE4"/>
    <w:rsid w:val="1948000B"/>
    <w:rsid w:val="195924A3"/>
    <w:rsid w:val="19E95D4A"/>
    <w:rsid w:val="1B897A49"/>
    <w:rsid w:val="1CCA2EA8"/>
    <w:rsid w:val="1CE32D75"/>
    <w:rsid w:val="1D664248"/>
    <w:rsid w:val="1EDE178B"/>
    <w:rsid w:val="1FE864E5"/>
    <w:rsid w:val="1FF368F7"/>
    <w:rsid w:val="20326472"/>
    <w:rsid w:val="204D3C8B"/>
    <w:rsid w:val="20EB4E0E"/>
    <w:rsid w:val="234A3673"/>
    <w:rsid w:val="235D2FF2"/>
    <w:rsid w:val="23B531B3"/>
    <w:rsid w:val="23C74599"/>
    <w:rsid w:val="240927AD"/>
    <w:rsid w:val="25242854"/>
    <w:rsid w:val="260128E8"/>
    <w:rsid w:val="26F469F8"/>
    <w:rsid w:val="282647EB"/>
    <w:rsid w:val="29001F50"/>
    <w:rsid w:val="2AB90E47"/>
    <w:rsid w:val="2B4B7916"/>
    <w:rsid w:val="2D3F61C4"/>
    <w:rsid w:val="2DF83618"/>
    <w:rsid w:val="2FA355F6"/>
    <w:rsid w:val="300A6F60"/>
    <w:rsid w:val="323E367C"/>
    <w:rsid w:val="33432F2A"/>
    <w:rsid w:val="335B29E2"/>
    <w:rsid w:val="34976CD4"/>
    <w:rsid w:val="35522C8A"/>
    <w:rsid w:val="35B55683"/>
    <w:rsid w:val="36E71554"/>
    <w:rsid w:val="37100EB1"/>
    <w:rsid w:val="37176AF4"/>
    <w:rsid w:val="37AD17E4"/>
    <w:rsid w:val="38E54D64"/>
    <w:rsid w:val="39F64D58"/>
    <w:rsid w:val="3A5771C4"/>
    <w:rsid w:val="3B9F29DF"/>
    <w:rsid w:val="3C3818D8"/>
    <w:rsid w:val="3CB75A2A"/>
    <w:rsid w:val="3D802EF4"/>
    <w:rsid w:val="3EA62CD7"/>
    <w:rsid w:val="3ECA4190"/>
    <w:rsid w:val="3ED56010"/>
    <w:rsid w:val="3F021D6B"/>
    <w:rsid w:val="3F4150D3"/>
    <w:rsid w:val="3FCD053B"/>
    <w:rsid w:val="402E72DA"/>
    <w:rsid w:val="405E7E2A"/>
    <w:rsid w:val="40BA770C"/>
    <w:rsid w:val="41371D0B"/>
    <w:rsid w:val="41593545"/>
    <w:rsid w:val="42BC0C0E"/>
    <w:rsid w:val="44A11EE8"/>
    <w:rsid w:val="455978E6"/>
    <w:rsid w:val="45A91255"/>
    <w:rsid w:val="4683443C"/>
    <w:rsid w:val="496A36EE"/>
    <w:rsid w:val="49CA4844"/>
    <w:rsid w:val="4B9E12AA"/>
    <w:rsid w:val="4E493D7D"/>
    <w:rsid w:val="4E6E33BE"/>
    <w:rsid w:val="4FC3106B"/>
    <w:rsid w:val="510C5C6F"/>
    <w:rsid w:val="523E6378"/>
    <w:rsid w:val="554D1082"/>
    <w:rsid w:val="55A334D3"/>
    <w:rsid w:val="564D6A26"/>
    <w:rsid w:val="56FD5545"/>
    <w:rsid w:val="5A1D2B64"/>
    <w:rsid w:val="5A81068A"/>
    <w:rsid w:val="5C2E4AB9"/>
    <w:rsid w:val="5CA76F98"/>
    <w:rsid w:val="5CCA72CA"/>
    <w:rsid w:val="5D8A56C5"/>
    <w:rsid w:val="5E5879D5"/>
    <w:rsid w:val="5E79378D"/>
    <w:rsid w:val="6126686F"/>
    <w:rsid w:val="614822A7"/>
    <w:rsid w:val="629657CC"/>
    <w:rsid w:val="65811A17"/>
    <w:rsid w:val="69535DA0"/>
    <w:rsid w:val="69732C11"/>
    <w:rsid w:val="69D72936"/>
    <w:rsid w:val="6AA25882"/>
    <w:rsid w:val="6AF13082"/>
    <w:rsid w:val="6B824CFC"/>
    <w:rsid w:val="6BD34B7C"/>
    <w:rsid w:val="6BF1326F"/>
    <w:rsid w:val="6D286525"/>
    <w:rsid w:val="6E6526A9"/>
    <w:rsid w:val="6E68362E"/>
    <w:rsid w:val="70555945"/>
    <w:rsid w:val="74003C5F"/>
    <w:rsid w:val="7524053F"/>
    <w:rsid w:val="758A3766"/>
    <w:rsid w:val="76124944"/>
    <w:rsid w:val="77B16D7F"/>
    <w:rsid w:val="78A56512"/>
    <w:rsid w:val="7BAC7174"/>
    <w:rsid w:val="7C7E74CC"/>
    <w:rsid w:val="7CAD4798"/>
    <w:rsid w:val="7D9D56B0"/>
    <w:rsid w:val="7DDD290B"/>
    <w:rsid w:val="7E48583E"/>
    <w:rsid w:val="7FF6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locked/>
    <w:uiPriority w:val="99"/>
    <w:pPr>
      <w:keepNext/>
      <w:keepLines/>
      <w:spacing w:line="240" w:lineRule="atLeast"/>
      <w:jc w:val="center"/>
      <w:outlineLvl w:val="0"/>
    </w:pPr>
    <w:rPr>
      <w:rFonts w:ascii="Times New Roman" w:hAnsi="Times New Roman" w:eastAsia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43"/>
    <w:semiHidden/>
    <w:qFormat/>
    <w:uiPriority w:val="99"/>
    <w:pPr>
      <w:shd w:val="clear" w:color="auto" w:fill="000080"/>
    </w:pPr>
  </w:style>
  <w:style w:type="paragraph" w:styleId="5">
    <w:name w:val="Plain Text"/>
    <w:basedOn w:val="1"/>
    <w:link w:val="29"/>
    <w:qFormat/>
    <w:uiPriority w:val="99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styleId="6">
    <w:name w:val="Balloon Text"/>
    <w:basedOn w:val="1"/>
    <w:link w:val="41"/>
    <w:semiHidden/>
    <w:qFormat/>
    <w:uiPriority w:val="99"/>
    <w:rPr>
      <w:rFonts w:ascii="宋体" w:hAnsi="Times New Roman"/>
      <w:sz w:val="18"/>
      <w:szCs w:val="18"/>
    </w:rPr>
  </w:style>
  <w:style w:type="paragraph" w:styleId="7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link w:val="38"/>
    <w:qFormat/>
    <w:uiPriority w:val="99"/>
    <w:pPr>
      <w:spacing w:line="420" w:lineRule="exact"/>
      <w:ind w:right="113" w:firstLine="461"/>
    </w:pPr>
    <w:rPr>
      <w:rFonts w:ascii="仿宋_GB2312" w:hAnsi="宋体" w:eastAsia="仿宋_GB2312"/>
      <w:sz w:val="28"/>
      <w:szCs w:val="24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qFormat/>
    <w:locked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EndNote Bibliography"/>
    <w:basedOn w:val="1"/>
    <w:link w:val="30"/>
    <w:qFormat/>
    <w:uiPriority w:val="99"/>
    <w:rPr>
      <w:rFonts w:ascii="Times New Roman" w:hAnsi="Times New Roman"/>
      <w:sz w:val="20"/>
      <w:szCs w:val="20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  <w:rPr>
      <w:rFonts w:ascii="仿宋_GB2312" w:hAnsi="Times New Roman" w:eastAsia="仿宋_GB2312"/>
      <w:spacing w:val="-4"/>
      <w:sz w:val="32"/>
      <w:szCs w:val="20"/>
    </w:rPr>
  </w:style>
  <w:style w:type="paragraph" w:customStyle="1" w:styleId="17">
    <w:name w:val="Char"/>
    <w:basedOn w:val="1"/>
    <w:semiHidden/>
    <w:qFormat/>
    <w:uiPriority w:val="99"/>
    <w:pPr>
      <w:spacing w:line="360" w:lineRule="auto"/>
    </w:pPr>
    <w:rPr>
      <w:rFonts w:ascii="Times New Roman" w:hAnsi="Times New Roman" w:eastAsia="黑体"/>
      <w:b/>
      <w:sz w:val="28"/>
      <w:szCs w:val="24"/>
    </w:rPr>
  </w:style>
  <w:style w:type="paragraph" w:customStyle="1" w:styleId="18">
    <w:name w:val="_Style 8"/>
    <w:basedOn w:val="1"/>
    <w:next w:val="1"/>
    <w:qFormat/>
    <w:uiPriority w:val="99"/>
    <w:pPr>
      <w:spacing w:line="360" w:lineRule="auto"/>
      <w:ind w:firstLine="480" w:firstLineChars="200"/>
    </w:pPr>
    <w:rPr>
      <w:rFonts w:ascii="仿宋_GB2312" w:hAnsi="Times New Roman"/>
      <w:sz w:val="24"/>
      <w:szCs w:val="20"/>
    </w:rPr>
  </w:style>
  <w:style w:type="paragraph" w:customStyle="1" w:styleId="1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" w:hAnsi="Calibri" w:eastAsia="仿宋" w:cs="仿宋"/>
      <w:color w:val="000000"/>
      <w:sz w:val="24"/>
      <w:szCs w:val="24"/>
      <w:lang w:val="en-US" w:eastAsia="zh-CN" w:bidi="ar-SA"/>
    </w:rPr>
  </w:style>
  <w:style w:type="paragraph" w:customStyle="1" w:styleId="20">
    <w:name w:val="列出段落11"/>
    <w:basedOn w:val="1"/>
    <w:qFormat/>
    <w:uiPriority w:val="99"/>
    <w:pPr>
      <w:ind w:firstLine="420" w:firstLineChars="200"/>
    </w:pPr>
  </w:style>
  <w:style w:type="paragraph" w:customStyle="1" w:styleId="21">
    <w:name w:val="页面正文"/>
    <w:basedOn w:val="1"/>
    <w:qFormat/>
    <w:uiPriority w:val="99"/>
    <w:pPr>
      <w:spacing w:line="360" w:lineRule="auto"/>
      <w:ind w:firstLine="200" w:firstLineChars="200"/>
      <w:jc w:val="left"/>
    </w:pPr>
    <w:rPr>
      <w:rFonts w:ascii="Times New Roman" w:hAnsi="Times New Roman" w:eastAsia="仿宋_GB2312"/>
      <w:kern w:val="0"/>
      <w:sz w:val="24"/>
      <w:szCs w:val="24"/>
      <w:lang w:eastAsia="en-US"/>
    </w:rPr>
  </w:style>
  <w:style w:type="paragraph" w:customStyle="1" w:styleId="22">
    <w:name w:val="CM6"/>
    <w:basedOn w:val="1"/>
    <w:next w:val="1"/>
    <w:qFormat/>
    <w:uiPriority w:val="99"/>
    <w:pPr>
      <w:autoSpaceDE w:val="0"/>
      <w:autoSpaceDN w:val="0"/>
      <w:adjustRightInd w:val="0"/>
      <w:spacing w:after="15950"/>
      <w:jc w:val="left"/>
    </w:pPr>
    <w:rPr>
      <w:rFonts w:ascii="宋体" w:hAnsi="Times New Roman" w:cs="宋体"/>
      <w:kern w:val="0"/>
      <w:sz w:val="24"/>
      <w:szCs w:val="24"/>
    </w:rPr>
  </w:style>
  <w:style w:type="paragraph" w:customStyle="1" w:styleId="23">
    <w:name w:val="样式1"/>
    <w:basedOn w:val="1"/>
    <w:qFormat/>
    <w:uiPriority w:val="99"/>
    <w:rPr>
      <w:rFonts w:ascii="华文中宋" w:hAnsi="华文中宋" w:eastAsia="华文中宋"/>
      <w:b/>
      <w:sz w:val="32"/>
      <w:szCs w:val="32"/>
    </w:rPr>
  </w:style>
  <w:style w:type="paragraph" w:customStyle="1" w:styleId="24">
    <w:name w:val="样式2"/>
    <w:basedOn w:val="1"/>
    <w:qFormat/>
    <w:uiPriority w:val="99"/>
    <w:rPr>
      <w:rFonts w:ascii="华文中宋" w:hAnsi="华文中宋" w:eastAsia="华文中宋"/>
      <w:b/>
      <w:sz w:val="32"/>
      <w:szCs w:val="32"/>
    </w:rPr>
  </w:style>
  <w:style w:type="character" w:customStyle="1" w:styleId="25">
    <w:name w:val="Heading 1 Char"/>
    <w:qFormat/>
    <w:uiPriority w:val="9"/>
    <w:rPr>
      <w:b/>
      <w:bCs/>
      <w:kern w:val="44"/>
      <w:sz w:val="44"/>
      <w:szCs w:val="44"/>
    </w:rPr>
  </w:style>
  <w:style w:type="character" w:customStyle="1" w:styleId="26">
    <w:name w:val="标题 2 Char"/>
    <w:link w:val="3"/>
    <w:semiHidden/>
    <w:qFormat/>
    <w:uiPriority w:val="9"/>
    <w:rPr>
      <w:rFonts w:ascii="Cambria" w:hAnsi="Cambria" w:eastAsia="宋体" w:cs="黑体"/>
      <w:b/>
      <w:bCs/>
      <w:sz w:val="32"/>
      <w:szCs w:val="32"/>
    </w:rPr>
  </w:style>
  <w:style w:type="character" w:customStyle="1" w:styleId="27">
    <w:name w:val="页眉 Char1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8">
    <w:name w:val="页脚 Char"/>
    <w:link w:val="7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纯文本 Char1"/>
    <w:link w:val="5"/>
    <w:qFormat/>
    <w:locked/>
    <w:uiPriority w:val="99"/>
    <w:rPr>
      <w:rFonts w:ascii="仿宋_GB2312" w:hAnsi="Times New Roman" w:eastAsia="宋体" w:cs="Times New Roman"/>
      <w:sz w:val="20"/>
      <w:szCs w:val="20"/>
    </w:rPr>
  </w:style>
  <w:style w:type="character" w:customStyle="1" w:styleId="30">
    <w:name w:val="EndNote Bibliography Char"/>
    <w:link w:val="15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31">
    <w:name w:val="web-item2"/>
    <w:qFormat/>
    <w:uiPriority w:val="99"/>
    <w:rPr>
      <w:rFonts w:cs="Times New Roman"/>
      <w:sz w:val="18"/>
      <w:szCs w:val="18"/>
    </w:rPr>
  </w:style>
  <w:style w:type="character" w:customStyle="1" w:styleId="32">
    <w:name w:val="Body Text Indent 3 Char"/>
    <w:semiHidden/>
    <w:qFormat/>
    <w:uiPriority w:val="99"/>
    <w:rPr>
      <w:sz w:val="16"/>
      <w:szCs w:val="16"/>
    </w:rPr>
  </w:style>
  <w:style w:type="character" w:customStyle="1" w:styleId="33">
    <w:name w:val="标题 1 Char"/>
    <w:link w:val="2"/>
    <w:qFormat/>
    <w:locked/>
    <w:uiPriority w:val="99"/>
    <w:rPr>
      <w:rFonts w:eastAsia="黑体"/>
      <w:b/>
      <w:kern w:val="44"/>
      <w:sz w:val="44"/>
      <w:lang w:val="en-US" w:eastAsia="zh-CN"/>
    </w:rPr>
  </w:style>
  <w:style w:type="character" w:customStyle="1" w:styleId="34">
    <w:name w:val="Char Char2"/>
    <w:semiHidden/>
    <w:qFormat/>
    <w:uiPriority w:val="99"/>
    <w:rPr>
      <w:rFonts w:ascii="仿宋_GB2312" w:hAnsi="Times New Roman" w:cs="Times New Roman"/>
      <w:kern w:val="2"/>
      <w:sz w:val="24"/>
    </w:rPr>
  </w:style>
  <w:style w:type="character" w:customStyle="1" w:styleId="35">
    <w:name w:val="纯文本 Char"/>
    <w:qFormat/>
    <w:locked/>
    <w:uiPriority w:val="99"/>
    <w:rPr>
      <w:rFonts w:ascii="仿宋_GB2312" w:hAnsi="Times New Roman" w:eastAsia="宋体"/>
      <w:sz w:val="20"/>
    </w:rPr>
  </w:style>
  <w:style w:type="character" w:customStyle="1" w:styleId="36">
    <w:name w:val="页眉 Char"/>
    <w:qFormat/>
    <w:locked/>
    <w:uiPriority w:val="99"/>
    <w:rPr>
      <w:sz w:val="18"/>
    </w:rPr>
  </w:style>
  <w:style w:type="character" w:customStyle="1" w:styleId="37">
    <w:name w:val="Char Char4"/>
    <w:qFormat/>
    <w:locked/>
    <w:uiPriority w:val="99"/>
    <w:rPr>
      <w:rFonts w:ascii="仿宋_GB2312" w:hAnsi="Times New Roman" w:eastAsia="宋体"/>
      <w:sz w:val="20"/>
    </w:rPr>
  </w:style>
  <w:style w:type="character" w:customStyle="1" w:styleId="38">
    <w:name w:val="正文文本缩进 3 Char"/>
    <w:link w:val="9"/>
    <w:semiHidden/>
    <w:qFormat/>
    <w:locked/>
    <w:uiPriority w:val="99"/>
    <w:rPr>
      <w:rFonts w:ascii="仿宋_GB2312" w:hAnsi="宋体" w:eastAsia="仿宋_GB2312"/>
      <w:kern w:val="2"/>
      <w:sz w:val="24"/>
      <w:lang w:val="en-US" w:eastAsia="zh-CN"/>
    </w:rPr>
  </w:style>
  <w:style w:type="character" w:customStyle="1" w:styleId="39">
    <w:name w:val="Char Char1"/>
    <w:qFormat/>
    <w:locked/>
    <w:uiPriority w:val="99"/>
    <w:rPr>
      <w:rFonts w:ascii="Times New Roman" w:hAnsi="Times New Roman" w:eastAsia="宋体"/>
      <w:sz w:val="18"/>
    </w:rPr>
  </w:style>
  <w:style w:type="character" w:customStyle="1" w:styleId="40">
    <w:name w:val="Balloon Text Char"/>
    <w:semiHidden/>
    <w:qFormat/>
    <w:uiPriority w:val="99"/>
    <w:rPr>
      <w:sz w:val="16"/>
      <w:szCs w:val="16"/>
    </w:rPr>
  </w:style>
  <w:style w:type="character" w:customStyle="1" w:styleId="41">
    <w:name w:val="批注框文本 Char"/>
    <w:link w:val="6"/>
    <w:semiHidden/>
    <w:qFormat/>
    <w:locked/>
    <w:uiPriority w:val="99"/>
    <w:rPr>
      <w:rFonts w:ascii="宋体" w:eastAsia="宋体"/>
      <w:kern w:val="2"/>
      <w:sz w:val="18"/>
      <w:lang w:val="en-US" w:eastAsia="zh-CN"/>
    </w:rPr>
  </w:style>
  <w:style w:type="character" w:customStyle="1" w:styleId="42">
    <w:name w:val="普通文字 Char Char"/>
    <w:qFormat/>
    <w:locked/>
    <w:uiPriority w:val="99"/>
    <w:rPr>
      <w:rFonts w:ascii="仿宋_GB2312" w:eastAsia="宋体" w:cs="Times New Roman"/>
      <w:kern w:val="2"/>
      <w:sz w:val="24"/>
      <w:lang w:val="en-US" w:eastAsia="zh-CN" w:bidi="ar-SA"/>
    </w:rPr>
  </w:style>
  <w:style w:type="character" w:customStyle="1" w:styleId="43">
    <w:name w:val="文档结构图 Char"/>
    <w:link w:val="4"/>
    <w:semiHidden/>
    <w:qFormat/>
    <w:uiPriority w:val="99"/>
    <w:rPr>
      <w:rFonts w:ascii="Times New Roman" w:hAnsi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160</Words>
  <Characters>918</Characters>
  <Lines>7</Lines>
  <Paragraphs>2</Paragraphs>
  <TotalTime>17</TotalTime>
  <ScaleCrop>false</ScaleCrop>
  <LinksUpToDate>false</LinksUpToDate>
  <CharactersWithSpaces>1076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2016-01-15T11:32:00Z</dcterms:created>
  <dc:creator>王银</dc:creator>
  <cp:lastModifiedBy>Administrator</cp:lastModifiedBy>
  <dcterms:modified xsi:type="dcterms:W3CDTF">2021-06-22T02:24:06Z</dcterms:modified>
  <dc:title>一、2017年度湖北省科技进步奖推荐项目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