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6F" w:rsidRDefault="00EA6457">
      <w:pPr>
        <w:snapToGrid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4736F" w:rsidRDefault="00A4736F">
      <w:pPr>
        <w:rPr>
          <w:rFonts w:ascii="等线" w:eastAsia="等线" w:hAnsi="等线"/>
          <w:color w:val="000000"/>
          <w:szCs w:val="22"/>
        </w:rPr>
      </w:pPr>
    </w:p>
    <w:p w:rsidR="00A4736F" w:rsidRDefault="00EA6457">
      <w:pPr>
        <w:widowControl/>
        <w:jc w:val="center"/>
        <w:rPr>
          <w:rFonts w:ascii="等线" w:eastAsia="等线" w:hAnsi="等线"/>
          <w:szCs w:val="2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大赛注册报名流程</w:t>
      </w:r>
    </w:p>
    <w:p w:rsidR="00A4736F" w:rsidRDefault="00EA6457">
      <w:pPr>
        <w:widowControl/>
        <w:jc w:val="center"/>
        <w:rPr>
          <w:rFonts w:ascii="等线" w:eastAsia="等线" w:hAnsi="等线"/>
          <w:szCs w:val="22"/>
        </w:rPr>
      </w:pPr>
      <w:r>
        <w:rPr>
          <w:rFonts w:ascii="楷体_GB2312" w:eastAsia="楷体_GB2312" w:hAnsi="楷体_GB2312" w:cs="楷体_GB2312"/>
          <w:color w:val="000000"/>
          <w:kern w:val="0"/>
          <w:sz w:val="31"/>
          <w:szCs w:val="31"/>
        </w:rPr>
        <w:t>（参赛报名和对接服务报名）</w:t>
      </w:r>
    </w:p>
    <w:p w:rsidR="00A4736F" w:rsidRDefault="00EA6457">
      <w:pPr>
        <w:widowControl/>
        <w:snapToGrid w:val="0"/>
        <w:spacing w:line="288" w:lineRule="auto"/>
        <w:ind w:firstLineChars="200" w:firstLine="620"/>
        <w:jc w:val="left"/>
        <w:rPr>
          <w:rFonts w:ascii="等线" w:eastAsia="等线" w:hAnsi="等线"/>
          <w:szCs w:val="22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参赛者和对接服务机构均通过网络注册报名。 </w:t>
      </w:r>
    </w:p>
    <w:p w:rsidR="00A4736F" w:rsidRDefault="00EA6457">
      <w:pPr>
        <w:widowControl/>
        <w:snapToGrid w:val="0"/>
        <w:spacing w:line="288" w:lineRule="auto"/>
        <w:ind w:firstLineChars="200" w:firstLine="620"/>
        <w:jc w:val="left"/>
        <w:rPr>
          <w:rFonts w:ascii="等线" w:eastAsia="等线" w:hAnsi="等线"/>
          <w:szCs w:val="22"/>
        </w:rPr>
      </w:pPr>
      <w:r>
        <w:rPr>
          <w:rFonts w:ascii="Times New Roman" w:hAnsi="Times New Roman"/>
          <w:color w:val="000000"/>
          <w:kern w:val="0"/>
          <w:sz w:val="31"/>
          <w:szCs w:val="31"/>
        </w:rPr>
        <w:t>1.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进入大赛官网，网址：</w:t>
      </w:r>
      <w:r>
        <w:rPr>
          <w:rFonts w:ascii="Times New Roman" w:hAnsi="Times New Roman"/>
          <w:color w:val="000000"/>
          <w:kern w:val="0"/>
          <w:sz w:val="31"/>
          <w:szCs w:val="31"/>
        </w:rPr>
        <w:t>www.cnmaker.org.cn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。 </w:t>
      </w:r>
    </w:p>
    <w:p w:rsidR="00A4736F" w:rsidRDefault="00EA6457">
      <w:pPr>
        <w:widowControl/>
        <w:snapToGrid w:val="0"/>
        <w:spacing w:line="288" w:lineRule="auto"/>
        <w:ind w:firstLineChars="200" w:firstLine="620"/>
        <w:jc w:val="left"/>
        <w:rPr>
          <w:rFonts w:ascii="等线" w:eastAsia="等线" w:hAnsi="等线"/>
          <w:szCs w:val="22"/>
        </w:rPr>
      </w:pPr>
      <w:r>
        <w:rPr>
          <w:rFonts w:ascii="Times New Roman" w:hAnsi="Times New Roman"/>
          <w:color w:val="000000"/>
          <w:kern w:val="0"/>
          <w:sz w:val="31"/>
          <w:szCs w:val="31"/>
        </w:rPr>
        <w:t>2.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首次注册用户，点击“免费注册”，根据提示填写并完善信息，通过实名认证。 </w:t>
      </w:r>
    </w:p>
    <w:p w:rsidR="00A4736F" w:rsidRDefault="00EA6457">
      <w:pPr>
        <w:widowControl/>
        <w:snapToGrid w:val="0"/>
        <w:spacing w:line="288" w:lineRule="auto"/>
        <w:ind w:firstLineChars="200" w:firstLine="620"/>
        <w:jc w:val="left"/>
        <w:rPr>
          <w:rFonts w:ascii="等线" w:eastAsia="等线" w:hAnsi="等线"/>
          <w:szCs w:val="22"/>
        </w:rPr>
      </w:pPr>
      <w:r>
        <w:rPr>
          <w:rFonts w:ascii="Times New Roman" w:hAnsi="Times New Roman"/>
          <w:color w:val="000000"/>
          <w:kern w:val="0"/>
          <w:sz w:val="31"/>
          <w:szCs w:val="31"/>
        </w:rPr>
        <w:t>3.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已注册用户，点击“登录”进入“用户中心”，可维护、发布或更新信息。 </w:t>
      </w:r>
    </w:p>
    <w:p w:rsidR="00A4736F" w:rsidRDefault="00EA6457">
      <w:pPr>
        <w:widowControl/>
        <w:snapToGrid w:val="0"/>
        <w:spacing w:line="288" w:lineRule="auto"/>
        <w:ind w:firstLineChars="200" w:firstLine="620"/>
        <w:jc w:val="left"/>
        <w:rPr>
          <w:rFonts w:ascii="等线" w:eastAsia="等线" w:hAnsi="等线"/>
          <w:szCs w:val="22"/>
        </w:rPr>
      </w:pPr>
      <w:r>
        <w:rPr>
          <w:rFonts w:ascii="Times New Roman" w:hAnsi="Times New Roman"/>
          <w:color w:val="000000"/>
          <w:kern w:val="0"/>
          <w:sz w:val="31"/>
          <w:szCs w:val="31"/>
        </w:rPr>
        <w:t>4.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参赛者点击“参赛报名”，发布参赛项目。 </w:t>
      </w:r>
    </w:p>
    <w:p w:rsidR="00A4736F" w:rsidRDefault="00EA6457">
      <w:pPr>
        <w:widowControl/>
        <w:snapToGrid w:val="0"/>
        <w:spacing w:line="288" w:lineRule="auto"/>
        <w:ind w:firstLineChars="200" w:firstLine="620"/>
        <w:jc w:val="left"/>
        <w:rPr>
          <w:rFonts w:ascii="等线" w:eastAsia="等线" w:hAnsi="等线"/>
          <w:szCs w:val="22"/>
        </w:rPr>
      </w:pPr>
      <w:r>
        <w:rPr>
          <w:rFonts w:ascii="Times New Roman" w:hAnsi="Times New Roman"/>
          <w:color w:val="000000"/>
          <w:kern w:val="0"/>
          <w:sz w:val="31"/>
          <w:szCs w:val="31"/>
        </w:rPr>
        <w:t>5.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服务机构点击“对接服务报名”，选择参加对接活动、成为大赛评委、发布对接需求等。 </w:t>
      </w:r>
      <w:r>
        <w:rPr>
          <w:rFonts w:ascii="黑体" w:eastAsia="黑体" w:hAnsi="宋体" w:cs="黑体"/>
          <w:color w:val="FEFFFF"/>
          <w:kern w:val="0"/>
          <w:sz w:val="16"/>
          <w:szCs w:val="16"/>
        </w:rPr>
        <w:t xml:space="preserve">官网 </w:t>
      </w:r>
    </w:p>
    <w:p w:rsidR="00A4736F" w:rsidRDefault="00EA6457">
      <w:pPr>
        <w:widowControl/>
        <w:jc w:val="left"/>
        <w:rPr>
          <w:rFonts w:ascii="等线" w:eastAsia="等线" w:hAnsi="等线"/>
          <w:szCs w:val="22"/>
        </w:rPr>
      </w:pPr>
      <w:r>
        <w:rPr>
          <w:rFonts w:ascii="黑体" w:eastAsia="黑体" w:hAnsi="宋体" w:cs="黑体" w:hint="eastAsia"/>
          <w:color w:val="FEFFFF"/>
          <w:kern w:val="0"/>
          <w:sz w:val="16"/>
          <w:szCs w:val="16"/>
        </w:rPr>
        <w:t xml:space="preserve">成为大赛评委 对接活动 </w:t>
      </w:r>
    </w:p>
    <w:p w:rsidR="00A4736F" w:rsidRDefault="00EA6457">
      <w:pPr>
        <w:widowControl/>
        <w:jc w:val="left"/>
        <w:rPr>
          <w:rFonts w:ascii="等线" w:eastAsia="等线" w:hAnsi="等线"/>
          <w:szCs w:val="22"/>
        </w:rPr>
      </w:pPr>
      <w:r>
        <w:rPr>
          <w:rFonts w:ascii="黑体" w:eastAsia="黑体" w:hAnsi="宋体" w:cs="黑体" w:hint="eastAsia"/>
          <w:color w:val="FEFFFF"/>
          <w:kern w:val="0"/>
          <w:sz w:val="16"/>
          <w:szCs w:val="16"/>
        </w:rPr>
        <w:t xml:space="preserve">发布投资需求等 </w:t>
      </w:r>
    </w:p>
    <w:p w:rsidR="00A4736F" w:rsidRDefault="00EA6457">
      <w:pPr>
        <w:widowControl/>
        <w:jc w:val="left"/>
        <w:rPr>
          <w:rFonts w:ascii="等线" w:eastAsia="等线" w:hAnsi="等线"/>
          <w:szCs w:val="22"/>
        </w:rPr>
      </w:pPr>
      <w:r>
        <w:rPr>
          <w:rFonts w:ascii="黑体" w:eastAsia="黑体" w:hAnsi="宋体" w:cs="黑体" w:hint="eastAsia"/>
          <w:color w:val="FEFFFF"/>
          <w:kern w:val="0"/>
          <w:sz w:val="16"/>
          <w:szCs w:val="16"/>
        </w:rPr>
        <w:t xml:space="preserve">发布参赛项目 </w:t>
      </w:r>
    </w:p>
    <w:p w:rsidR="00A4736F" w:rsidRDefault="00EA6457">
      <w:pPr>
        <w:widowControl/>
        <w:jc w:val="left"/>
        <w:rPr>
          <w:rFonts w:ascii="等线" w:eastAsia="等线" w:hAnsi="等线"/>
          <w:szCs w:val="22"/>
        </w:rPr>
      </w:pPr>
      <w:r>
        <w:rPr>
          <w:rFonts w:ascii="黑体" w:eastAsia="黑体" w:hAnsi="宋体" w:cs="黑体" w:hint="eastAsia"/>
          <w:color w:val="FEFFFF"/>
          <w:kern w:val="0"/>
          <w:sz w:val="16"/>
          <w:szCs w:val="16"/>
        </w:rPr>
        <w:t xml:space="preserve">完善项目信息并保存 </w:t>
      </w:r>
    </w:p>
    <w:p w:rsidR="00A4736F" w:rsidRDefault="00EA6457">
      <w:pPr>
        <w:widowControl/>
        <w:ind w:firstLine="640"/>
        <w:rPr>
          <w:rFonts w:ascii="等线" w:eastAsia="等线" w:hAnsi="等线"/>
          <w:color w:val="000000"/>
          <w:szCs w:val="22"/>
        </w:rPr>
      </w:pPr>
      <w:r>
        <w:rPr>
          <w:rFonts w:ascii="等线" w:eastAsia="等线" w:hAnsi="等线"/>
          <w:noProof/>
          <w:color w:val="000000"/>
          <w:szCs w:val="22"/>
        </w:rPr>
        <w:drawing>
          <wp:inline distT="0" distB="0" distL="114300" distR="114300">
            <wp:extent cx="4585335" cy="29616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6F" w:rsidRDefault="00A4736F">
      <w:pPr>
        <w:widowControl/>
        <w:snapToGrid w:val="0"/>
        <w:spacing w:line="52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0"/>
          <w:szCs w:val="40"/>
        </w:rPr>
      </w:pPr>
    </w:p>
    <w:p w:rsidR="00A4736F" w:rsidRDefault="00EA6457">
      <w:pPr>
        <w:widowControl/>
        <w:snapToGrid w:val="0"/>
        <w:spacing w:line="520" w:lineRule="exact"/>
        <w:rPr>
          <w:rFonts w:ascii="方正小标宋简体" w:eastAsia="方正小标宋简体" w:hAnsi="黑体" w:cs="黑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黑体" w:cs="黑体" w:hint="eastAsia"/>
          <w:color w:val="000000"/>
          <w:kern w:val="0"/>
          <w:sz w:val="40"/>
          <w:szCs w:val="40"/>
        </w:rPr>
        <w:br w:type="page"/>
      </w:r>
    </w:p>
    <w:p w:rsidR="00A4736F" w:rsidRDefault="00EA6457">
      <w:pPr>
        <w:widowControl/>
        <w:snapToGrid w:val="0"/>
        <w:spacing w:line="52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附件2</w:t>
      </w:r>
    </w:p>
    <w:p w:rsidR="00A4736F" w:rsidRPr="001B028D" w:rsidRDefault="00A4736F">
      <w:pPr>
        <w:pStyle w:val="a3"/>
      </w:pPr>
    </w:p>
    <w:p w:rsidR="00A4736F" w:rsidRDefault="00EA6457">
      <w:pPr>
        <w:widowControl/>
        <w:snapToGrid w:val="0"/>
        <w:spacing w:line="520" w:lineRule="exact"/>
        <w:jc w:val="center"/>
        <w:rPr>
          <w:rFonts w:ascii="仿宋_GB2312" w:eastAsia="仿宋_GB2312" w:hAnsi="仿宋_GB2312" w:cs="仿宋_GB2312"/>
          <w:color w:val="000000"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40"/>
          <w:szCs w:val="40"/>
        </w:rPr>
        <w:t>2021年“创客中国”</w:t>
      </w:r>
    </w:p>
    <w:p w:rsidR="00A4736F" w:rsidRDefault="00EA6457">
      <w:pPr>
        <w:widowControl/>
        <w:snapToGrid w:val="0"/>
        <w:spacing w:line="520" w:lineRule="exact"/>
        <w:jc w:val="center"/>
        <w:rPr>
          <w:rFonts w:ascii="仿宋_GB2312" w:eastAsia="仿宋_GB2312" w:hAnsi="仿宋_GB2312" w:cs="仿宋_GB2312"/>
          <w:color w:val="000000"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40"/>
          <w:szCs w:val="40"/>
        </w:rPr>
        <w:t>湖北省中小企业创新创业大赛报名表</w:t>
      </w:r>
    </w:p>
    <w:p w:rsidR="00A4736F" w:rsidRDefault="00A4736F">
      <w:pPr>
        <w:pStyle w:val="a3"/>
        <w:rPr>
          <w:rFonts w:ascii="仿宋_GB2312" w:eastAsia="仿宋_GB2312" w:hAnsi="仿宋_GB2312" w:cs="仿宋_GB2312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423"/>
        <w:gridCol w:w="557"/>
        <w:gridCol w:w="612"/>
        <w:gridCol w:w="1508"/>
        <w:gridCol w:w="1280"/>
        <w:gridCol w:w="695"/>
        <w:gridCol w:w="223"/>
        <w:gridCol w:w="1704"/>
      </w:tblGrid>
      <w:tr w:rsidR="00A4736F">
        <w:trPr>
          <w:trHeight w:val="45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企业基本信息</w:t>
            </w:r>
          </w:p>
        </w:tc>
      </w:tr>
      <w:tr w:rsidR="00A4736F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>公司全称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szCs w:val="22"/>
              </w:rPr>
            </w:pPr>
          </w:p>
        </w:tc>
      </w:tr>
      <w:tr w:rsidR="00A4736F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>参赛项目名称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4736F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公司注册时间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ind w:firstLineChars="1250" w:firstLine="3012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>注册地址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</w:p>
        </w:tc>
      </w:tr>
      <w:tr w:rsidR="00A4736F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所在行业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员工人数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>（*）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4736F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主营业务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业内排名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4736F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成立时间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注册资金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>（万元）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4736F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企业网址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4736F">
        <w:trPr>
          <w:trHeight w:val="45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法人（或创始人）信息</w:t>
            </w:r>
          </w:p>
        </w:tc>
      </w:tr>
      <w:tr w:rsidR="00A4736F">
        <w:trPr>
          <w:trHeight w:val="454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法 人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（或创始人）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信 息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姓名：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性别：</w:t>
            </w:r>
            <w:r>
              <w:rPr>
                <w:rFonts w:eastAsia="仿宋_GB2312" w:cs="Calibri"/>
                <w:color w:val="000000"/>
                <w:szCs w:val="22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ind w:left="105" w:hangingChars="50" w:hanging="105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出生年月：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现任职务：</w:t>
            </w:r>
          </w:p>
        </w:tc>
      </w:tr>
      <w:tr w:rsidR="00A4736F">
        <w:trPr>
          <w:trHeight w:val="4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持股比例：  %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手机：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邮箱：</w:t>
            </w:r>
          </w:p>
        </w:tc>
      </w:tr>
      <w:tr w:rsidR="00A4736F">
        <w:trPr>
          <w:trHeight w:val="4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毕业院校专业：</w:t>
            </w:r>
            <w:r>
              <w:rPr>
                <w:rFonts w:eastAsia="仿宋_GB2312" w:cs="Calibri"/>
                <w:color w:val="000000"/>
                <w:szCs w:val="22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最高学历：</w:t>
            </w:r>
          </w:p>
        </w:tc>
      </w:tr>
      <w:tr w:rsidR="00A4736F">
        <w:trPr>
          <w:trHeight w:val="45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其他联系人信息</w:t>
            </w:r>
          </w:p>
        </w:tc>
      </w:tr>
      <w:tr w:rsidR="00A4736F">
        <w:trPr>
          <w:trHeight w:val="45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联系人姓名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职 务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4736F">
        <w:trPr>
          <w:trHeight w:val="45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手 机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固 话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</w:tr>
      <w:tr w:rsidR="00A4736F">
        <w:trPr>
          <w:trHeight w:val="45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传 真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Email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</w:tr>
      <w:tr w:rsidR="00A4736F">
        <w:trPr>
          <w:trHeight w:val="45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业绩信息</w:t>
            </w:r>
          </w:p>
        </w:tc>
      </w:tr>
      <w:tr w:rsidR="00A4736F">
        <w:trPr>
          <w:trHeight w:val="454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ind w:firstLineChars="49" w:firstLine="103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营业收入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（人民币）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>（*）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2018年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万元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综合毛利率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2018年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%</w:t>
            </w:r>
          </w:p>
        </w:tc>
      </w:tr>
      <w:tr w:rsidR="00A4736F">
        <w:trPr>
          <w:trHeight w:val="4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2019年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万元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2019年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%</w:t>
            </w:r>
          </w:p>
        </w:tc>
      </w:tr>
      <w:tr w:rsidR="00A4736F">
        <w:trPr>
          <w:trHeight w:val="4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2020年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万元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2020年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%</w:t>
            </w:r>
          </w:p>
        </w:tc>
      </w:tr>
      <w:tr w:rsidR="00A4736F">
        <w:trPr>
          <w:trHeight w:val="454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ind w:firstLineChars="98" w:firstLine="207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净利润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>（*）</w:t>
            </w:r>
          </w:p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（人民币）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2018年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万元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公司是否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存在任何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形式的债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务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○是  债务金额：    万元</w:t>
            </w:r>
          </w:p>
          <w:p w:rsidR="00A4736F" w:rsidRDefault="00EA6457">
            <w:pPr>
              <w:snapToGrid w:val="0"/>
              <w:spacing w:line="18" w:lineRule="atLeast"/>
              <w:ind w:right="420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○否</w:t>
            </w:r>
          </w:p>
        </w:tc>
      </w:tr>
      <w:tr w:rsidR="00A4736F">
        <w:trPr>
          <w:trHeight w:val="4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2019年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万元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</w:p>
        </w:tc>
      </w:tr>
      <w:tr w:rsidR="00A4736F">
        <w:trPr>
          <w:trHeight w:val="4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2020年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righ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万元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widowControl/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</w:p>
        </w:tc>
      </w:tr>
      <w:tr w:rsidR="00A4736F">
        <w:trPr>
          <w:trHeight w:val="45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项目介绍</w:t>
            </w: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lastRenderedPageBreak/>
              <w:t>项目简述、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专利情况及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核心优势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用户群体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产品市场分析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（市场潜力、所在细分市场、细分市场占有率）</w:t>
            </w: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竞争分析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（竞争对手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及风险把控）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商业模式及股权结构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（产品的获利模式）</w:t>
            </w: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发展计划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4736F">
        <w:trPr>
          <w:trHeight w:val="567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融资情况</w:t>
            </w: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截至目前有</w:t>
            </w:r>
          </w:p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无接受融资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2"/>
              </w:rPr>
              <w:t>有      投资方名称：      投资金额：     万元</w:t>
            </w:r>
          </w:p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○无</w:t>
            </w:r>
          </w:p>
        </w:tc>
      </w:tr>
      <w:tr w:rsidR="00A4736F">
        <w:trPr>
          <w:trHeight w:val="567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融资需求</w:t>
            </w: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有无融资需求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○有</w:t>
            </w:r>
            <w:r>
              <w:rPr>
                <w:rFonts w:eastAsia="仿宋_GB2312" w:cs="Calibri"/>
                <w:color w:val="000000"/>
                <w:szCs w:val="22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融资金额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：万元</w:t>
            </w:r>
          </w:p>
          <w:p w:rsidR="00A4736F" w:rsidRDefault="00EA6457">
            <w:pPr>
              <w:snapToGrid w:val="0"/>
              <w:spacing w:line="18" w:lineRule="atLeast"/>
              <w:jc w:val="left"/>
              <w:rPr>
                <w:rFonts w:ascii="仿宋_GB2312" w:eastAsia="仿宋_GB2312" w:hAnsi="仿宋_GB2312" w:cs="仿宋_GB2312"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○无</w:t>
            </w: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融资方式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Cs w:val="2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 xml:space="preserve">○股权 拟出让股权比例：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   是否接受并购？</w:t>
            </w:r>
          </w:p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2"/>
              </w:rPr>
              <w:t>○债权 抵押物名称：   预评估价值：</w:t>
            </w:r>
          </w:p>
        </w:tc>
      </w:tr>
      <w:tr w:rsidR="00A4736F">
        <w:trPr>
          <w:trHeight w:val="368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其他需求</w:t>
            </w: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有无其他需求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项目负责人</w:t>
            </w:r>
          </w:p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意见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4736F" w:rsidRDefault="00EA6457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b/>
                <w:color w:val="00000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2"/>
              </w:rPr>
              <w:t xml:space="preserve">  签名或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（盖章）</w:t>
            </w:r>
          </w:p>
        </w:tc>
      </w:tr>
      <w:tr w:rsidR="00A4736F">
        <w:trPr>
          <w:trHeight w:val="5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tcMar>
              <w:top w:w="57" w:type="dxa"/>
              <w:bottom w:w="57" w:type="dxa"/>
            </w:tcMar>
            <w:vAlign w:val="center"/>
          </w:tcPr>
          <w:p w:rsidR="00A4736F" w:rsidRDefault="00EA6457">
            <w:pPr>
              <w:snapToGrid w:val="0"/>
              <w:spacing w:line="18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2"/>
              </w:rPr>
              <w:t>专家意见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FFFFFF" w:fill="auto"/>
            <w:noWrap/>
            <w:vAlign w:val="center"/>
          </w:tcPr>
          <w:p w:rsidR="00A4736F" w:rsidRDefault="00A4736F">
            <w:pPr>
              <w:snapToGrid w:val="0"/>
              <w:spacing w:line="18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A4736F" w:rsidRDefault="00EA6457" w:rsidP="001B028D">
      <w:pPr>
        <w:snapToGrid w:val="0"/>
        <w:spacing w:beforeLines="50" w:line="18" w:lineRule="atLeast"/>
        <w:rPr>
          <w:rFonts w:ascii="仿宋" w:eastAsia="仿宋" w:hAnsi="仿宋"/>
          <w:color w:val="000000"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color w:val="000000"/>
          <w:sz w:val="22"/>
          <w:szCs w:val="22"/>
        </w:rPr>
        <w:t>提示：</w:t>
      </w:r>
      <w:r>
        <w:rPr>
          <w:rFonts w:ascii="仿宋_GB2312" w:eastAsia="仿宋_GB2312" w:hAnsi="仿宋_GB2312" w:cs="仿宋_GB2312" w:hint="eastAsia"/>
          <w:color w:val="000000"/>
          <w:sz w:val="22"/>
          <w:szCs w:val="22"/>
        </w:rPr>
        <w:t>请认真填写本表，本表将作为参赛审核、专家评审的重要依据。</w:t>
      </w:r>
    </w:p>
    <w:p w:rsidR="00A4736F" w:rsidRDefault="00A4736F">
      <w:pPr>
        <w:jc w:val="left"/>
        <w:rPr>
          <w:rFonts w:ascii="黑体" w:eastAsia="黑体" w:hAnsi="黑体" w:cs="黑体"/>
          <w:sz w:val="32"/>
          <w:szCs w:val="32"/>
        </w:rPr>
      </w:pPr>
    </w:p>
    <w:p w:rsidR="00A4736F" w:rsidRDefault="00EA6457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A4736F" w:rsidRDefault="00A4736F">
      <w:pPr>
        <w:pStyle w:val="a3"/>
      </w:pPr>
    </w:p>
    <w:p w:rsidR="00A4736F" w:rsidRDefault="00EA6457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2021年“创客中国”武汉市分赛暨武汉市“创业十佳”评选报名材料清单</w:t>
      </w:r>
    </w:p>
    <w:p w:rsidR="00A4736F" w:rsidRPr="001B028D" w:rsidRDefault="00A4736F">
      <w:pPr>
        <w:jc w:val="center"/>
        <w:rPr>
          <w:rFonts w:ascii="宋体" w:hAnsi="宋体" w:cs="黑体"/>
          <w:sz w:val="32"/>
          <w:szCs w:val="32"/>
        </w:rPr>
      </w:pPr>
    </w:p>
    <w:p w:rsidR="00A4736F" w:rsidRDefault="00EA64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1.法人（已成立公司的提供）及团队创始人身份证正反面；</w:t>
      </w:r>
    </w:p>
    <w:p w:rsidR="00A4736F" w:rsidRDefault="00EA64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2.项目创始人及团队主要成员学历、资质荣誉证明材料；</w:t>
      </w:r>
    </w:p>
    <w:p w:rsidR="00A4736F" w:rsidRDefault="00EA64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3.能体现团队整体运营能力和执行能力、股权结构及员工激励机制的其他资料；</w:t>
      </w:r>
    </w:p>
    <w:p w:rsidR="00A4736F" w:rsidRDefault="00EA64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4.项目行业地位或企业品牌证明材料；</w:t>
      </w:r>
    </w:p>
    <w:p w:rsidR="00A4736F" w:rsidRDefault="00EA645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5.《项目核心知识产权列表》及所列知识产权证明材料。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152"/>
        <w:gridCol w:w="1868"/>
        <w:gridCol w:w="1436"/>
        <w:gridCol w:w="2373"/>
      </w:tblGrid>
      <w:tr w:rsidR="00A4736F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6F" w:rsidRDefault="00EA6457">
            <w:pPr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项目核心知识产权列表</w:t>
            </w:r>
          </w:p>
          <w:p w:rsidR="00A4736F" w:rsidRDefault="00A4736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736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专利号（或批文号）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技术来源</w:t>
            </w:r>
          </w:p>
        </w:tc>
      </w:tr>
      <w:tr w:rsidR="00A4736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□独立知识产权 </w:t>
            </w:r>
          </w:p>
          <w:p w:rsidR="00A4736F" w:rsidRDefault="00EA6457">
            <w:pPr>
              <w:jc w:val="left"/>
              <w:rPr>
                <w:rFonts w:ascii="仿宋" w:eastAsia="仿宋" w:hAnsi="仿宋" w:cs="仿宋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□合作研发  □购买技术</w:t>
            </w:r>
          </w:p>
        </w:tc>
      </w:tr>
      <w:tr w:rsidR="00A4736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left"/>
              <w:rPr>
                <w:rFonts w:ascii="仿宋" w:eastAsia="仿宋" w:hAnsi="仿宋" w:cs="仿宋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□独立知识产权  □合作研发  □购买技术</w:t>
            </w:r>
          </w:p>
        </w:tc>
      </w:tr>
      <w:tr w:rsidR="00A4736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A4736F">
            <w:pPr>
              <w:rPr>
                <w:rFonts w:ascii="仿宋" w:eastAsia="仿宋" w:hAnsi="仿宋" w:cs="仿宋"/>
                <w:sz w:val="44"/>
                <w:szCs w:val="4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jc w:val="left"/>
              <w:rPr>
                <w:rFonts w:ascii="仿宋" w:eastAsia="仿宋" w:hAnsi="仿宋" w:cs="仿宋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□独立知识产权  □合作研发  □购买技术</w:t>
            </w:r>
          </w:p>
        </w:tc>
      </w:tr>
      <w:tr w:rsidR="00A4736F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6F" w:rsidRDefault="00EA645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说明：1.类型：发明专利、实用新型、外观设计、专有技术、药品批文、医疗器械批文等</w:t>
            </w:r>
          </w:p>
          <w:p w:rsidR="00A4736F" w:rsidRDefault="00A4736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4736F" w:rsidRDefault="00A4736F">
      <w:pPr>
        <w:pStyle w:val="a3"/>
      </w:pPr>
    </w:p>
    <w:sectPr w:rsidR="00A4736F" w:rsidSect="00A473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9E" w:rsidRDefault="00A4119E" w:rsidP="00A4736F">
      <w:r>
        <w:separator/>
      </w:r>
    </w:p>
  </w:endnote>
  <w:endnote w:type="continuationSeparator" w:id="1">
    <w:p w:rsidR="00A4119E" w:rsidRDefault="00A4119E" w:rsidP="00A4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7A"/>
    <w:family w:val="auto"/>
    <w:pitch w:val="default"/>
    <w:sig w:usb0="00000000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9E" w:rsidRDefault="00A4119E">
      <w:r>
        <w:separator/>
      </w:r>
    </w:p>
  </w:footnote>
  <w:footnote w:type="continuationSeparator" w:id="1">
    <w:p w:rsidR="00A4119E" w:rsidRDefault="00A4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5AA"/>
    <w:rsid w:val="000918D4"/>
    <w:rsid w:val="001272E7"/>
    <w:rsid w:val="00153FC9"/>
    <w:rsid w:val="00172A27"/>
    <w:rsid w:val="001B028D"/>
    <w:rsid w:val="001E47BA"/>
    <w:rsid w:val="003B1DC1"/>
    <w:rsid w:val="0044094E"/>
    <w:rsid w:val="00466C6E"/>
    <w:rsid w:val="00551589"/>
    <w:rsid w:val="005A431E"/>
    <w:rsid w:val="00605DC4"/>
    <w:rsid w:val="00637AB2"/>
    <w:rsid w:val="006C2275"/>
    <w:rsid w:val="006C7F01"/>
    <w:rsid w:val="007C2DEF"/>
    <w:rsid w:val="008A1545"/>
    <w:rsid w:val="008B2A41"/>
    <w:rsid w:val="009C4078"/>
    <w:rsid w:val="00A4119E"/>
    <w:rsid w:val="00A4736F"/>
    <w:rsid w:val="00B127B2"/>
    <w:rsid w:val="00C24C4E"/>
    <w:rsid w:val="00D43F69"/>
    <w:rsid w:val="00D85EFD"/>
    <w:rsid w:val="00E00BF6"/>
    <w:rsid w:val="00E41BBF"/>
    <w:rsid w:val="00E73D58"/>
    <w:rsid w:val="00E91F60"/>
    <w:rsid w:val="00EA6457"/>
    <w:rsid w:val="00F24D55"/>
    <w:rsid w:val="01A5511D"/>
    <w:rsid w:val="02791350"/>
    <w:rsid w:val="02F969A2"/>
    <w:rsid w:val="06343DAA"/>
    <w:rsid w:val="07AF2BB0"/>
    <w:rsid w:val="07C83160"/>
    <w:rsid w:val="0AA070EC"/>
    <w:rsid w:val="0B3810D6"/>
    <w:rsid w:val="0B477944"/>
    <w:rsid w:val="0BC352C4"/>
    <w:rsid w:val="0BFD6EC2"/>
    <w:rsid w:val="0CCB2B0F"/>
    <w:rsid w:val="0D112440"/>
    <w:rsid w:val="0FAA5A34"/>
    <w:rsid w:val="119434D1"/>
    <w:rsid w:val="11EE43E4"/>
    <w:rsid w:val="12736234"/>
    <w:rsid w:val="12F17BB7"/>
    <w:rsid w:val="15C54095"/>
    <w:rsid w:val="16016593"/>
    <w:rsid w:val="17ED3065"/>
    <w:rsid w:val="1AC025CE"/>
    <w:rsid w:val="1B7A7B00"/>
    <w:rsid w:val="1EC47F8E"/>
    <w:rsid w:val="1EE82C08"/>
    <w:rsid w:val="21DA1264"/>
    <w:rsid w:val="221E1B89"/>
    <w:rsid w:val="222419EE"/>
    <w:rsid w:val="24C0471A"/>
    <w:rsid w:val="25E649D8"/>
    <w:rsid w:val="2B13122F"/>
    <w:rsid w:val="2D094D96"/>
    <w:rsid w:val="2FCE27C4"/>
    <w:rsid w:val="318A455D"/>
    <w:rsid w:val="31F64BBA"/>
    <w:rsid w:val="32394183"/>
    <w:rsid w:val="32C12482"/>
    <w:rsid w:val="332F12F3"/>
    <w:rsid w:val="34007C2A"/>
    <w:rsid w:val="351F1EA5"/>
    <w:rsid w:val="36255055"/>
    <w:rsid w:val="37973E3C"/>
    <w:rsid w:val="385C2BF1"/>
    <w:rsid w:val="39870AE0"/>
    <w:rsid w:val="3A2A1C78"/>
    <w:rsid w:val="3DD53132"/>
    <w:rsid w:val="3ED535DB"/>
    <w:rsid w:val="411405D0"/>
    <w:rsid w:val="443601F4"/>
    <w:rsid w:val="443A1AF7"/>
    <w:rsid w:val="449A150E"/>
    <w:rsid w:val="46A62772"/>
    <w:rsid w:val="47A92D88"/>
    <w:rsid w:val="47BA03DA"/>
    <w:rsid w:val="482073F1"/>
    <w:rsid w:val="48485AC9"/>
    <w:rsid w:val="49207D95"/>
    <w:rsid w:val="4B5B3DCE"/>
    <w:rsid w:val="4B8529B8"/>
    <w:rsid w:val="4BCC4EDF"/>
    <w:rsid w:val="4BE9384F"/>
    <w:rsid w:val="4C775B62"/>
    <w:rsid w:val="4D074B2D"/>
    <w:rsid w:val="4E6738D6"/>
    <w:rsid w:val="500836CD"/>
    <w:rsid w:val="519E6CD3"/>
    <w:rsid w:val="533875AF"/>
    <w:rsid w:val="53427BDE"/>
    <w:rsid w:val="58283EE9"/>
    <w:rsid w:val="58556BD2"/>
    <w:rsid w:val="596F7BDD"/>
    <w:rsid w:val="5AF52C17"/>
    <w:rsid w:val="5CE42E23"/>
    <w:rsid w:val="5E1F6D1E"/>
    <w:rsid w:val="5E235E06"/>
    <w:rsid w:val="5F1D1FCC"/>
    <w:rsid w:val="620214D0"/>
    <w:rsid w:val="63536FB5"/>
    <w:rsid w:val="64464815"/>
    <w:rsid w:val="651E0EC2"/>
    <w:rsid w:val="66202B55"/>
    <w:rsid w:val="677632A2"/>
    <w:rsid w:val="682A301E"/>
    <w:rsid w:val="68A80FDA"/>
    <w:rsid w:val="68CC58D5"/>
    <w:rsid w:val="6A8A0B4A"/>
    <w:rsid w:val="6C602042"/>
    <w:rsid w:val="6D5C65D4"/>
    <w:rsid w:val="6E00533A"/>
    <w:rsid w:val="6E1520D1"/>
    <w:rsid w:val="6E3A4C61"/>
    <w:rsid w:val="70576AB4"/>
    <w:rsid w:val="7337631B"/>
    <w:rsid w:val="73545124"/>
    <w:rsid w:val="73CA4544"/>
    <w:rsid w:val="740E23FE"/>
    <w:rsid w:val="753A4E65"/>
    <w:rsid w:val="76183656"/>
    <w:rsid w:val="7A3E034E"/>
    <w:rsid w:val="7BB63F5A"/>
    <w:rsid w:val="7D2E012E"/>
    <w:rsid w:val="7F9A332E"/>
    <w:rsid w:val="7FF7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4736F"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736F"/>
    <w:pPr>
      <w:spacing w:before="133"/>
      <w:ind w:left="149"/>
    </w:pPr>
    <w:rPr>
      <w:rFonts w:ascii="宋体" w:hAnsi="宋体"/>
      <w:szCs w:val="21"/>
    </w:rPr>
  </w:style>
  <w:style w:type="paragraph" w:styleId="a4">
    <w:name w:val="footer"/>
    <w:basedOn w:val="a"/>
    <w:qFormat/>
    <w:rsid w:val="00A4736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rsid w:val="00A4736F"/>
    <w:pPr>
      <w:widowControl w:val="0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1E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47BA"/>
    <w:rPr>
      <w:rFonts w:ascii="Calibri" w:hAnsi="Calibri" w:cs="Times New Roman"/>
      <w:kern w:val="2"/>
      <w:sz w:val="18"/>
      <w:szCs w:val="18"/>
    </w:rPr>
  </w:style>
  <w:style w:type="character" w:styleId="a7">
    <w:name w:val="annotation reference"/>
    <w:basedOn w:val="a0"/>
    <w:rsid w:val="001E47BA"/>
    <w:rPr>
      <w:sz w:val="21"/>
      <w:szCs w:val="21"/>
    </w:rPr>
  </w:style>
  <w:style w:type="paragraph" w:styleId="a8">
    <w:name w:val="annotation text"/>
    <w:basedOn w:val="a"/>
    <w:link w:val="Char0"/>
    <w:rsid w:val="001E47BA"/>
    <w:pPr>
      <w:jc w:val="left"/>
    </w:pPr>
  </w:style>
  <w:style w:type="character" w:customStyle="1" w:styleId="Char0">
    <w:name w:val="批注文字 Char"/>
    <w:basedOn w:val="a0"/>
    <w:link w:val="a8"/>
    <w:rsid w:val="001E47BA"/>
    <w:rPr>
      <w:rFonts w:ascii="Calibri" w:hAnsi="Calibri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1E47BA"/>
    <w:rPr>
      <w:b/>
      <w:bCs/>
    </w:rPr>
  </w:style>
  <w:style w:type="character" w:customStyle="1" w:styleId="Char1">
    <w:name w:val="批注主题 Char"/>
    <w:basedOn w:val="Char0"/>
    <w:link w:val="a9"/>
    <w:rsid w:val="001E47BA"/>
    <w:rPr>
      <w:b/>
      <w:bCs/>
    </w:rPr>
  </w:style>
  <w:style w:type="paragraph" w:styleId="aa">
    <w:name w:val="Revision"/>
    <w:hidden/>
    <w:uiPriority w:val="99"/>
    <w:unhideWhenUsed/>
    <w:rsid w:val="001E47BA"/>
    <w:rPr>
      <w:rFonts w:ascii="Calibri" w:hAnsi="Calibri" w:cs="Times New Roman"/>
      <w:kern w:val="2"/>
      <w:sz w:val="21"/>
      <w:szCs w:val="24"/>
    </w:rPr>
  </w:style>
  <w:style w:type="paragraph" w:styleId="ab">
    <w:name w:val="Balloon Text"/>
    <w:basedOn w:val="a"/>
    <w:link w:val="Char2"/>
    <w:rsid w:val="001E47BA"/>
    <w:rPr>
      <w:sz w:val="18"/>
      <w:szCs w:val="18"/>
    </w:rPr>
  </w:style>
  <w:style w:type="character" w:customStyle="1" w:styleId="Char2">
    <w:name w:val="批注框文本 Char"/>
    <w:basedOn w:val="a0"/>
    <w:link w:val="ab"/>
    <w:rsid w:val="001E47BA"/>
    <w:rPr>
      <w:rFonts w:ascii="Calibri" w:hAnsi="Calibri" w:cs="Times New Roman"/>
      <w:kern w:val="2"/>
      <w:sz w:val="18"/>
      <w:szCs w:val="18"/>
    </w:rPr>
  </w:style>
  <w:style w:type="character" w:styleId="ac">
    <w:name w:val="Hyperlink"/>
    <w:basedOn w:val="a0"/>
    <w:rsid w:val="00D85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25</cp:revision>
  <cp:lastPrinted>2021-06-10T04:04:00Z</cp:lastPrinted>
  <dcterms:created xsi:type="dcterms:W3CDTF">2021-05-21T08:44:00Z</dcterms:created>
  <dcterms:modified xsi:type="dcterms:W3CDTF">2021-06-11T07:26:00Z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57DA2C18F09C45C9B959637441EE1A16</vt:lpwstr>
  </property>
</Properties>
</file>